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694" w:type="pct"/>
        <w:jc w:val="center"/>
        <w:tblLook w:val="01E0" w:firstRow="1" w:lastRow="1" w:firstColumn="1" w:lastColumn="1" w:noHBand="0" w:noVBand="0"/>
      </w:tblPr>
      <w:tblGrid>
        <w:gridCol w:w="222"/>
        <w:gridCol w:w="6115"/>
        <w:gridCol w:w="365"/>
      </w:tblGrid>
      <w:tr w:rsidR="00632CBE" w:rsidRPr="00673C84" w14:paraId="2FCE21DE" w14:textId="77777777" w:rsidTr="00C15DD8">
        <w:trPr>
          <w:jc w:val="center"/>
        </w:trPr>
        <w:tc>
          <w:tcPr>
            <w:tcW w:w="164" w:type="pct"/>
          </w:tcPr>
          <w:p w14:paraId="7A1A5EF7" w14:textId="77777777" w:rsidR="00632CBE" w:rsidRPr="00673C84" w:rsidRDefault="00632CBE" w:rsidP="00C15DD8">
            <w:pPr>
              <w:pStyle w:val="En-tte"/>
              <w:tabs>
                <w:tab w:val="left" w:pos="960"/>
                <w:tab w:val="center" w:pos="2350"/>
              </w:tabs>
              <w:jc w:val="center"/>
              <w:rPr>
                <w:rFonts w:ascii="Arial Narrow" w:hAnsi="Arial Narrow"/>
                <w:b/>
              </w:rPr>
            </w:pPr>
          </w:p>
        </w:tc>
        <w:tc>
          <w:tcPr>
            <w:tcW w:w="4563" w:type="pct"/>
          </w:tcPr>
          <w:p w14:paraId="60BA1447" w14:textId="77777777" w:rsidR="00632CBE" w:rsidRPr="00673C84" w:rsidRDefault="00632CBE" w:rsidP="00C15DD8">
            <w:pPr>
              <w:pStyle w:val="En-tte"/>
              <w:tabs>
                <w:tab w:val="left" w:pos="960"/>
                <w:tab w:val="center" w:pos="2350"/>
              </w:tabs>
              <w:jc w:val="center"/>
              <w:rPr>
                <w:rFonts w:ascii="Arial Narrow" w:hAnsi="Arial Narrow"/>
                <w:b/>
              </w:rPr>
            </w:pPr>
            <w:r w:rsidRPr="00673C84">
              <w:rPr>
                <w:rFonts w:ascii="Arial Narrow" w:hAnsi="Arial Narrow"/>
                <w:b/>
              </w:rPr>
              <w:t>REPUBLIQUE DU MALI</w:t>
            </w:r>
          </w:p>
        </w:tc>
        <w:tc>
          <w:tcPr>
            <w:tcW w:w="273" w:type="pct"/>
          </w:tcPr>
          <w:p w14:paraId="5DA8CD05" w14:textId="77777777" w:rsidR="00632CBE" w:rsidRPr="00673C84" w:rsidRDefault="00632CBE" w:rsidP="00C15DD8">
            <w:pPr>
              <w:pStyle w:val="En-tte"/>
              <w:rPr>
                <w:rFonts w:ascii="Arial Narrow" w:hAnsi="Arial Narrow"/>
              </w:rPr>
            </w:pPr>
          </w:p>
        </w:tc>
      </w:tr>
      <w:tr w:rsidR="00632CBE" w:rsidRPr="00673C84" w14:paraId="3B9DE9C3" w14:textId="77777777" w:rsidTr="00C15DD8">
        <w:trPr>
          <w:jc w:val="center"/>
        </w:trPr>
        <w:tc>
          <w:tcPr>
            <w:tcW w:w="164" w:type="pct"/>
          </w:tcPr>
          <w:p w14:paraId="11F60E74" w14:textId="77777777" w:rsidR="00632CBE" w:rsidRPr="00673C84" w:rsidRDefault="00632CBE" w:rsidP="00C15DD8">
            <w:pPr>
              <w:pStyle w:val="En-tte"/>
              <w:jc w:val="center"/>
              <w:rPr>
                <w:rFonts w:ascii="Arial Narrow" w:hAnsi="Arial Narrow"/>
                <w:b/>
              </w:rPr>
            </w:pPr>
          </w:p>
        </w:tc>
        <w:tc>
          <w:tcPr>
            <w:tcW w:w="4563" w:type="pct"/>
          </w:tcPr>
          <w:p w14:paraId="27953296" w14:textId="77777777" w:rsidR="00632CBE" w:rsidRPr="00673C84" w:rsidRDefault="00632CBE" w:rsidP="00C15DD8">
            <w:pPr>
              <w:pStyle w:val="En-tte"/>
              <w:jc w:val="center"/>
              <w:rPr>
                <w:rFonts w:ascii="Arial Narrow" w:hAnsi="Arial Narrow"/>
                <w:b/>
              </w:rPr>
            </w:pPr>
            <w:r w:rsidRPr="00673C84">
              <w:rPr>
                <w:rFonts w:ascii="Arial Narrow" w:hAnsi="Arial Narrow"/>
                <w:b/>
              </w:rPr>
              <w:t>Un Peuple - Un But – Une Foi</w:t>
            </w:r>
          </w:p>
        </w:tc>
        <w:tc>
          <w:tcPr>
            <w:tcW w:w="273" w:type="pct"/>
          </w:tcPr>
          <w:p w14:paraId="21C2720C" w14:textId="77777777" w:rsidR="00632CBE" w:rsidRPr="00673C84" w:rsidRDefault="00632CBE" w:rsidP="00C15DD8">
            <w:pPr>
              <w:pStyle w:val="En-tte"/>
              <w:rPr>
                <w:rFonts w:ascii="Arial Narrow" w:hAnsi="Arial Narrow"/>
              </w:rPr>
            </w:pPr>
          </w:p>
        </w:tc>
      </w:tr>
      <w:tr w:rsidR="00632CBE" w:rsidRPr="00673C84" w14:paraId="0474791E" w14:textId="77777777" w:rsidTr="00C15DD8">
        <w:trPr>
          <w:jc w:val="center"/>
        </w:trPr>
        <w:tc>
          <w:tcPr>
            <w:tcW w:w="164" w:type="pct"/>
          </w:tcPr>
          <w:p w14:paraId="341DA88B" w14:textId="77777777" w:rsidR="00632CBE" w:rsidRPr="00673C84" w:rsidRDefault="00632CBE" w:rsidP="00C15DD8">
            <w:pPr>
              <w:pStyle w:val="En-tte"/>
              <w:jc w:val="center"/>
              <w:rPr>
                <w:rFonts w:ascii="Arial Narrow" w:hAnsi="Arial Narrow"/>
              </w:rPr>
            </w:pPr>
          </w:p>
        </w:tc>
        <w:tc>
          <w:tcPr>
            <w:tcW w:w="4563" w:type="pct"/>
          </w:tcPr>
          <w:p w14:paraId="70D7BA01" w14:textId="77777777" w:rsidR="00632CBE" w:rsidRPr="00673C84" w:rsidRDefault="00632CBE" w:rsidP="00C15DD8">
            <w:pPr>
              <w:pStyle w:val="En-tte"/>
              <w:jc w:val="center"/>
              <w:rPr>
                <w:rFonts w:ascii="Arial Narrow" w:hAnsi="Arial Narrow"/>
              </w:rPr>
            </w:pPr>
            <w:r w:rsidRPr="00673C84">
              <w:rPr>
                <w:rFonts w:ascii="Arial Narrow" w:hAnsi="Arial Narrow"/>
              </w:rPr>
              <w:t>-----------------</w:t>
            </w:r>
          </w:p>
        </w:tc>
        <w:tc>
          <w:tcPr>
            <w:tcW w:w="273" w:type="pct"/>
          </w:tcPr>
          <w:p w14:paraId="1F07AC94" w14:textId="77777777" w:rsidR="00632CBE" w:rsidRPr="00673C84" w:rsidRDefault="00632CBE" w:rsidP="00C15DD8">
            <w:pPr>
              <w:pStyle w:val="En-tte"/>
              <w:rPr>
                <w:rFonts w:ascii="Arial Narrow" w:hAnsi="Arial Narrow"/>
              </w:rPr>
            </w:pPr>
          </w:p>
        </w:tc>
      </w:tr>
      <w:tr w:rsidR="00632CBE" w:rsidRPr="00673C84" w14:paraId="4D515595" w14:textId="77777777" w:rsidTr="00C15DD8">
        <w:trPr>
          <w:jc w:val="center"/>
        </w:trPr>
        <w:tc>
          <w:tcPr>
            <w:tcW w:w="164" w:type="pct"/>
          </w:tcPr>
          <w:p w14:paraId="03573517" w14:textId="77777777" w:rsidR="00632CBE" w:rsidRPr="00673C84" w:rsidRDefault="00632CBE" w:rsidP="00C15DD8">
            <w:pPr>
              <w:pStyle w:val="En-tte"/>
              <w:jc w:val="center"/>
              <w:rPr>
                <w:rFonts w:ascii="Arial Narrow" w:hAnsi="Arial Narrow"/>
                <w:b/>
              </w:rPr>
            </w:pPr>
          </w:p>
        </w:tc>
        <w:tc>
          <w:tcPr>
            <w:tcW w:w="4563" w:type="pct"/>
          </w:tcPr>
          <w:p w14:paraId="439C67E1" w14:textId="77777777" w:rsidR="00632CBE" w:rsidRPr="00673C84" w:rsidRDefault="00632CBE" w:rsidP="00C15DD8">
            <w:pPr>
              <w:pStyle w:val="En-tte"/>
              <w:jc w:val="center"/>
              <w:rPr>
                <w:rFonts w:ascii="Arial Narrow" w:hAnsi="Arial Narrow"/>
                <w:b/>
              </w:rPr>
            </w:pPr>
            <w:r w:rsidRPr="00673C84">
              <w:rPr>
                <w:rFonts w:ascii="Arial Narrow" w:hAnsi="Arial Narrow"/>
                <w:b/>
              </w:rPr>
              <w:t>MINISTERE DE L’ECONOMIE ET DES FINANCES</w:t>
            </w:r>
          </w:p>
        </w:tc>
        <w:tc>
          <w:tcPr>
            <w:tcW w:w="273" w:type="pct"/>
          </w:tcPr>
          <w:p w14:paraId="624A093D" w14:textId="77777777" w:rsidR="00632CBE" w:rsidRPr="00673C84" w:rsidRDefault="00632CBE" w:rsidP="00C15DD8">
            <w:pPr>
              <w:pStyle w:val="En-tte"/>
              <w:rPr>
                <w:rFonts w:ascii="Arial Narrow" w:hAnsi="Arial Narrow"/>
              </w:rPr>
            </w:pPr>
          </w:p>
        </w:tc>
      </w:tr>
      <w:tr w:rsidR="00632CBE" w:rsidRPr="00673C84" w14:paraId="3D71A536" w14:textId="77777777" w:rsidTr="00C15DD8">
        <w:trPr>
          <w:jc w:val="center"/>
        </w:trPr>
        <w:tc>
          <w:tcPr>
            <w:tcW w:w="164" w:type="pct"/>
          </w:tcPr>
          <w:p w14:paraId="444D0899" w14:textId="77777777" w:rsidR="00632CBE" w:rsidRPr="00673C84" w:rsidRDefault="00632CBE" w:rsidP="00C15DD8">
            <w:pPr>
              <w:pStyle w:val="En-tte"/>
              <w:jc w:val="center"/>
              <w:rPr>
                <w:rFonts w:ascii="Arial Narrow" w:hAnsi="Arial Narrow"/>
              </w:rPr>
            </w:pPr>
          </w:p>
        </w:tc>
        <w:tc>
          <w:tcPr>
            <w:tcW w:w="4563" w:type="pct"/>
          </w:tcPr>
          <w:p w14:paraId="5A4FBCC2" w14:textId="77777777" w:rsidR="00632CBE" w:rsidRPr="00673C84" w:rsidRDefault="00632CBE" w:rsidP="00C15DD8">
            <w:pPr>
              <w:pStyle w:val="En-tte"/>
              <w:jc w:val="center"/>
              <w:rPr>
                <w:rFonts w:ascii="Arial Narrow" w:hAnsi="Arial Narrow"/>
              </w:rPr>
            </w:pPr>
            <w:r w:rsidRPr="00673C84">
              <w:rPr>
                <w:rFonts w:ascii="Arial Narrow" w:hAnsi="Arial Narrow"/>
              </w:rPr>
              <w:t>-----------------</w:t>
            </w:r>
          </w:p>
        </w:tc>
        <w:tc>
          <w:tcPr>
            <w:tcW w:w="273" w:type="pct"/>
          </w:tcPr>
          <w:p w14:paraId="40093CE3" w14:textId="77777777" w:rsidR="00632CBE" w:rsidRPr="00673C84" w:rsidRDefault="00632CBE" w:rsidP="00C15DD8">
            <w:pPr>
              <w:pStyle w:val="En-tte"/>
              <w:rPr>
                <w:rFonts w:ascii="Arial Narrow" w:hAnsi="Arial Narrow"/>
              </w:rPr>
            </w:pPr>
          </w:p>
        </w:tc>
      </w:tr>
      <w:tr w:rsidR="00632CBE" w:rsidRPr="00673C84" w14:paraId="03AC854A" w14:textId="77777777" w:rsidTr="00C15DD8">
        <w:trPr>
          <w:jc w:val="center"/>
        </w:trPr>
        <w:tc>
          <w:tcPr>
            <w:tcW w:w="164" w:type="pct"/>
          </w:tcPr>
          <w:p w14:paraId="4BDBCCCD" w14:textId="77777777" w:rsidR="00632CBE" w:rsidRPr="00673C84" w:rsidRDefault="00632CBE" w:rsidP="00C15DD8">
            <w:pPr>
              <w:pStyle w:val="En-tte"/>
              <w:jc w:val="center"/>
              <w:rPr>
                <w:rFonts w:ascii="Arial Narrow" w:hAnsi="Arial Narrow"/>
                <w:b/>
              </w:rPr>
            </w:pPr>
          </w:p>
        </w:tc>
        <w:tc>
          <w:tcPr>
            <w:tcW w:w="4563" w:type="pct"/>
          </w:tcPr>
          <w:p w14:paraId="4A4CB98D" w14:textId="77777777" w:rsidR="00632CBE" w:rsidRPr="00673C84" w:rsidRDefault="00632CBE" w:rsidP="00C15DD8">
            <w:pPr>
              <w:pStyle w:val="En-tte"/>
              <w:jc w:val="center"/>
              <w:rPr>
                <w:rFonts w:ascii="Arial Narrow" w:hAnsi="Arial Narrow"/>
                <w:b/>
              </w:rPr>
            </w:pPr>
            <w:r w:rsidRPr="00673C84">
              <w:rPr>
                <w:rFonts w:ascii="Arial Narrow" w:hAnsi="Arial Narrow"/>
                <w:b/>
              </w:rPr>
              <w:t>INSTITUT NATIONAL DE LA STATISTIQUE (INSTAT)</w:t>
            </w:r>
          </w:p>
        </w:tc>
        <w:tc>
          <w:tcPr>
            <w:tcW w:w="273" w:type="pct"/>
          </w:tcPr>
          <w:p w14:paraId="7C773155" w14:textId="77777777" w:rsidR="00632CBE" w:rsidRPr="00673C84" w:rsidRDefault="00632CBE" w:rsidP="00C15DD8">
            <w:pPr>
              <w:pStyle w:val="En-tte"/>
              <w:rPr>
                <w:rFonts w:ascii="Arial Narrow" w:hAnsi="Arial Narrow"/>
              </w:rPr>
            </w:pPr>
          </w:p>
        </w:tc>
      </w:tr>
      <w:tr w:rsidR="00632CBE" w:rsidRPr="00673C84" w14:paraId="2BF5F582" w14:textId="77777777" w:rsidTr="00C15DD8">
        <w:trPr>
          <w:jc w:val="center"/>
        </w:trPr>
        <w:tc>
          <w:tcPr>
            <w:tcW w:w="164" w:type="pct"/>
          </w:tcPr>
          <w:p w14:paraId="0C8221A8" w14:textId="77777777" w:rsidR="00632CBE" w:rsidRPr="00673C84" w:rsidRDefault="00632CBE" w:rsidP="00C15DD8">
            <w:pPr>
              <w:pStyle w:val="En-tte"/>
              <w:jc w:val="center"/>
              <w:rPr>
                <w:rFonts w:ascii="Arial Narrow" w:hAnsi="Arial Narrow"/>
              </w:rPr>
            </w:pPr>
          </w:p>
        </w:tc>
        <w:tc>
          <w:tcPr>
            <w:tcW w:w="4563" w:type="pct"/>
          </w:tcPr>
          <w:p w14:paraId="7751DF3A" w14:textId="77777777" w:rsidR="00632CBE" w:rsidRPr="00673C84" w:rsidRDefault="00632CBE" w:rsidP="00C15DD8">
            <w:pPr>
              <w:pStyle w:val="En-tte"/>
              <w:jc w:val="center"/>
              <w:rPr>
                <w:rFonts w:ascii="Arial Narrow" w:hAnsi="Arial Narrow"/>
              </w:rPr>
            </w:pPr>
          </w:p>
        </w:tc>
        <w:tc>
          <w:tcPr>
            <w:tcW w:w="273" w:type="pct"/>
          </w:tcPr>
          <w:p w14:paraId="1AEDB2ED" w14:textId="77777777" w:rsidR="00632CBE" w:rsidRPr="00673C84" w:rsidRDefault="00632CBE" w:rsidP="00C15DD8">
            <w:pPr>
              <w:pStyle w:val="En-tte"/>
              <w:rPr>
                <w:rFonts w:ascii="Arial Narrow" w:hAnsi="Arial Narrow"/>
              </w:rPr>
            </w:pPr>
          </w:p>
        </w:tc>
      </w:tr>
    </w:tbl>
    <w:p w14:paraId="15D833AD" w14:textId="77777777" w:rsidR="00632CBE" w:rsidRPr="00673C84" w:rsidRDefault="00632CBE" w:rsidP="00632CBE">
      <w:pPr>
        <w:rPr>
          <w:rFonts w:ascii="Arial Narrow" w:hAnsi="Arial Narrow"/>
        </w:rPr>
      </w:pPr>
    </w:p>
    <w:p w14:paraId="22433736" w14:textId="77777777" w:rsidR="00632CBE" w:rsidRPr="00673C84" w:rsidRDefault="00632CBE" w:rsidP="00632CBE">
      <w:pPr>
        <w:jc w:val="center"/>
        <w:rPr>
          <w:rFonts w:ascii="Arial Narrow" w:hAnsi="Arial Narrow"/>
        </w:rPr>
      </w:pPr>
      <w:r w:rsidRPr="00673C84">
        <w:rPr>
          <w:rFonts w:ascii="Arial Narrow" w:hAnsi="Arial Narrow"/>
          <w:noProof/>
          <w:lang w:eastAsia="fr-FR"/>
        </w:rPr>
        <w:drawing>
          <wp:inline distT="0" distB="0" distL="0" distR="0" wp14:anchorId="62AC3B82" wp14:editId="0473C7F7">
            <wp:extent cx="1203960" cy="1203960"/>
            <wp:effectExtent l="19050" t="0" r="0" b="0"/>
            <wp:docPr id="1" name="Image 1"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7" cstate="print"/>
                    <a:srcRect/>
                    <a:stretch>
                      <a:fillRect/>
                    </a:stretch>
                  </pic:blipFill>
                  <pic:spPr bwMode="auto">
                    <a:xfrm>
                      <a:off x="0" y="0"/>
                      <a:ext cx="1203960" cy="1203960"/>
                    </a:xfrm>
                    <a:prstGeom prst="rect">
                      <a:avLst/>
                    </a:prstGeom>
                    <a:noFill/>
                    <a:ln w="9525">
                      <a:noFill/>
                      <a:miter lim="800000"/>
                      <a:headEnd/>
                      <a:tailEnd/>
                    </a:ln>
                  </pic:spPr>
                </pic:pic>
              </a:graphicData>
            </a:graphic>
          </wp:inline>
        </w:drawing>
      </w:r>
    </w:p>
    <w:p w14:paraId="07A9D169" w14:textId="77777777" w:rsidR="00632CBE" w:rsidRPr="00673C84" w:rsidRDefault="00632CBE" w:rsidP="00632CBE">
      <w:pPr>
        <w:rPr>
          <w:rFonts w:ascii="Arial Narrow" w:hAnsi="Arial Narrow"/>
        </w:rPr>
      </w:pPr>
    </w:p>
    <w:p w14:paraId="01CAE400" w14:textId="77777777" w:rsidR="00632CBE" w:rsidRDefault="00632CBE" w:rsidP="00632CBE">
      <w:pPr>
        <w:rPr>
          <w:rFonts w:ascii="Arial Narrow" w:hAnsi="Arial Narrow"/>
        </w:rPr>
      </w:pPr>
    </w:p>
    <w:p w14:paraId="5F9987EC" w14:textId="77777777" w:rsidR="00632CBE" w:rsidRPr="00673C84" w:rsidRDefault="00632CBE" w:rsidP="00632CBE">
      <w:pPr>
        <w:rPr>
          <w:rFonts w:ascii="Arial Narrow" w:hAnsi="Arial Narrow"/>
        </w:rPr>
      </w:pPr>
    </w:p>
    <w:p w14:paraId="20006439" w14:textId="77777777" w:rsidR="00632CBE" w:rsidRPr="00673C84" w:rsidRDefault="00632CBE" w:rsidP="00632CBE">
      <w:pPr>
        <w:rPr>
          <w:rFonts w:ascii="Arial Narrow" w:hAnsi="Arial Narrow"/>
        </w:rPr>
      </w:pPr>
    </w:p>
    <w:p w14:paraId="4A119002" w14:textId="77777777" w:rsidR="00632CBE" w:rsidRPr="00673C84" w:rsidRDefault="00632CBE" w:rsidP="00632CBE">
      <w:pPr>
        <w:rPr>
          <w:rFonts w:ascii="Arial Narrow" w:hAnsi="Arial Narrow"/>
        </w:rPr>
      </w:pPr>
      <w:r w:rsidRPr="00673C84">
        <w:rPr>
          <w:rFonts w:ascii="Arial Narrow" w:hAnsi="Arial Narrow"/>
          <w:noProof/>
          <w:lang w:eastAsia="fr-FR"/>
        </w:rPr>
        <mc:AlternateContent>
          <mc:Choice Requires="wps">
            <w:drawing>
              <wp:anchor distT="0" distB="0" distL="114300" distR="114300" simplePos="0" relativeHeight="251659264" behindDoc="0" locked="0" layoutInCell="1" allowOverlap="1" wp14:anchorId="68CB0B1F" wp14:editId="50768D89">
                <wp:simplePos x="0" y="0"/>
                <wp:positionH relativeFrom="column">
                  <wp:posOffset>350146</wp:posOffset>
                </wp:positionH>
                <wp:positionV relativeFrom="paragraph">
                  <wp:posOffset>11318</wp:posOffset>
                </wp:positionV>
                <wp:extent cx="5269865" cy="972671"/>
                <wp:effectExtent l="0" t="0" r="26035" b="18415"/>
                <wp:wrapNone/>
                <wp:docPr id="2"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865" cy="972671"/>
                        </a:xfrm>
                        <a:prstGeom prst="rect">
                          <a:avLst/>
                        </a:prstGeom>
                        <a:solidFill>
                          <a:srgbClr val="FFFFFF"/>
                        </a:solidFill>
                        <a:ln w="6350">
                          <a:solidFill>
                            <a:srgbClr val="000000"/>
                          </a:solidFill>
                          <a:miter lim="800000"/>
                          <a:headEnd/>
                          <a:tailEnd/>
                        </a:ln>
                      </wps:spPr>
                      <wps:txbx>
                        <w:txbxContent>
                          <w:p w14:paraId="371D3607" w14:textId="77777777" w:rsidR="00632CBE" w:rsidRDefault="00632CBE" w:rsidP="00632CBE">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TERMES DE REFERENCE </w:t>
                            </w: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N°INSTAT-DADD-02</w:t>
                            </w:r>
                          </w:p>
                          <w:p w14:paraId="76AE7F95" w14:textId="77777777" w:rsidR="00632CBE" w:rsidRPr="00B76217" w:rsidRDefault="00632CBE" w:rsidP="00632CBE">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REALISATION D</w:t>
                            </w: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UNE </w:t>
                            </w: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DE SATISFACTION DES UTILISATEURS DU SITE WEB DE L’INSTAT</w:t>
                            </w:r>
                          </w:p>
                          <w:p w14:paraId="1F617D8D" w14:textId="77777777" w:rsidR="00632CBE" w:rsidRPr="00302EA2" w:rsidRDefault="00632CBE" w:rsidP="00632CBE">
                            <w:pPr>
                              <w:spacing w:before="160"/>
                              <w:jc w:val="center"/>
                              <w:rPr>
                                <w:rFonts w:ascii="Arial Narrow" w:hAnsi="Arial Narrow"/>
                                <w:b/>
                                <w:bCs/>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B0B1F" id="_x0000_t202" coordsize="21600,21600" o:spt="202" path="m,l,21600r21600,l21600,xe">
                <v:stroke joinstyle="miter"/>
                <v:path gradientshapeok="t" o:connecttype="rect"/>
              </v:shapetype>
              <v:shape id="Zone de texte 7" o:spid="_x0000_s1026" type="#_x0000_t202" style="position:absolute;margin-left:27.55pt;margin-top:.9pt;width:414.95pt;height:7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" strokeweight=".5pt">
                <v:textbox>
                  <w:txbxContent>
                    <w:p w14:paraId="371D3607" w14:textId="77777777" w:rsidR="00632CBE" w:rsidRDefault="00632CBE" w:rsidP="00632CBE">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TERMES DE REFERENCE </w:t>
                      </w: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N°INSTAT-DADD-02</w:t>
                      </w:r>
                    </w:p>
                    <w:p w14:paraId="76AE7F95" w14:textId="77777777" w:rsidR="00632CBE" w:rsidRPr="00B76217" w:rsidRDefault="00632CBE" w:rsidP="00632CBE">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REALISATION D</w:t>
                      </w: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UNE </w:t>
                      </w: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DE SATISFACTION DES UTILISATEURS DU SITE WEB DE L’INSTAT</w:t>
                      </w:r>
                    </w:p>
                    <w:p w14:paraId="1F617D8D" w14:textId="77777777" w:rsidR="00632CBE" w:rsidRPr="00302EA2" w:rsidRDefault="00632CBE" w:rsidP="00632CBE">
                      <w:pPr>
                        <w:spacing w:before="160"/>
                        <w:jc w:val="center"/>
                        <w:rPr>
                          <w:rFonts w:ascii="Arial Narrow" w:hAnsi="Arial Narrow"/>
                          <w:b/>
                          <w:bCs/>
                          <w:sz w:val="32"/>
                          <w:szCs w:val="32"/>
                        </w:rPr>
                      </w:pPr>
                    </w:p>
                  </w:txbxContent>
                </v:textbox>
              </v:shape>
            </w:pict>
          </mc:Fallback>
        </mc:AlternateContent>
      </w:r>
    </w:p>
    <w:p w14:paraId="1ECE8A80" w14:textId="77777777" w:rsidR="00632CBE" w:rsidRPr="00673C84" w:rsidRDefault="00632CBE" w:rsidP="00632CBE">
      <w:pPr>
        <w:pStyle w:val="En-ttedetabledesmatires"/>
        <w:rPr>
          <w:rFonts w:ascii="Arial Narrow" w:hAnsi="Arial Narrow" w:cs="Arial"/>
          <w:color w:val="auto"/>
          <w:kern w:val="28"/>
          <w:sz w:val="24"/>
          <w:szCs w:val="24"/>
        </w:rPr>
      </w:pPr>
    </w:p>
    <w:p w14:paraId="74A407F2" w14:textId="77777777" w:rsidR="00632CBE" w:rsidRPr="00673C84" w:rsidRDefault="00632CBE" w:rsidP="00632CBE">
      <w:pPr>
        <w:rPr>
          <w:rFonts w:ascii="Arial Narrow" w:hAnsi="Arial Narrow"/>
        </w:rPr>
      </w:pPr>
    </w:p>
    <w:p w14:paraId="53D1B8A3" w14:textId="77777777" w:rsidR="00632CBE" w:rsidRPr="00673C84" w:rsidRDefault="00632CBE" w:rsidP="00632CBE">
      <w:pPr>
        <w:rPr>
          <w:rFonts w:ascii="Arial Narrow" w:hAnsi="Arial Narrow"/>
        </w:rPr>
      </w:pPr>
    </w:p>
    <w:p w14:paraId="2FA52A72" w14:textId="77777777" w:rsidR="00632CBE" w:rsidRPr="00673C84" w:rsidRDefault="00632CBE" w:rsidP="00632CBE">
      <w:pPr>
        <w:rPr>
          <w:rFonts w:ascii="Arial Narrow" w:hAnsi="Arial Narrow"/>
        </w:rPr>
      </w:pPr>
    </w:p>
    <w:p w14:paraId="6E5A1A19" w14:textId="77777777" w:rsidR="00632CBE" w:rsidRPr="00673C84" w:rsidRDefault="00632CBE" w:rsidP="00632CBE">
      <w:pPr>
        <w:rPr>
          <w:rFonts w:ascii="Arial Narrow" w:hAnsi="Arial Narrow"/>
        </w:rPr>
      </w:pPr>
    </w:p>
    <w:p w14:paraId="11A82440" w14:textId="77777777" w:rsidR="00632CBE" w:rsidRPr="00673C84" w:rsidRDefault="00632CBE" w:rsidP="00632CBE">
      <w:pPr>
        <w:rPr>
          <w:rFonts w:ascii="Arial Narrow" w:hAnsi="Arial Narrow"/>
        </w:rPr>
      </w:pPr>
    </w:p>
    <w:p w14:paraId="7483D067" w14:textId="77777777" w:rsidR="00632CBE" w:rsidRDefault="00632CBE" w:rsidP="00632CBE">
      <w:pPr>
        <w:rPr>
          <w:rFonts w:ascii="Arial Narrow" w:hAnsi="Arial Narrow"/>
        </w:rPr>
      </w:pPr>
    </w:p>
    <w:p w14:paraId="7FDEF6ED" w14:textId="77777777" w:rsidR="00632CBE" w:rsidRDefault="00632CBE" w:rsidP="00632CBE">
      <w:pPr>
        <w:rPr>
          <w:rFonts w:ascii="Arial Narrow" w:hAnsi="Arial Narrow"/>
        </w:rPr>
      </w:pPr>
    </w:p>
    <w:p w14:paraId="27B3D783" w14:textId="77777777" w:rsidR="00632CBE" w:rsidRDefault="00632CBE" w:rsidP="00632CBE">
      <w:pPr>
        <w:rPr>
          <w:rFonts w:ascii="Arial Narrow" w:hAnsi="Arial Narrow"/>
        </w:rPr>
      </w:pPr>
    </w:p>
    <w:p w14:paraId="395F8858" w14:textId="77777777" w:rsidR="00632CBE" w:rsidRDefault="00632CBE" w:rsidP="00632CBE">
      <w:pPr>
        <w:rPr>
          <w:rFonts w:ascii="Arial Narrow" w:hAnsi="Arial Narrow"/>
        </w:rPr>
      </w:pPr>
    </w:p>
    <w:p w14:paraId="5B3035A1" w14:textId="77777777" w:rsidR="00632CBE" w:rsidRDefault="00632CBE" w:rsidP="00632CBE">
      <w:pPr>
        <w:rPr>
          <w:rFonts w:ascii="Arial Narrow" w:hAnsi="Arial Narrow"/>
        </w:rPr>
      </w:pPr>
    </w:p>
    <w:p w14:paraId="2EAC8B4B" w14:textId="77777777" w:rsidR="00632CBE" w:rsidRDefault="00632CBE" w:rsidP="00632CBE">
      <w:pPr>
        <w:rPr>
          <w:rFonts w:ascii="Arial Narrow" w:hAnsi="Arial Narrow"/>
        </w:rPr>
      </w:pPr>
    </w:p>
    <w:p w14:paraId="415E722B" w14:textId="77777777" w:rsidR="00632CBE" w:rsidRPr="00673C84" w:rsidRDefault="00632CBE" w:rsidP="00632CBE">
      <w:pPr>
        <w:rPr>
          <w:rFonts w:ascii="Arial Narrow" w:hAnsi="Arial Narrow"/>
        </w:rPr>
      </w:pPr>
    </w:p>
    <w:p w14:paraId="63863721" w14:textId="77777777" w:rsidR="00632CBE" w:rsidRPr="00673C84" w:rsidRDefault="00632CBE" w:rsidP="00632CBE">
      <w:pPr>
        <w:rPr>
          <w:rFonts w:ascii="Arial Narrow" w:hAnsi="Arial Narrow"/>
        </w:rPr>
      </w:pPr>
    </w:p>
    <w:p w14:paraId="43B078E3" w14:textId="5F4EA92C" w:rsidR="00632CBE" w:rsidRPr="00673C84" w:rsidRDefault="00632CBE" w:rsidP="00632CBE">
      <w:pPr>
        <w:jc w:val="right"/>
        <w:rPr>
          <w:rFonts w:ascii="Arial Narrow" w:hAnsi="Arial Narrow"/>
          <w:b/>
          <w:bCs/>
        </w:rPr>
      </w:pPr>
      <w:r>
        <w:rPr>
          <w:rFonts w:ascii="Arial Narrow" w:hAnsi="Arial Narrow"/>
          <w:b/>
          <w:bCs/>
        </w:rPr>
        <w:t>Janvier</w:t>
      </w:r>
      <w:r w:rsidRPr="00673C84">
        <w:rPr>
          <w:rFonts w:ascii="Arial Narrow" w:hAnsi="Arial Narrow"/>
          <w:b/>
          <w:bCs/>
        </w:rPr>
        <w:t xml:space="preserve"> 202</w:t>
      </w:r>
      <w:r>
        <w:rPr>
          <w:rFonts w:ascii="Arial Narrow" w:hAnsi="Arial Narrow"/>
          <w:b/>
          <w:bCs/>
        </w:rPr>
        <w:t>4</w:t>
      </w:r>
    </w:p>
    <w:p w14:paraId="641A6D9C" w14:textId="77777777" w:rsidR="00632CBE" w:rsidRPr="00673C84" w:rsidRDefault="00632CBE" w:rsidP="00632CBE">
      <w:pPr>
        <w:pStyle w:val="Titre1"/>
        <w:numPr>
          <w:ilvl w:val="0"/>
          <w:numId w:val="1"/>
        </w:numPr>
        <w:tabs>
          <w:tab w:val="num" w:pos="360"/>
        </w:tabs>
        <w:spacing w:before="0" w:line="240" w:lineRule="auto"/>
        <w:ind w:left="426" w:hanging="426"/>
        <w:rPr>
          <w:rFonts w:ascii="Arial Narrow" w:hAnsi="Arial Narrow" w:cs="Arial"/>
          <w:color w:val="auto"/>
          <w:kern w:val="28"/>
          <w:sz w:val="24"/>
          <w:szCs w:val="24"/>
        </w:rPr>
      </w:pPr>
      <w:r w:rsidRPr="00673C84">
        <w:rPr>
          <w:rFonts w:ascii="Arial Narrow" w:hAnsi="Arial Narrow" w:cs="Arial"/>
          <w:color w:val="auto"/>
          <w:kern w:val="28"/>
          <w:sz w:val="24"/>
          <w:szCs w:val="24"/>
        </w:rPr>
        <w:lastRenderedPageBreak/>
        <w:t>CONTEXTE ET JUSTIFICATION</w:t>
      </w:r>
      <w:bookmarkStart w:id="0" w:name="_Toc354574689"/>
    </w:p>
    <w:p w14:paraId="64EBEF02" w14:textId="77777777" w:rsidR="00632CBE" w:rsidRPr="00673C84" w:rsidRDefault="00632CBE" w:rsidP="00632CBE">
      <w:pPr>
        <w:jc w:val="both"/>
        <w:rPr>
          <w:rFonts w:ascii="Arial Narrow" w:hAnsi="Arial Narrow" w:cstheme="minorHAnsi"/>
        </w:rPr>
      </w:pPr>
      <w:r w:rsidRPr="00673C84">
        <w:rPr>
          <w:rFonts w:ascii="Arial Narrow" w:hAnsi="Arial Narrow" w:cstheme="minorHAnsi"/>
        </w:rPr>
        <w:t xml:space="preserve">Les statistiques représentent un bien public. Compte tenu de leur importance dans la mise en œuvre et l’évaluation des programmes de développement et la prise de décision des acteurs économiques, le gouvernement du Mali a consenti d’énormes efforts pour une meilleure production des données statistiques. Ces efforts se sont soldés, sur le plan du développement du secteur, par l’adoption d’un Schéma Directeur de la Statistique (SDS) dont deux générations ont été mises en œuvre entre 2006 et 2019. </w:t>
      </w:r>
    </w:p>
    <w:p w14:paraId="4A3D0ACC" w14:textId="77777777" w:rsidR="00632CBE" w:rsidRPr="00673C84" w:rsidRDefault="00632CBE" w:rsidP="00632CBE">
      <w:pPr>
        <w:jc w:val="both"/>
        <w:rPr>
          <w:rFonts w:ascii="Arial Narrow" w:hAnsi="Arial Narrow" w:cstheme="minorHAnsi"/>
        </w:rPr>
      </w:pPr>
      <w:r w:rsidRPr="00673C84">
        <w:rPr>
          <w:rFonts w:ascii="Arial Narrow" w:hAnsi="Arial Narrow" w:cstheme="minorHAnsi"/>
        </w:rPr>
        <w:t xml:space="preserve">La troisième génération qui couvre la période 2020-2024 prône, à l’horizon 2025, un Système Statistique National (SSN) performant, disposant d’un cadre légal et organisationnel adapté et de ressources adéquates, à même de produire, analyser, diffuser des données de qualité couvrant les besoins des différents utilisateurs. </w:t>
      </w:r>
    </w:p>
    <w:p w14:paraId="22D4239B" w14:textId="77777777" w:rsidR="00632CBE" w:rsidRPr="00673C84" w:rsidRDefault="00632CBE" w:rsidP="00632CBE">
      <w:pPr>
        <w:jc w:val="both"/>
        <w:rPr>
          <w:rFonts w:ascii="Arial Narrow" w:hAnsi="Arial Narrow" w:cstheme="minorHAnsi"/>
        </w:rPr>
      </w:pPr>
      <w:r w:rsidRPr="00673C84">
        <w:rPr>
          <w:rFonts w:ascii="Arial Narrow" w:hAnsi="Arial Narrow" w:cstheme="minorHAnsi"/>
        </w:rPr>
        <w:t>Le quatrième axe dudit Schéma Directeur est consacré au « développement de l’analyse, l’amélioration de la diffusion et promotion de l’utilisation des données statistiques ». Autant dire que la diffusion occupe un rôle central dans les activités du SSN.</w:t>
      </w:r>
    </w:p>
    <w:p w14:paraId="3F66AF93" w14:textId="77777777" w:rsidR="00632CBE" w:rsidRPr="00673C84" w:rsidRDefault="00632CBE" w:rsidP="00632CBE">
      <w:pPr>
        <w:jc w:val="both"/>
        <w:rPr>
          <w:rFonts w:ascii="Arial Narrow" w:hAnsi="Arial Narrow" w:cstheme="minorHAnsi"/>
          <w:lang w:eastAsia="fr-FR"/>
        </w:rPr>
      </w:pPr>
      <w:r w:rsidRPr="00673C84">
        <w:rPr>
          <w:rFonts w:ascii="Arial Narrow" w:hAnsi="Arial Narrow" w:cstheme="minorHAnsi"/>
        </w:rPr>
        <w:t xml:space="preserve">A cet effet, l’Institut National de la Statistique (INSTAT) a mis en place de nombreuses initiatives de communication tendant à améliorer les conditions de diffusion et de dissémination des productions statistiques auprès des utilisateurs. Cela à travers notamment le site web constitue qui, de plus en plus, pour l’INSTAT, un moyen d’ouverture sur le monde et un outil indispensable de communication et de diffusion de l’information statistique. La communication électronique devient donc essentielle dans la vie de l’Institut. La présence sur Internet, limitée au départ à la réservation d’un nom de domaine et à la publication de quelques pages d’information, est actuellement passée, pour l’Institut National de la Statistique, à la mise en ligne de centaines de pages avec des contenus informationnels multiples et variés. </w:t>
      </w:r>
    </w:p>
    <w:p w14:paraId="616A7211" w14:textId="77777777" w:rsidR="00632CBE" w:rsidRPr="00673C84" w:rsidRDefault="00632CBE" w:rsidP="00632CBE">
      <w:pPr>
        <w:pStyle w:val="Corpsdetexte"/>
        <w:spacing w:after="160"/>
        <w:ind w:left="0" w:firstLine="0"/>
        <w:rPr>
          <w:rFonts w:ascii="Arial Narrow" w:eastAsia="Calibri" w:hAnsi="Arial Narrow" w:cstheme="minorHAnsi"/>
          <w:lang w:eastAsia="fr-FR"/>
        </w:rPr>
      </w:pPr>
      <w:r w:rsidRPr="00673C84">
        <w:rPr>
          <w:rFonts w:ascii="Arial Narrow" w:eastAsia="Calibri" w:hAnsi="Arial Narrow" w:cstheme="minorHAnsi"/>
          <w:lang w:eastAsia="fr-FR"/>
        </w:rPr>
        <w:t xml:space="preserve">Cette richesse au niveau des contenus présentés sur le site web, a été accompagnée d’une mutation dans les procédés et politiques de gestion des contenus du site web. C’est dans ce cadre que s’inscrit le nouveau site WEB de l’INSTAT qui se veut une référence en matière d’information du public sur les activités et les productions statistiques au Mali. </w:t>
      </w:r>
    </w:p>
    <w:p w14:paraId="4BA6E3F2" w14:textId="77777777" w:rsidR="00632CBE" w:rsidRPr="00673C84" w:rsidRDefault="00632CBE" w:rsidP="00632CBE">
      <w:pPr>
        <w:pStyle w:val="Corpsdetexte"/>
        <w:spacing w:after="160"/>
        <w:ind w:left="0" w:firstLine="0"/>
        <w:rPr>
          <w:rFonts w:ascii="Arial Narrow" w:eastAsia="Calibri" w:hAnsi="Arial Narrow" w:cstheme="minorHAnsi"/>
          <w:lang w:eastAsia="fr-FR"/>
        </w:rPr>
      </w:pPr>
      <w:r w:rsidRPr="00673C84">
        <w:rPr>
          <w:rFonts w:ascii="Arial Narrow" w:eastAsia="Calibri" w:hAnsi="Arial Narrow" w:cstheme="minorHAnsi"/>
          <w:lang w:eastAsia="fr-FR"/>
        </w:rPr>
        <w:t xml:space="preserve">Pour mesurer la porter de l’utilisation du site Web, l’INSTAT a décidé de réaliser une étude (enquête) de satisfaction des utilisateurs du site. </w:t>
      </w:r>
      <w:r>
        <w:rPr>
          <w:rFonts w:ascii="Arial Narrow" w:hAnsi="Arial Narrow"/>
        </w:rPr>
        <w:t xml:space="preserve">Les présents termes de références sont élaborés pour la prise en charge de cette activité dans le cadre de la mise en œuvre du Projet d’Harmonisation et d’Amélioration des Statistiques en Afrique de l’Ouest et du Centre (PHASAOC), notamment pour renforcer les résultats de la sous composante </w:t>
      </w:r>
      <w:r w:rsidRPr="00EE2890">
        <w:rPr>
          <w:rFonts w:ascii="Arial Narrow" w:hAnsi="Arial Narrow"/>
        </w:rPr>
        <w:t>2.4 </w:t>
      </w:r>
      <w:r>
        <w:rPr>
          <w:rFonts w:ascii="Arial Narrow" w:hAnsi="Arial Narrow"/>
        </w:rPr>
        <w:t>-</w:t>
      </w:r>
      <w:r w:rsidRPr="00EE2890">
        <w:rPr>
          <w:rFonts w:ascii="Arial Narrow" w:hAnsi="Arial Narrow"/>
        </w:rPr>
        <w:t xml:space="preserve"> Accessibilité et diffusion des données</w:t>
      </w:r>
      <w:r>
        <w:rPr>
          <w:rFonts w:ascii="Arial Narrow" w:hAnsi="Arial Narrow"/>
        </w:rPr>
        <w:t>.</w:t>
      </w:r>
    </w:p>
    <w:p w14:paraId="5C8398B9" w14:textId="77777777" w:rsidR="00632CBE" w:rsidRPr="00673C84" w:rsidRDefault="00632CBE" w:rsidP="00632CBE">
      <w:pPr>
        <w:pStyle w:val="Titre1"/>
        <w:numPr>
          <w:ilvl w:val="0"/>
          <w:numId w:val="2"/>
        </w:numPr>
        <w:tabs>
          <w:tab w:val="num" w:pos="360"/>
        </w:tabs>
        <w:spacing w:before="0" w:line="240" w:lineRule="auto"/>
        <w:ind w:left="0" w:firstLine="0"/>
        <w:rPr>
          <w:rFonts w:ascii="Arial Narrow" w:hAnsi="Arial Narrow" w:cstheme="minorHAnsi"/>
          <w:color w:val="auto"/>
          <w:kern w:val="28"/>
          <w:sz w:val="24"/>
          <w:szCs w:val="24"/>
        </w:rPr>
      </w:pPr>
      <w:bookmarkStart w:id="1" w:name="_Toc365471661"/>
      <w:r w:rsidRPr="00673C84">
        <w:rPr>
          <w:rFonts w:ascii="Arial Narrow" w:hAnsi="Arial Narrow" w:cstheme="minorHAnsi"/>
          <w:color w:val="auto"/>
          <w:kern w:val="28"/>
          <w:sz w:val="24"/>
          <w:szCs w:val="24"/>
        </w:rPr>
        <w:t>OBJECTIF</w:t>
      </w:r>
      <w:bookmarkEnd w:id="0"/>
      <w:bookmarkEnd w:id="1"/>
      <w:r>
        <w:rPr>
          <w:rFonts w:ascii="Arial Narrow" w:hAnsi="Arial Narrow" w:cstheme="minorHAnsi"/>
          <w:color w:val="auto"/>
          <w:kern w:val="28"/>
          <w:sz w:val="24"/>
          <w:szCs w:val="24"/>
        </w:rPr>
        <w:t>S</w:t>
      </w:r>
    </w:p>
    <w:p w14:paraId="3F86DAEE" w14:textId="77777777" w:rsidR="00632CBE" w:rsidRPr="00673C84" w:rsidRDefault="00632CBE" w:rsidP="00632CBE">
      <w:pPr>
        <w:pStyle w:val="Paragraphedeliste"/>
        <w:numPr>
          <w:ilvl w:val="1"/>
          <w:numId w:val="4"/>
        </w:numPr>
        <w:spacing w:after="0" w:line="240" w:lineRule="auto"/>
        <w:ind w:hanging="436"/>
        <w:jc w:val="both"/>
        <w:rPr>
          <w:rFonts w:ascii="Arial Narrow" w:hAnsi="Arial Narrow" w:cstheme="minorHAnsi"/>
          <w:b/>
          <w:bCs/>
          <w:iCs/>
        </w:rPr>
      </w:pPr>
      <w:r w:rsidRPr="00673C84">
        <w:rPr>
          <w:rFonts w:ascii="Arial Narrow" w:hAnsi="Arial Narrow" w:cstheme="minorHAnsi"/>
          <w:b/>
          <w:bCs/>
          <w:iCs/>
        </w:rPr>
        <w:t>Objectif général</w:t>
      </w:r>
      <w:r>
        <w:rPr>
          <w:rFonts w:ascii="Arial Narrow" w:hAnsi="Arial Narrow" w:cstheme="minorHAnsi"/>
          <w:b/>
          <w:bCs/>
          <w:iCs/>
        </w:rPr>
        <w:t> :</w:t>
      </w:r>
    </w:p>
    <w:p w14:paraId="3389C19D" w14:textId="77777777" w:rsidR="00632CBE" w:rsidRPr="00673C84" w:rsidRDefault="00632CBE" w:rsidP="00632CBE">
      <w:pPr>
        <w:rPr>
          <w:rFonts w:ascii="Arial Narrow" w:hAnsi="Arial Narrow" w:cstheme="minorHAnsi"/>
        </w:rPr>
      </w:pPr>
      <w:r w:rsidRPr="00673C84">
        <w:rPr>
          <w:rFonts w:ascii="Arial Narrow" w:hAnsi="Arial Narrow" w:cstheme="minorHAnsi"/>
        </w:rPr>
        <w:t xml:space="preserve">L’objectif général de cette enquête est d’apprécier le </w:t>
      </w:r>
      <w:r>
        <w:rPr>
          <w:rFonts w:ascii="Arial Narrow" w:hAnsi="Arial Narrow" w:cstheme="minorHAnsi"/>
        </w:rPr>
        <w:t>niveau</w:t>
      </w:r>
      <w:r w:rsidRPr="00673C84">
        <w:rPr>
          <w:rFonts w:ascii="Arial Narrow" w:hAnsi="Arial Narrow" w:cstheme="minorHAnsi"/>
        </w:rPr>
        <w:t xml:space="preserve"> de satisfaction des utilisateurs du site afin de proposer </w:t>
      </w:r>
      <w:r>
        <w:rPr>
          <w:rFonts w:ascii="Arial Narrow" w:hAnsi="Arial Narrow" w:cstheme="minorHAnsi"/>
        </w:rPr>
        <w:t>à l’avenir davantage</w:t>
      </w:r>
      <w:r w:rsidRPr="00673C84">
        <w:rPr>
          <w:rFonts w:ascii="Arial Narrow" w:hAnsi="Arial Narrow" w:cstheme="minorHAnsi"/>
        </w:rPr>
        <w:t xml:space="preserve"> </w:t>
      </w:r>
      <w:r>
        <w:rPr>
          <w:rFonts w:ascii="Arial Narrow" w:hAnsi="Arial Narrow" w:cstheme="minorHAnsi"/>
        </w:rPr>
        <w:t>d’</w:t>
      </w:r>
      <w:r w:rsidRPr="00673C84">
        <w:rPr>
          <w:rFonts w:ascii="Arial Narrow" w:hAnsi="Arial Narrow" w:cstheme="minorHAnsi"/>
        </w:rPr>
        <w:t>offre plus adaptée</w:t>
      </w:r>
      <w:r w:rsidRPr="00673C84">
        <w:rPr>
          <w:rFonts w:ascii="Arial Narrow" w:hAnsi="Arial Narrow"/>
        </w:rPr>
        <w:t>.</w:t>
      </w:r>
    </w:p>
    <w:p w14:paraId="46D5861E" w14:textId="77777777" w:rsidR="00632CBE" w:rsidRPr="00673C84" w:rsidRDefault="00632CBE" w:rsidP="00632CBE">
      <w:pPr>
        <w:pStyle w:val="Paragraphedeliste"/>
        <w:numPr>
          <w:ilvl w:val="1"/>
          <w:numId w:val="9"/>
        </w:numPr>
        <w:spacing w:after="0" w:line="240" w:lineRule="auto"/>
        <w:jc w:val="both"/>
        <w:rPr>
          <w:rFonts w:ascii="Arial Narrow" w:hAnsi="Arial Narrow" w:cstheme="minorHAnsi"/>
          <w:b/>
          <w:bCs/>
          <w:iCs/>
        </w:rPr>
      </w:pPr>
      <w:r w:rsidRPr="00673C84">
        <w:rPr>
          <w:rFonts w:ascii="Arial Narrow" w:hAnsi="Arial Narrow" w:cstheme="minorHAnsi"/>
          <w:b/>
          <w:bCs/>
          <w:iCs/>
        </w:rPr>
        <w:t>Objectif</w:t>
      </w:r>
      <w:r>
        <w:rPr>
          <w:rFonts w:ascii="Arial Narrow" w:hAnsi="Arial Narrow" w:cstheme="minorHAnsi"/>
          <w:b/>
          <w:bCs/>
          <w:iCs/>
        </w:rPr>
        <w:t>s</w:t>
      </w:r>
      <w:r w:rsidRPr="00673C84">
        <w:rPr>
          <w:rFonts w:ascii="Arial Narrow" w:hAnsi="Arial Narrow" w:cstheme="minorHAnsi"/>
          <w:b/>
          <w:bCs/>
          <w:iCs/>
        </w:rPr>
        <w:t xml:space="preserve"> </w:t>
      </w:r>
      <w:r>
        <w:rPr>
          <w:rFonts w:ascii="Arial Narrow" w:hAnsi="Arial Narrow" w:cstheme="minorHAnsi"/>
          <w:b/>
          <w:bCs/>
          <w:iCs/>
        </w:rPr>
        <w:t>spécifiques :</w:t>
      </w:r>
    </w:p>
    <w:p w14:paraId="0886FDD3" w14:textId="77777777" w:rsidR="00632CBE" w:rsidRPr="00673C84" w:rsidRDefault="00632CBE" w:rsidP="00632CBE">
      <w:pPr>
        <w:tabs>
          <w:tab w:val="left" w:pos="4962"/>
        </w:tabs>
        <w:jc w:val="both"/>
        <w:rPr>
          <w:rFonts w:ascii="Arial Narrow" w:hAnsi="Arial Narrow" w:cstheme="minorHAnsi"/>
        </w:rPr>
      </w:pPr>
      <w:r>
        <w:rPr>
          <w:rFonts w:ascii="Arial Narrow" w:hAnsi="Arial Narrow" w:cstheme="minorHAnsi"/>
        </w:rPr>
        <w:t>Plus spécifiquement, il d’agit de</w:t>
      </w:r>
      <w:r w:rsidRPr="00673C84">
        <w:rPr>
          <w:rFonts w:ascii="Arial Narrow" w:hAnsi="Arial Narrow" w:cstheme="minorHAnsi"/>
        </w:rPr>
        <w:t> :</w:t>
      </w:r>
    </w:p>
    <w:p w14:paraId="3DC441B9" w14:textId="77777777" w:rsidR="00632CBE"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stheme="minorHAnsi"/>
        </w:rPr>
        <w:t>Apprécier, entre autres,</w:t>
      </w:r>
      <w:r w:rsidRPr="00673C84" w:rsidDel="00560B5B">
        <w:rPr>
          <w:rFonts w:ascii="Arial Narrow" w:hAnsi="Arial Narrow" w:cstheme="minorHAnsi"/>
        </w:rPr>
        <w:t xml:space="preserve"> </w:t>
      </w:r>
      <w:r w:rsidRPr="00673C84">
        <w:rPr>
          <w:rFonts w:ascii="Arial Narrow" w:hAnsi="Arial Narrow" w:cstheme="minorHAnsi"/>
        </w:rPr>
        <w:t xml:space="preserve">le niveau de satisfaction des utilisateurs en termes de statistiques </w:t>
      </w:r>
      <w:r>
        <w:rPr>
          <w:rFonts w:ascii="Arial Narrow" w:hAnsi="Arial Narrow" w:cstheme="minorHAnsi"/>
        </w:rPr>
        <w:t>publiées ;</w:t>
      </w:r>
    </w:p>
    <w:p w14:paraId="2D1A2748" w14:textId="77777777" w:rsidR="00632CBE" w:rsidRPr="00673C84"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stheme="minorHAnsi"/>
        </w:rPr>
        <w:t>Apprécier l</w:t>
      </w:r>
      <w:r w:rsidRPr="00673C84">
        <w:rPr>
          <w:rFonts w:ascii="Arial Narrow" w:hAnsi="Arial Narrow" w:cstheme="minorHAnsi"/>
        </w:rPr>
        <w:t>’accessibilité d</w:t>
      </w:r>
      <w:r>
        <w:rPr>
          <w:rFonts w:ascii="Arial Narrow" w:hAnsi="Arial Narrow" w:cstheme="minorHAnsi"/>
        </w:rPr>
        <w:t xml:space="preserve">u site et sa fréquence de consultation par les internautes utilisateurs de </w:t>
      </w:r>
      <w:r w:rsidRPr="00673C84">
        <w:rPr>
          <w:rFonts w:ascii="Arial Narrow" w:hAnsi="Arial Narrow" w:cstheme="minorHAnsi"/>
        </w:rPr>
        <w:t>statistiques ;</w:t>
      </w:r>
    </w:p>
    <w:p w14:paraId="5F61BD29" w14:textId="77777777" w:rsidR="00632CBE" w:rsidRPr="00673C84"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stheme="minorHAnsi"/>
        </w:rPr>
        <w:t>Apprécier</w:t>
      </w:r>
      <w:r w:rsidRPr="00673C84">
        <w:rPr>
          <w:rFonts w:ascii="Arial Narrow" w:hAnsi="Arial Narrow"/>
          <w:color w:val="333333"/>
        </w:rPr>
        <w:t xml:space="preserve"> l</w:t>
      </w:r>
      <w:r>
        <w:rPr>
          <w:rFonts w:ascii="Arial Narrow" w:hAnsi="Arial Narrow"/>
          <w:color w:val="333333"/>
        </w:rPr>
        <w:t>’ét</w:t>
      </w:r>
      <w:r w:rsidRPr="00673C84">
        <w:rPr>
          <w:rFonts w:ascii="Arial Narrow" w:hAnsi="Arial Narrow"/>
          <w:color w:val="333333"/>
        </w:rPr>
        <w:t>a</w:t>
      </w:r>
      <w:r>
        <w:rPr>
          <w:rFonts w:ascii="Arial Narrow" w:hAnsi="Arial Narrow"/>
          <w:color w:val="333333"/>
        </w:rPr>
        <w:t>t</w:t>
      </w:r>
      <w:r w:rsidRPr="00673C84">
        <w:rPr>
          <w:rFonts w:ascii="Arial Narrow" w:hAnsi="Arial Narrow"/>
          <w:color w:val="333333"/>
        </w:rPr>
        <w:t xml:space="preserve"> </w:t>
      </w:r>
      <w:r>
        <w:rPr>
          <w:rFonts w:ascii="Arial Narrow" w:hAnsi="Arial Narrow"/>
          <w:color w:val="333333"/>
        </w:rPr>
        <w:t xml:space="preserve">de </w:t>
      </w:r>
      <w:r w:rsidRPr="00673C84">
        <w:rPr>
          <w:rFonts w:ascii="Arial Narrow" w:hAnsi="Arial Narrow"/>
          <w:color w:val="333333"/>
        </w:rPr>
        <w:t>diffusion des produits statistiques de l</w:t>
      </w:r>
      <w:r>
        <w:rPr>
          <w:rFonts w:ascii="Arial Narrow" w:hAnsi="Arial Narrow"/>
          <w:color w:val="333333"/>
        </w:rPr>
        <w:t>’</w:t>
      </w:r>
      <w:r w:rsidRPr="00673C84">
        <w:rPr>
          <w:rFonts w:ascii="Arial Narrow" w:hAnsi="Arial Narrow"/>
          <w:color w:val="333333"/>
        </w:rPr>
        <w:t>INSTAT</w:t>
      </w:r>
      <w:r>
        <w:rPr>
          <w:rFonts w:ascii="Arial Narrow" w:hAnsi="Arial Narrow"/>
          <w:color w:val="333333"/>
        </w:rPr>
        <w:t>, via le site</w:t>
      </w:r>
      <w:r w:rsidRPr="00673C84">
        <w:rPr>
          <w:rFonts w:ascii="Arial Narrow" w:hAnsi="Arial Narrow"/>
          <w:color w:val="333333"/>
        </w:rPr>
        <w:t> ;</w:t>
      </w:r>
    </w:p>
    <w:p w14:paraId="43A2BD17" w14:textId="77777777" w:rsidR="00632CBE" w:rsidRPr="00673C84" w:rsidRDefault="00632CBE" w:rsidP="00632CBE">
      <w:pPr>
        <w:numPr>
          <w:ilvl w:val="0"/>
          <w:numId w:val="8"/>
        </w:numPr>
        <w:spacing w:after="0" w:line="240" w:lineRule="auto"/>
        <w:rPr>
          <w:rFonts w:ascii="Arial Narrow" w:eastAsia="Times New Roman" w:hAnsi="Arial Narrow"/>
          <w:color w:val="333333"/>
          <w:lang w:eastAsia="fr-FR"/>
        </w:rPr>
      </w:pPr>
      <w:r w:rsidRPr="00673C84">
        <w:rPr>
          <w:rFonts w:ascii="Arial Narrow" w:eastAsia="Times New Roman" w:hAnsi="Arial Narrow"/>
          <w:color w:val="333333"/>
          <w:lang w:eastAsia="fr-FR"/>
        </w:rPr>
        <w:t xml:space="preserve">Créer un lien </w:t>
      </w:r>
      <w:r>
        <w:rPr>
          <w:rFonts w:ascii="Arial Narrow" w:eastAsia="Times New Roman" w:hAnsi="Arial Narrow"/>
          <w:color w:val="333333"/>
          <w:lang w:eastAsia="fr-FR"/>
        </w:rPr>
        <w:t>de communication avec l</w:t>
      </w:r>
      <w:r w:rsidRPr="00673C84">
        <w:rPr>
          <w:rFonts w:ascii="Arial Narrow" w:eastAsia="Times New Roman" w:hAnsi="Arial Narrow"/>
          <w:color w:val="333333"/>
          <w:lang w:eastAsia="fr-FR"/>
        </w:rPr>
        <w:t>es utilisateurs</w:t>
      </w:r>
      <w:r>
        <w:rPr>
          <w:rFonts w:ascii="Arial Narrow" w:eastAsia="Times New Roman" w:hAnsi="Arial Narrow"/>
          <w:color w:val="333333"/>
          <w:lang w:eastAsia="fr-FR"/>
        </w:rPr>
        <w:t xml:space="preserve"> du site</w:t>
      </w:r>
      <w:r w:rsidRPr="00673C84">
        <w:rPr>
          <w:rFonts w:ascii="Arial Narrow" w:hAnsi="Arial Narrow"/>
        </w:rPr>
        <w:t>.</w:t>
      </w:r>
    </w:p>
    <w:p w14:paraId="553CE41C" w14:textId="77777777" w:rsidR="00632CBE" w:rsidRPr="00673C84" w:rsidRDefault="00632CBE" w:rsidP="00632CBE">
      <w:pPr>
        <w:keepNext/>
        <w:widowControl w:val="0"/>
        <w:overflowPunct w:val="0"/>
        <w:autoSpaceDE w:val="0"/>
        <w:autoSpaceDN w:val="0"/>
        <w:adjustRightInd w:val="0"/>
        <w:jc w:val="both"/>
        <w:rPr>
          <w:rFonts w:ascii="Arial Narrow" w:hAnsi="Arial Narrow" w:cstheme="minorHAnsi"/>
        </w:rPr>
      </w:pPr>
    </w:p>
    <w:p w14:paraId="1C07EE53" w14:textId="77777777" w:rsidR="00632CBE" w:rsidRPr="00300AF1" w:rsidRDefault="00632CBE" w:rsidP="00632CBE">
      <w:pPr>
        <w:pStyle w:val="Titre1"/>
        <w:numPr>
          <w:ilvl w:val="0"/>
          <w:numId w:val="2"/>
        </w:numPr>
        <w:tabs>
          <w:tab w:val="num" w:pos="360"/>
        </w:tabs>
        <w:spacing w:before="0" w:line="240" w:lineRule="auto"/>
        <w:ind w:left="0" w:firstLine="0"/>
        <w:rPr>
          <w:rFonts w:ascii="Arial Narrow" w:hAnsi="Arial Narrow" w:cstheme="minorHAnsi"/>
          <w:color w:val="auto"/>
          <w:kern w:val="28"/>
          <w:sz w:val="24"/>
          <w:szCs w:val="24"/>
        </w:rPr>
      </w:pPr>
      <w:bookmarkStart w:id="2" w:name="_Toc354574690"/>
      <w:bookmarkStart w:id="3" w:name="_Toc365471662"/>
      <w:r w:rsidRPr="00673C84">
        <w:rPr>
          <w:rFonts w:ascii="Arial Narrow" w:hAnsi="Arial Narrow" w:cstheme="minorHAnsi"/>
          <w:color w:val="auto"/>
          <w:kern w:val="28"/>
          <w:sz w:val="24"/>
          <w:szCs w:val="24"/>
        </w:rPr>
        <w:t>RESULTATS ATTENDUS</w:t>
      </w:r>
      <w:bookmarkEnd w:id="2"/>
      <w:bookmarkEnd w:id="3"/>
      <w:r w:rsidRPr="00673C84">
        <w:rPr>
          <w:rFonts w:ascii="Arial Narrow" w:hAnsi="Arial Narrow" w:cstheme="minorHAnsi"/>
          <w:color w:val="auto"/>
          <w:kern w:val="28"/>
          <w:sz w:val="24"/>
          <w:szCs w:val="24"/>
        </w:rPr>
        <w:t xml:space="preserve"> </w:t>
      </w:r>
    </w:p>
    <w:p w14:paraId="774EAC0F" w14:textId="77777777" w:rsidR="00632CBE" w:rsidRPr="00673C84" w:rsidRDefault="00632CBE" w:rsidP="00632CBE">
      <w:pPr>
        <w:widowControl w:val="0"/>
        <w:overflowPunct w:val="0"/>
        <w:autoSpaceDE w:val="0"/>
        <w:autoSpaceDN w:val="0"/>
        <w:adjustRightInd w:val="0"/>
        <w:jc w:val="both"/>
        <w:rPr>
          <w:rFonts w:ascii="Arial Narrow" w:hAnsi="Arial Narrow" w:cstheme="minorHAnsi"/>
          <w:kern w:val="28"/>
        </w:rPr>
      </w:pPr>
      <w:r w:rsidRPr="00673C84">
        <w:rPr>
          <w:rFonts w:ascii="Arial Narrow" w:hAnsi="Arial Narrow" w:cstheme="minorHAnsi"/>
          <w:kern w:val="28"/>
        </w:rPr>
        <w:t xml:space="preserve">Les résultats suivants sont attendus </w:t>
      </w:r>
      <w:r>
        <w:rPr>
          <w:rFonts w:ascii="Arial Narrow" w:hAnsi="Arial Narrow" w:cstheme="minorHAnsi"/>
          <w:kern w:val="28"/>
        </w:rPr>
        <w:t xml:space="preserve">à l’issu de cette étude </w:t>
      </w:r>
      <w:r w:rsidRPr="00673C84">
        <w:rPr>
          <w:rFonts w:ascii="Arial Narrow" w:hAnsi="Arial Narrow" w:cstheme="minorHAnsi"/>
          <w:kern w:val="28"/>
        </w:rPr>
        <w:t>:</w:t>
      </w:r>
    </w:p>
    <w:p w14:paraId="202BA759" w14:textId="77777777" w:rsidR="00632CBE"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stheme="minorHAnsi"/>
        </w:rPr>
        <w:t>L</w:t>
      </w:r>
      <w:r w:rsidRPr="00673C84">
        <w:rPr>
          <w:rFonts w:ascii="Arial Narrow" w:hAnsi="Arial Narrow" w:cstheme="minorHAnsi"/>
        </w:rPr>
        <w:t xml:space="preserve">e niveau de satisfaction des utilisateurs en termes de statistiques </w:t>
      </w:r>
      <w:r>
        <w:rPr>
          <w:rFonts w:ascii="Arial Narrow" w:hAnsi="Arial Narrow" w:cstheme="minorHAnsi"/>
        </w:rPr>
        <w:t>publiées est connu ;</w:t>
      </w:r>
    </w:p>
    <w:p w14:paraId="45BFCA63" w14:textId="77777777" w:rsidR="00632CBE" w:rsidRPr="00673C84"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stheme="minorHAnsi"/>
        </w:rPr>
        <w:t>Le niveau d</w:t>
      </w:r>
      <w:r w:rsidRPr="00673C84">
        <w:rPr>
          <w:rFonts w:ascii="Arial Narrow" w:hAnsi="Arial Narrow" w:cstheme="minorHAnsi"/>
        </w:rPr>
        <w:t>’accessibilité d</w:t>
      </w:r>
      <w:r>
        <w:rPr>
          <w:rFonts w:ascii="Arial Narrow" w:hAnsi="Arial Narrow" w:cstheme="minorHAnsi"/>
        </w:rPr>
        <w:t xml:space="preserve">u site et sa fréquence de consultation par les internautes utilisateurs de </w:t>
      </w:r>
      <w:r w:rsidRPr="00673C84">
        <w:rPr>
          <w:rFonts w:ascii="Arial Narrow" w:hAnsi="Arial Narrow" w:cstheme="minorHAnsi"/>
        </w:rPr>
        <w:t>statistiques </w:t>
      </w:r>
      <w:r>
        <w:rPr>
          <w:rFonts w:ascii="Arial Narrow" w:hAnsi="Arial Narrow" w:cstheme="minorHAnsi"/>
        </w:rPr>
        <w:t xml:space="preserve">sont connus </w:t>
      </w:r>
      <w:r w:rsidRPr="00673C84">
        <w:rPr>
          <w:rFonts w:ascii="Arial Narrow" w:hAnsi="Arial Narrow" w:cstheme="minorHAnsi"/>
        </w:rPr>
        <w:t>;</w:t>
      </w:r>
    </w:p>
    <w:p w14:paraId="69C4159F" w14:textId="77777777" w:rsidR="00632CBE" w:rsidRPr="00673C84" w:rsidRDefault="00632CBE" w:rsidP="00632CBE">
      <w:pPr>
        <w:pStyle w:val="Paragraphedeliste"/>
        <w:numPr>
          <w:ilvl w:val="0"/>
          <w:numId w:val="8"/>
        </w:numPr>
        <w:spacing w:after="0" w:line="240" w:lineRule="auto"/>
        <w:rPr>
          <w:rFonts w:ascii="Arial Narrow" w:hAnsi="Arial Narrow" w:cstheme="minorHAnsi"/>
        </w:rPr>
      </w:pPr>
      <w:r>
        <w:rPr>
          <w:rFonts w:ascii="Arial Narrow" w:hAnsi="Arial Narrow"/>
          <w:color w:val="333333"/>
        </w:rPr>
        <w:lastRenderedPageBreak/>
        <w:t>L’ét</w:t>
      </w:r>
      <w:r w:rsidRPr="00673C84">
        <w:rPr>
          <w:rFonts w:ascii="Arial Narrow" w:hAnsi="Arial Narrow"/>
          <w:color w:val="333333"/>
        </w:rPr>
        <w:t>a</w:t>
      </w:r>
      <w:r>
        <w:rPr>
          <w:rFonts w:ascii="Arial Narrow" w:hAnsi="Arial Narrow"/>
          <w:color w:val="333333"/>
        </w:rPr>
        <w:t>t</w:t>
      </w:r>
      <w:r w:rsidRPr="00673C84">
        <w:rPr>
          <w:rFonts w:ascii="Arial Narrow" w:hAnsi="Arial Narrow"/>
          <w:color w:val="333333"/>
        </w:rPr>
        <w:t xml:space="preserve"> </w:t>
      </w:r>
      <w:r>
        <w:rPr>
          <w:rFonts w:ascii="Arial Narrow" w:hAnsi="Arial Narrow"/>
          <w:color w:val="333333"/>
        </w:rPr>
        <w:t xml:space="preserve">de </w:t>
      </w:r>
      <w:r w:rsidRPr="00673C84">
        <w:rPr>
          <w:rFonts w:ascii="Arial Narrow" w:hAnsi="Arial Narrow"/>
          <w:color w:val="333333"/>
        </w:rPr>
        <w:t>diffusion des produits statistiques de l</w:t>
      </w:r>
      <w:r>
        <w:rPr>
          <w:rFonts w:ascii="Arial Narrow" w:hAnsi="Arial Narrow"/>
          <w:color w:val="333333"/>
        </w:rPr>
        <w:t>’</w:t>
      </w:r>
      <w:r w:rsidRPr="00673C84">
        <w:rPr>
          <w:rFonts w:ascii="Arial Narrow" w:hAnsi="Arial Narrow"/>
          <w:color w:val="333333"/>
        </w:rPr>
        <w:t>INSTAT</w:t>
      </w:r>
      <w:r>
        <w:rPr>
          <w:rFonts w:ascii="Arial Narrow" w:hAnsi="Arial Narrow"/>
          <w:color w:val="333333"/>
        </w:rPr>
        <w:t>, via le site, est mieux appréhendé</w:t>
      </w:r>
      <w:r w:rsidRPr="00673C84">
        <w:rPr>
          <w:rFonts w:ascii="Arial Narrow" w:hAnsi="Arial Narrow"/>
          <w:color w:val="333333"/>
        </w:rPr>
        <w:t> ;</w:t>
      </w:r>
    </w:p>
    <w:p w14:paraId="227E76EA" w14:textId="77777777" w:rsidR="00632CBE" w:rsidRPr="00673C84" w:rsidRDefault="00632CBE" w:rsidP="00632CBE">
      <w:pPr>
        <w:numPr>
          <w:ilvl w:val="0"/>
          <w:numId w:val="8"/>
        </w:numPr>
        <w:spacing w:after="0" w:line="240" w:lineRule="auto"/>
        <w:rPr>
          <w:rFonts w:ascii="Arial Narrow" w:eastAsia="Times New Roman" w:hAnsi="Arial Narrow"/>
          <w:color w:val="333333"/>
          <w:lang w:eastAsia="fr-FR"/>
        </w:rPr>
      </w:pPr>
      <w:r w:rsidRPr="00673C84">
        <w:rPr>
          <w:rFonts w:ascii="Arial Narrow" w:eastAsia="Times New Roman" w:hAnsi="Arial Narrow"/>
          <w:color w:val="333333"/>
          <w:lang w:eastAsia="fr-FR"/>
        </w:rPr>
        <w:t xml:space="preserve">Un lien </w:t>
      </w:r>
      <w:r>
        <w:rPr>
          <w:rFonts w:ascii="Arial Narrow" w:eastAsia="Times New Roman" w:hAnsi="Arial Narrow"/>
          <w:color w:val="333333"/>
          <w:lang w:eastAsia="fr-FR"/>
        </w:rPr>
        <w:t>de communication est c</w:t>
      </w:r>
      <w:r w:rsidRPr="00673C84">
        <w:rPr>
          <w:rFonts w:ascii="Arial Narrow" w:eastAsia="Times New Roman" w:hAnsi="Arial Narrow"/>
          <w:color w:val="333333"/>
          <w:lang w:eastAsia="fr-FR"/>
        </w:rPr>
        <w:t>ré</w:t>
      </w:r>
      <w:r>
        <w:rPr>
          <w:rFonts w:ascii="Arial Narrow" w:eastAsia="Times New Roman" w:hAnsi="Arial Narrow"/>
          <w:color w:val="333333"/>
          <w:lang w:eastAsia="fr-FR"/>
        </w:rPr>
        <w:t>é</w:t>
      </w:r>
      <w:r w:rsidRPr="00673C84">
        <w:rPr>
          <w:rFonts w:ascii="Arial Narrow" w:eastAsia="Times New Roman" w:hAnsi="Arial Narrow"/>
          <w:color w:val="333333"/>
          <w:lang w:eastAsia="fr-FR"/>
        </w:rPr>
        <w:t xml:space="preserve"> </w:t>
      </w:r>
      <w:r>
        <w:rPr>
          <w:rFonts w:ascii="Arial Narrow" w:eastAsia="Times New Roman" w:hAnsi="Arial Narrow"/>
          <w:color w:val="333333"/>
          <w:lang w:eastAsia="fr-FR"/>
        </w:rPr>
        <w:t>avec l</w:t>
      </w:r>
      <w:r w:rsidRPr="00673C84">
        <w:rPr>
          <w:rFonts w:ascii="Arial Narrow" w:eastAsia="Times New Roman" w:hAnsi="Arial Narrow"/>
          <w:color w:val="333333"/>
          <w:lang w:eastAsia="fr-FR"/>
        </w:rPr>
        <w:t>es utilisateurs</w:t>
      </w:r>
      <w:r>
        <w:rPr>
          <w:rFonts w:ascii="Arial Narrow" w:eastAsia="Times New Roman" w:hAnsi="Arial Narrow"/>
          <w:color w:val="333333"/>
          <w:lang w:eastAsia="fr-FR"/>
        </w:rPr>
        <w:t xml:space="preserve"> du site</w:t>
      </w:r>
      <w:r w:rsidRPr="00673C84">
        <w:rPr>
          <w:rFonts w:ascii="Arial Narrow" w:hAnsi="Arial Narrow"/>
        </w:rPr>
        <w:t>.</w:t>
      </w:r>
    </w:p>
    <w:p w14:paraId="68A4B60A" w14:textId="77777777" w:rsidR="00632CBE" w:rsidRPr="00673C84" w:rsidRDefault="00632CBE" w:rsidP="00632CBE">
      <w:pPr>
        <w:rPr>
          <w:rFonts w:ascii="Arial Narrow" w:hAnsi="Arial Narrow"/>
        </w:rPr>
      </w:pPr>
    </w:p>
    <w:p w14:paraId="11E87EF8" w14:textId="77777777" w:rsidR="00632CBE" w:rsidRPr="007B52F7" w:rsidRDefault="00632CBE" w:rsidP="00632CBE">
      <w:pPr>
        <w:pStyle w:val="Paragraphedeliste"/>
        <w:numPr>
          <w:ilvl w:val="0"/>
          <w:numId w:val="2"/>
        </w:numPr>
        <w:tabs>
          <w:tab w:val="left" w:pos="4962"/>
        </w:tabs>
        <w:spacing w:after="0" w:line="240" w:lineRule="auto"/>
        <w:rPr>
          <w:rFonts w:ascii="Arial Narrow" w:hAnsi="Arial Narrow"/>
          <w:b/>
        </w:rPr>
      </w:pPr>
      <w:r>
        <w:rPr>
          <w:rFonts w:ascii="Arial Narrow" w:hAnsi="Arial Narrow"/>
          <w:b/>
        </w:rPr>
        <w:t xml:space="preserve">LIEU ET DUREE DE MISE EN ŒUVRE </w:t>
      </w:r>
    </w:p>
    <w:p w14:paraId="1F5BA1B3" w14:textId="77777777" w:rsidR="00632CBE" w:rsidRDefault="00632CBE" w:rsidP="00632CBE">
      <w:pPr>
        <w:rPr>
          <w:rFonts w:ascii="Arial Narrow" w:hAnsi="Arial Narrow"/>
        </w:rPr>
      </w:pPr>
      <w:r>
        <w:rPr>
          <w:rFonts w:ascii="Arial Narrow" w:hAnsi="Arial Narrow"/>
        </w:rPr>
        <w:t xml:space="preserve">Cette étude est d’envergure nationale. Elle couvre les dix (10) régionales où existe des DRPSIAP et le District de Bamako. </w:t>
      </w:r>
      <w:r w:rsidRPr="00673C84">
        <w:rPr>
          <w:rFonts w:ascii="Arial Narrow" w:hAnsi="Arial Narrow"/>
        </w:rPr>
        <w:t>L</w:t>
      </w:r>
      <w:r>
        <w:rPr>
          <w:rFonts w:ascii="Arial Narrow" w:hAnsi="Arial Narrow"/>
        </w:rPr>
        <w:t>es personnes et organisations cibles de l’enquête seront choisie à Bamako et dans lesdites capitales régionales</w:t>
      </w:r>
      <w:r w:rsidRPr="00673C84">
        <w:rPr>
          <w:rFonts w:ascii="Arial Narrow" w:hAnsi="Arial Narrow"/>
        </w:rPr>
        <w:t>.</w:t>
      </w:r>
      <w:r>
        <w:rPr>
          <w:rFonts w:ascii="Arial Narrow" w:hAnsi="Arial Narrow"/>
        </w:rPr>
        <w:t xml:space="preserve"> </w:t>
      </w:r>
    </w:p>
    <w:p w14:paraId="3B986D3E" w14:textId="7F6472FB" w:rsidR="00632CBE" w:rsidRDefault="00632CBE" w:rsidP="00632CBE">
      <w:pPr>
        <w:rPr>
          <w:rFonts w:ascii="Arial Narrow" w:hAnsi="Arial Narrow"/>
        </w:rPr>
      </w:pPr>
      <w:r>
        <w:rPr>
          <w:rFonts w:ascii="Arial Narrow" w:hAnsi="Arial Narrow"/>
        </w:rPr>
        <w:t>L’étude est mise en œuvre durant quarante-cinq (45) jours répartis dans le premier semestre de l’année 2024, selon le tableau ci-après :</w:t>
      </w:r>
    </w:p>
    <w:tbl>
      <w:tblPr>
        <w:tblStyle w:val="Grilledutableau"/>
        <w:tblW w:w="0" w:type="auto"/>
        <w:tblLook w:val="04A0" w:firstRow="1" w:lastRow="0" w:firstColumn="1" w:lastColumn="0" w:noHBand="0" w:noVBand="1"/>
      </w:tblPr>
      <w:tblGrid>
        <w:gridCol w:w="748"/>
        <w:gridCol w:w="3524"/>
        <w:gridCol w:w="2134"/>
        <w:gridCol w:w="2656"/>
      </w:tblGrid>
      <w:tr w:rsidR="00632CBE" w:rsidRPr="00FC6382" w14:paraId="73D14CB8" w14:textId="77777777" w:rsidTr="00C15DD8">
        <w:tc>
          <w:tcPr>
            <w:tcW w:w="704" w:type="dxa"/>
          </w:tcPr>
          <w:p w14:paraId="61A3A861" w14:textId="77777777" w:rsidR="00632CBE" w:rsidRDefault="00632CBE" w:rsidP="00C15DD8">
            <w:pPr>
              <w:rPr>
                <w:rFonts w:ascii="Arial Narrow" w:hAnsi="Arial Narrow"/>
                <w:b/>
                <w:bCs/>
              </w:rPr>
            </w:pPr>
          </w:p>
          <w:p w14:paraId="5E7F8EAB" w14:textId="77777777" w:rsidR="00632CBE" w:rsidRPr="00FC6382" w:rsidRDefault="00632CBE" w:rsidP="00C15DD8">
            <w:pPr>
              <w:rPr>
                <w:rFonts w:ascii="Arial Narrow" w:hAnsi="Arial Narrow"/>
                <w:b/>
                <w:bCs/>
              </w:rPr>
            </w:pPr>
            <w:r w:rsidRPr="00FC6382">
              <w:rPr>
                <w:rFonts w:ascii="Arial Narrow" w:hAnsi="Arial Narrow"/>
                <w:b/>
                <w:bCs/>
              </w:rPr>
              <w:t>Phase</w:t>
            </w:r>
          </w:p>
        </w:tc>
        <w:tc>
          <w:tcPr>
            <w:tcW w:w="3544" w:type="dxa"/>
          </w:tcPr>
          <w:p w14:paraId="5E911282" w14:textId="77777777" w:rsidR="00632CBE" w:rsidRDefault="00632CBE" w:rsidP="00C15DD8">
            <w:pPr>
              <w:rPr>
                <w:rFonts w:ascii="Arial Narrow" w:hAnsi="Arial Narrow"/>
                <w:b/>
                <w:bCs/>
              </w:rPr>
            </w:pPr>
          </w:p>
          <w:p w14:paraId="7E7FDDA3" w14:textId="77777777" w:rsidR="00632CBE" w:rsidRPr="00FC6382" w:rsidRDefault="00632CBE" w:rsidP="00C15DD8">
            <w:pPr>
              <w:rPr>
                <w:rFonts w:ascii="Arial Narrow" w:hAnsi="Arial Narrow"/>
                <w:b/>
                <w:bCs/>
              </w:rPr>
            </w:pPr>
            <w:r w:rsidRPr="00FC6382">
              <w:rPr>
                <w:rFonts w:ascii="Arial Narrow" w:hAnsi="Arial Narrow"/>
                <w:b/>
                <w:bCs/>
              </w:rPr>
              <w:t>Tâche de la phase</w:t>
            </w:r>
          </w:p>
        </w:tc>
        <w:tc>
          <w:tcPr>
            <w:tcW w:w="2146" w:type="dxa"/>
          </w:tcPr>
          <w:p w14:paraId="0A66C34F" w14:textId="77777777" w:rsidR="00632CBE" w:rsidRDefault="00632CBE" w:rsidP="00C15DD8">
            <w:pPr>
              <w:rPr>
                <w:rFonts w:ascii="Arial Narrow" w:hAnsi="Arial Narrow"/>
                <w:b/>
                <w:bCs/>
              </w:rPr>
            </w:pPr>
          </w:p>
          <w:p w14:paraId="235F6260" w14:textId="77777777" w:rsidR="00632CBE" w:rsidRPr="00FC6382" w:rsidRDefault="00632CBE" w:rsidP="00C15DD8">
            <w:pPr>
              <w:rPr>
                <w:rFonts w:ascii="Arial Narrow" w:hAnsi="Arial Narrow"/>
                <w:b/>
                <w:bCs/>
              </w:rPr>
            </w:pPr>
            <w:r w:rsidRPr="00FC6382">
              <w:rPr>
                <w:rFonts w:ascii="Arial Narrow" w:hAnsi="Arial Narrow"/>
                <w:b/>
                <w:bCs/>
              </w:rPr>
              <w:t>Nombre de jours</w:t>
            </w:r>
          </w:p>
        </w:tc>
        <w:tc>
          <w:tcPr>
            <w:tcW w:w="2673" w:type="dxa"/>
          </w:tcPr>
          <w:p w14:paraId="1D4DCAF4" w14:textId="77777777" w:rsidR="00632CBE" w:rsidRDefault="00632CBE" w:rsidP="00C15DD8">
            <w:pPr>
              <w:rPr>
                <w:rFonts w:ascii="Arial Narrow" w:hAnsi="Arial Narrow"/>
                <w:b/>
                <w:bCs/>
              </w:rPr>
            </w:pPr>
          </w:p>
          <w:p w14:paraId="4C6FB075" w14:textId="77777777" w:rsidR="00632CBE" w:rsidRPr="00FC6382" w:rsidRDefault="00632CBE" w:rsidP="00C15DD8">
            <w:pPr>
              <w:rPr>
                <w:rFonts w:ascii="Arial Narrow" w:hAnsi="Arial Narrow"/>
                <w:b/>
                <w:bCs/>
              </w:rPr>
            </w:pPr>
            <w:r w:rsidRPr="00FC6382">
              <w:rPr>
                <w:rFonts w:ascii="Arial Narrow" w:hAnsi="Arial Narrow"/>
                <w:b/>
                <w:bCs/>
              </w:rPr>
              <w:t>Période de mise en œuvre</w:t>
            </w:r>
          </w:p>
        </w:tc>
      </w:tr>
      <w:tr w:rsidR="00632CBE" w14:paraId="0153B061" w14:textId="77777777" w:rsidTr="00C15DD8">
        <w:tc>
          <w:tcPr>
            <w:tcW w:w="704" w:type="dxa"/>
          </w:tcPr>
          <w:p w14:paraId="3F793557" w14:textId="77777777" w:rsidR="00632CBE" w:rsidRDefault="00632CBE" w:rsidP="00C15DD8">
            <w:pPr>
              <w:rPr>
                <w:rFonts w:ascii="Arial Narrow" w:hAnsi="Arial Narrow"/>
                <w:b/>
                <w:bCs/>
              </w:rPr>
            </w:pPr>
          </w:p>
          <w:p w14:paraId="2800263F" w14:textId="77777777" w:rsidR="00632CBE" w:rsidRPr="00EF0FF6" w:rsidRDefault="00632CBE" w:rsidP="00C15DD8">
            <w:pPr>
              <w:rPr>
                <w:rFonts w:ascii="Arial Narrow" w:hAnsi="Arial Narrow"/>
                <w:b/>
                <w:bCs/>
              </w:rPr>
            </w:pPr>
            <w:r w:rsidRPr="00EF0FF6">
              <w:rPr>
                <w:rFonts w:ascii="Arial Narrow" w:hAnsi="Arial Narrow"/>
                <w:b/>
                <w:bCs/>
              </w:rPr>
              <w:t>1</w:t>
            </w:r>
          </w:p>
        </w:tc>
        <w:tc>
          <w:tcPr>
            <w:tcW w:w="3544" w:type="dxa"/>
          </w:tcPr>
          <w:p w14:paraId="28C7F7FC" w14:textId="77777777" w:rsidR="00632CBE" w:rsidRPr="00FE66BB" w:rsidRDefault="00632CBE" w:rsidP="00C15DD8">
            <w:pPr>
              <w:rPr>
                <w:rFonts w:ascii="Arial Narrow" w:eastAsia="Times New Roman" w:hAnsi="Arial Narrow"/>
                <w:color w:val="000000"/>
                <w:lang w:eastAsia="fr-FR"/>
              </w:rPr>
            </w:pPr>
            <w:r w:rsidRPr="00FE66BB">
              <w:rPr>
                <w:rFonts w:ascii="Arial Narrow" w:eastAsia="Times New Roman" w:hAnsi="Arial Narrow"/>
                <w:color w:val="000000"/>
                <w:lang w:eastAsia="fr-FR"/>
              </w:rPr>
              <w:t>Conception des outils (questionnaires et manuels)</w:t>
            </w:r>
            <w:r>
              <w:rPr>
                <w:rFonts w:ascii="Arial Narrow" w:eastAsia="Times New Roman" w:hAnsi="Arial Narrow"/>
                <w:color w:val="000000"/>
                <w:lang w:eastAsia="fr-FR"/>
              </w:rPr>
              <w:t>,</w:t>
            </w:r>
            <w:r w:rsidRPr="00FE66BB">
              <w:rPr>
                <w:rFonts w:ascii="Arial Narrow" w:eastAsia="Times New Roman" w:hAnsi="Arial Narrow"/>
                <w:color w:val="000000"/>
                <w:lang w:eastAsia="fr-FR"/>
              </w:rPr>
              <w:t xml:space="preserve"> en </w:t>
            </w:r>
            <w:r>
              <w:rPr>
                <w:rFonts w:ascii="Arial Narrow" w:eastAsia="Times New Roman" w:hAnsi="Arial Narrow"/>
                <w:color w:val="000000"/>
                <w:lang w:eastAsia="fr-FR"/>
              </w:rPr>
              <w:t>a</w:t>
            </w:r>
            <w:r w:rsidRPr="00FE66BB">
              <w:rPr>
                <w:rFonts w:ascii="Arial Narrow" w:eastAsia="Times New Roman" w:hAnsi="Arial Narrow"/>
                <w:color w:val="000000"/>
                <w:lang w:eastAsia="fr-FR"/>
              </w:rPr>
              <w:t>telier</w:t>
            </w:r>
          </w:p>
        </w:tc>
        <w:tc>
          <w:tcPr>
            <w:tcW w:w="2146" w:type="dxa"/>
          </w:tcPr>
          <w:p w14:paraId="1A8141C3" w14:textId="77777777" w:rsidR="00632CBE" w:rsidRDefault="00632CBE" w:rsidP="00C15DD8">
            <w:pPr>
              <w:rPr>
                <w:rFonts w:ascii="Arial Narrow" w:hAnsi="Arial Narrow"/>
              </w:rPr>
            </w:pPr>
          </w:p>
          <w:p w14:paraId="6BC486B1" w14:textId="77777777" w:rsidR="00632CBE" w:rsidRDefault="00632CBE" w:rsidP="00C15DD8">
            <w:pPr>
              <w:rPr>
                <w:rFonts w:ascii="Arial Narrow" w:hAnsi="Arial Narrow"/>
              </w:rPr>
            </w:pPr>
            <w:r>
              <w:rPr>
                <w:rFonts w:ascii="Arial Narrow" w:hAnsi="Arial Narrow"/>
              </w:rPr>
              <w:t>Trois (03) jours</w:t>
            </w:r>
          </w:p>
        </w:tc>
        <w:tc>
          <w:tcPr>
            <w:tcW w:w="2673" w:type="dxa"/>
          </w:tcPr>
          <w:p w14:paraId="6D701E9F" w14:textId="77777777" w:rsidR="00632CBE" w:rsidRDefault="00632CBE" w:rsidP="00C15DD8">
            <w:pPr>
              <w:rPr>
                <w:rFonts w:ascii="Arial Narrow" w:hAnsi="Arial Narrow"/>
              </w:rPr>
            </w:pPr>
            <w:r>
              <w:rPr>
                <w:rFonts w:ascii="Arial Narrow" w:hAnsi="Arial Narrow"/>
              </w:rPr>
              <w:t>Janvier</w:t>
            </w:r>
          </w:p>
        </w:tc>
      </w:tr>
      <w:tr w:rsidR="00632CBE" w14:paraId="29B8BB75" w14:textId="77777777" w:rsidTr="00C15DD8">
        <w:tc>
          <w:tcPr>
            <w:tcW w:w="704" w:type="dxa"/>
          </w:tcPr>
          <w:p w14:paraId="02A21B09" w14:textId="77777777" w:rsidR="00632CBE" w:rsidRDefault="00632CBE" w:rsidP="00C15DD8">
            <w:pPr>
              <w:rPr>
                <w:rFonts w:ascii="Arial Narrow" w:hAnsi="Arial Narrow"/>
                <w:b/>
                <w:bCs/>
              </w:rPr>
            </w:pPr>
          </w:p>
          <w:p w14:paraId="1FF3D8AD" w14:textId="77777777" w:rsidR="00632CBE" w:rsidRPr="00EF0FF6" w:rsidRDefault="00632CBE" w:rsidP="00C15DD8">
            <w:pPr>
              <w:rPr>
                <w:rFonts w:ascii="Arial Narrow" w:hAnsi="Arial Narrow"/>
                <w:b/>
                <w:bCs/>
              </w:rPr>
            </w:pPr>
            <w:r w:rsidRPr="00EF0FF6">
              <w:rPr>
                <w:rFonts w:ascii="Arial Narrow" w:hAnsi="Arial Narrow"/>
                <w:b/>
                <w:bCs/>
              </w:rPr>
              <w:t>2</w:t>
            </w:r>
          </w:p>
        </w:tc>
        <w:tc>
          <w:tcPr>
            <w:tcW w:w="3544" w:type="dxa"/>
          </w:tcPr>
          <w:p w14:paraId="68CC30DC" w14:textId="77777777" w:rsidR="00632CBE" w:rsidRDefault="00632CBE" w:rsidP="00C15DD8">
            <w:pPr>
              <w:rPr>
                <w:rFonts w:ascii="Arial Narrow" w:eastAsia="Times New Roman" w:hAnsi="Arial Narrow"/>
                <w:color w:val="000000"/>
                <w:lang w:eastAsia="fr-FR"/>
              </w:rPr>
            </w:pPr>
          </w:p>
          <w:p w14:paraId="7C7B4877" w14:textId="77777777" w:rsidR="00632CBE" w:rsidRPr="00FE66BB" w:rsidRDefault="00632CBE" w:rsidP="00C15DD8">
            <w:pPr>
              <w:rPr>
                <w:rFonts w:ascii="Arial Narrow" w:hAnsi="Arial Narrow"/>
              </w:rPr>
            </w:pPr>
            <w:r w:rsidRPr="00FE66BB">
              <w:rPr>
                <w:rFonts w:ascii="Arial Narrow" w:eastAsia="Times New Roman" w:hAnsi="Arial Narrow"/>
                <w:color w:val="000000"/>
                <w:lang w:eastAsia="fr-FR"/>
              </w:rPr>
              <w:t>Recrutement et formation des agents</w:t>
            </w:r>
          </w:p>
        </w:tc>
        <w:tc>
          <w:tcPr>
            <w:tcW w:w="2146" w:type="dxa"/>
          </w:tcPr>
          <w:p w14:paraId="2097EBFA" w14:textId="77777777" w:rsidR="00632CBE" w:rsidRDefault="00632CBE" w:rsidP="00C15DD8">
            <w:pPr>
              <w:rPr>
                <w:rFonts w:ascii="Arial Narrow" w:hAnsi="Arial Narrow"/>
              </w:rPr>
            </w:pPr>
          </w:p>
          <w:p w14:paraId="7F449B46" w14:textId="77777777" w:rsidR="00632CBE" w:rsidRDefault="00632CBE" w:rsidP="00C15DD8">
            <w:pPr>
              <w:rPr>
                <w:rFonts w:ascii="Arial Narrow" w:hAnsi="Arial Narrow"/>
              </w:rPr>
            </w:pPr>
            <w:r>
              <w:rPr>
                <w:rFonts w:ascii="Arial Narrow" w:hAnsi="Arial Narrow"/>
              </w:rPr>
              <w:t>Vingt-cinq (25) jours</w:t>
            </w:r>
          </w:p>
        </w:tc>
        <w:tc>
          <w:tcPr>
            <w:tcW w:w="2673" w:type="dxa"/>
          </w:tcPr>
          <w:p w14:paraId="0605DB3F" w14:textId="77777777" w:rsidR="00632CBE" w:rsidRDefault="00632CBE" w:rsidP="00C15DD8">
            <w:pPr>
              <w:rPr>
                <w:rFonts w:ascii="Arial Narrow" w:hAnsi="Arial Narrow"/>
              </w:rPr>
            </w:pPr>
            <w:r>
              <w:rPr>
                <w:rFonts w:ascii="Arial Narrow" w:hAnsi="Arial Narrow"/>
              </w:rPr>
              <w:t>Février-mars</w:t>
            </w:r>
          </w:p>
        </w:tc>
      </w:tr>
      <w:tr w:rsidR="00632CBE" w14:paraId="680FFC13" w14:textId="77777777" w:rsidTr="00C15DD8">
        <w:tc>
          <w:tcPr>
            <w:tcW w:w="704" w:type="dxa"/>
          </w:tcPr>
          <w:p w14:paraId="2EFC3A7E" w14:textId="77777777" w:rsidR="00632CBE" w:rsidRDefault="00632CBE" w:rsidP="00C15DD8">
            <w:pPr>
              <w:rPr>
                <w:rFonts w:ascii="Arial Narrow" w:hAnsi="Arial Narrow"/>
                <w:b/>
                <w:bCs/>
              </w:rPr>
            </w:pPr>
          </w:p>
          <w:p w14:paraId="1D5CB616" w14:textId="77777777" w:rsidR="00632CBE" w:rsidRPr="00EF0FF6" w:rsidRDefault="00632CBE" w:rsidP="00C15DD8">
            <w:pPr>
              <w:rPr>
                <w:rFonts w:ascii="Arial Narrow" w:hAnsi="Arial Narrow"/>
                <w:b/>
                <w:bCs/>
              </w:rPr>
            </w:pPr>
            <w:r w:rsidRPr="00EF0FF6">
              <w:rPr>
                <w:rFonts w:ascii="Arial Narrow" w:hAnsi="Arial Narrow"/>
                <w:b/>
                <w:bCs/>
              </w:rPr>
              <w:t>3</w:t>
            </w:r>
          </w:p>
        </w:tc>
        <w:tc>
          <w:tcPr>
            <w:tcW w:w="3544" w:type="dxa"/>
          </w:tcPr>
          <w:p w14:paraId="08C23A52" w14:textId="77777777" w:rsidR="00632CBE" w:rsidRDefault="00632CBE" w:rsidP="00C15DD8">
            <w:pPr>
              <w:rPr>
                <w:rFonts w:ascii="Arial Narrow" w:eastAsia="Times New Roman" w:hAnsi="Arial Narrow"/>
                <w:color w:val="000000"/>
                <w:lang w:eastAsia="fr-FR"/>
              </w:rPr>
            </w:pPr>
          </w:p>
          <w:p w14:paraId="1E44047A" w14:textId="77777777" w:rsidR="00632CBE" w:rsidRPr="00FE66BB" w:rsidRDefault="00632CBE" w:rsidP="00C15DD8">
            <w:pPr>
              <w:rPr>
                <w:rFonts w:ascii="Arial Narrow" w:hAnsi="Arial Narrow"/>
              </w:rPr>
            </w:pPr>
            <w:r w:rsidRPr="00FE66BB">
              <w:rPr>
                <w:rFonts w:ascii="Arial Narrow" w:eastAsia="Times New Roman" w:hAnsi="Arial Narrow"/>
                <w:color w:val="000000"/>
                <w:lang w:eastAsia="fr-FR"/>
              </w:rPr>
              <w:t>Travaux de terrain (</w:t>
            </w:r>
            <w:r>
              <w:rPr>
                <w:rFonts w:ascii="Arial Narrow" w:eastAsia="Times New Roman" w:hAnsi="Arial Narrow"/>
                <w:color w:val="000000"/>
                <w:lang w:eastAsia="fr-FR"/>
              </w:rPr>
              <w:t>c</w:t>
            </w:r>
            <w:r w:rsidRPr="00FE66BB">
              <w:rPr>
                <w:rFonts w:ascii="Arial Narrow" w:eastAsia="Times New Roman" w:hAnsi="Arial Narrow"/>
                <w:color w:val="000000"/>
                <w:lang w:eastAsia="fr-FR"/>
              </w:rPr>
              <w:t>ollecte)</w:t>
            </w:r>
          </w:p>
        </w:tc>
        <w:tc>
          <w:tcPr>
            <w:tcW w:w="2146" w:type="dxa"/>
          </w:tcPr>
          <w:p w14:paraId="326C8800" w14:textId="77777777" w:rsidR="00632CBE" w:rsidRDefault="00632CBE" w:rsidP="00C15DD8">
            <w:pPr>
              <w:rPr>
                <w:rFonts w:ascii="Arial Narrow" w:hAnsi="Arial Narrow"/>
              </w:rPr>
            </w:pPr>
          </w:p>
          <w:p w14:paraId="08AA2D03" w14:textId="77777777" w:rsidR="00632CBE" w:rsidRDefault="00632CBE" w:rsidP="00C15DD8">
            <w:pPr>
              <w:rPr>
                <w:rFonts w:ascii="Arial Narrow" w:hAnsi="Arial Narrow"/>
              </w:rPr>
            </w:pPr>
            <w:r>
              <w:rPr>
                <w:rFonts w:ascii="Arial Narrow" w:hAnsi="Arial Narrow"/>
              </w:rPr>
              <w:t>Dix (10) jours</w:t>
            </w:r>
          </w:p>
        </w:tc>
        <w:tc>
          <w:tcPr>
            <w:tcW w:w="2673" w:type="dxa"/>
          </w:tcPr>
          <w:p w14:paraId="038D8ABC" w14:textId="77777777" w:rsidR="00632CBE" w:rsidRDefault="00632CBE" w:rsidP="00C15DD8">
            <w:pPr>
              <w:rPr>
                <w:rFonts w:ascii="Arial Narrow" w:hAnsi="Arial Narrow"/>
              </w:rPr>
            </w:pPr>
            <w:r>
              <w:rPr>
                <w:rFonts w:ascii="Arial Narrow" w:hAnsi="Arial Narrow"/>
              </w:rPr>
              <w:t>Avril</w:t>
            </w:r>
          </w:p>
        </w:tc>
      </w:tr>
      <w:tr w:rsidR="00632CBE" w14:paraId="3DDF992F" w14:textId="77777777" w:rsidTr="00C15DD8">
        <w:tc>
          <w:tcPr>
            <w:tcW w:w="704" w:type="dxa"/>
          </w:tcPr>
          <w:p w14:paraId="4846646E" w14:textId="77777777" w:rsidR="00632CBE" w:rsidRDefault="00632CBE" w:rsidP="00C15DD8">
            <w:pPr>
              <w:rPr>
                <w:rFonts w:ascii="Arial Narrow" w:hAnsi="Arial Narrow"/>
                <w:b/>
                <w:bCs/>
              </w:rPr>
            </w:pPr>
          </w:p>
          <w:p w14:paraId="4F87AFA5" w14:textId="77777777" w:rsidR="00632CBE" w:rsidRPr="00EF0FF6" w:rsidRDefault="00632CBE" w:rsidP="00C15DD8">
            <w:pPr>
              <w:rPr>
                <w:rFonts w:ascii="Arial Narrow" w:hAnsi="Arial Narrow"/>
                <w:b/>
                <w:bCs/>
              </w:rPr>
            </w:pPr>
            <w:r w:rsidRPr="00EF0FF6">
              <w:rPr>
                <w:rFonts w:ascii="Arial Narrow" w:hAnsi="Arial Narrow"/>
                <w:b/>
                <w:bCs/>
              </w:rPr>
              <w:t>4</w:t>
            </w:r>
          </w:p>
        </w:tc>
        <w:tc>
          <w:tcPr>
            <w:tcW w:w="3544" w:type="dxa"/>
          </w:tcPr>
          <w:p w14:paraId="236A250F" w14:textId="77777777" w:rsidR="00632CBE" w:rsidRDefault="00632CBE" w:rsidP="00C15DD8">
            <w:pPr>
              <w:rPr>
                <w:rFonts w:ascii="Arial Narrow" w:eastAsia="Times New Roman" w:hAnsi="Arial Narrow"/>
                <w:color w:val="000000"/>
                <w:lang w:eastAsia="fr-FR"/>
              </w:rPr>
            </w:pPr>
          </w:p>
          <w:p w14:paraId="3A1C7B4E" w14:textId="77777777" w:rsidR="00632CBE" w:rsidRPr="00FC6382" w:rsidRDefault="00632CBE" w:rsidP="00C15DD8">
            <w:pPr>
              <w:rPr>
                <w:rFonts w:ascii="Arial Narrow" w:hAnsi="Arial Narrow"/>
              </w:rPr>
            </w:pPr>
            <w:r w:rsidRPr="00FC6382">
              <w:rPr>
                <w:rFonts w:ascii="Arial Narrow" w:eastAsia="Times New Roman" w:hAnsi="Arial Narrow"/>
                <w:color w:val="000000"/>
                <w:lang w:eastAsia="fr-FR"/>
              </w:rPr>
              <w:t>Traitement des données</w:t>
            </w:r>
            <w:r>
              <w:rPr>
                <w:rFonts w:ascii="Arial Narrow" w:eastAsia="Times New Roman" w:hAnsi="Arial Narrow"/>
                <w:color w:val="000000"/>
                <w:lang w:eastAsia="fr-FR"/>
              </w:rPr>
              <w:t>,</w:t>
            </w:r>
            <w:r w:rsidRPr="00FC6382">
              <w:rPr>
                <w:rFonts w:ascii="Arial Narrow" w:eastAsia="Times New Roman" w:hAnsi="Arial Narrow"/>
                <w:color w:val="000000"/>
                <w:lang w:eastAsia="fr-FR"/>
              </w:rPr>
              <w:t xml:space="preserve"> en atelier</w:t>
            </w:r>
          </w:p>
        </w:tc>
        <w:tc>
          <w:tcPr>
            <w:tcW w:w="2146" w:type="dxa"/>
          </w:tcPr>
          <w:p w14:paraId="71B3246B" w14:textId="77777777" w:rsidR="00632CBE" w:rsidRDefault="00632CBE" w:rsidP="00C15DD8">
            <w:pPr>
              <w:rPr>
                <w:rFonts w:ascii="Arial Narrow" w:hAnsi="Arial Narrow"/>
              </w:rPr>
            </w:pPr>
          </w:p>
          <w:p w14:paraId="008908D9" w14:textId="77777777" w:rsidR="00632CBE" w:rsidRDefault="00632CBE" w:rsidP="00C15DD8">
            <w:pPr>
              <w:rPr>
                <w:rFonts w:ascii="Arial Narrow" w:hAnsi="Arial Narrow"/>
              </w:rPr>
            </w:pPr>
            <w:r>
              <w:rPr>
                <w:rFonts w:ascii="Arial Narrow" w:hAnsi="Arial Narrow"/>
              </w:rPr>
              <w:t>Trois (03) jours</w:t>
            </w:r>
          </w:p>
        </w:tc>
        <w:tc>
          <w:tcPr>
            <w:tcW w:w="2673" w:type="dxa"/>
          </w:tcPr>
          <w:p w14:paraId="24251692" w14:textId="77777777" w:rsidR="00632CBE" w:rsidRDefault="00632CBE" w:rsidP="00C15DD8">
            <w:pPr>
              <w:rPr>
                <w:rFonts w:ascii="Arial Narrow" w:hAnsi="Arial Narrow"/>
              </w:rPr>
            </w:pPr>
            <w:r>
              <w:rPr>
                <w:rFonts w:ascii="Arial Narrow" w:hAnsi="Arial Narrow"/>
              </w:rPr>
              <w:t xml:space="preserve">Mai </w:t>
            </w:r>
          </w:p>
        </w:tc>
      </w:tr>
      <w:tr w:rsidR="00632CBE" w14:paraId="5EE5BD38" w14:textId="77777777" w:rsidTr="00C15DD8">
        <w:tc>
          <w:tcPr>
            <w:tcW w:w="704" w:type="dxa"/>
          </w:tcPr>
          <w:p w14:paraId="4604839E" w14:textId="77777777" w:rsidR="00632CBE" w:rsidRDefault="00632CBE" w:rsidP="00C15DD8">
            <w:pPr>
              <w:rPr>
                <w:rFonts w:ascii="Arial Narrow" w:hAnsi="Arial Narrow"/>
                <w:b/>
                <w:bCs/>
              </w:rPr>
            </w:pPr>
          </w:p>
          <w:p w14:paraId="363A16F8" w14:textId="77777777" w:rsidR="00632CBE" w:rsidRPr="00EF0FF6" w:rsidRDefault="00632CBE" w:rsidP="00C15DD8">
            <w:pPr>
              <w:rPr>
                <w:rFonts w:ascii="Arial Narrow" w:hAnsi="Arial Narrow"/>
                <w:b/>
                <w:bCs/>
              </w:rPr>
            </w:pPr>
            <w:r w:rsidRPr="00EF0FF6">
              <w:rPr>
                <w:rFonts w:ascii="Arial Narrow" w:hAnsi="Arial Narrow"/>
                <w:b/>
                <w:bCs/>
              </w:rPr>
              <w:t>5</w:t>
            </w:r>
          </w:p>
        </w:tc>
        <w:tc>
          <w:tcPr>
            <w:tcW w:w="3544" w:type="dxa"/>
          </w:tcPr>
          <w:p w14:paraId="6D900860" w14:textId="77777777" w:rsidR="00632CBE" w:rsidRDefault="00632CBE" w:rsidP="00C15DD8">
            <w:pPr>
              <w:rPr>
                <w:rFonts w:ascii="Arial Narrow" w:eastAsia="Times New Roman" w:hAnsi="Arial Narrow"/>
                <w:color w:val="000000"/>
                <w:lang w:eastAsia="fr-FR"/>
              </w:rPr>
            </w:pPr>
          </w:p>
          <w:p w14:paraId="499E3460" w14:textId="77777777" w:rsidR="00632CBE" w:rsidRPr="00FC6382" w:rsidRDefault="00632CBE" w:rsidP="00C15DD8">
            <w:pPr>
              <w:rPr>
                <w:rFonts w:ascii="Arial Narrow" w:hAnsi="Arial Narrow"/>
              </w:rPr>
            </w:pPr>
            <w:r w:rsidRPr="00FC6382">
              <w:rPr>
                <w:rFonts w:ascii="Arial Narrow" w:eastAsia="Times New Roman" w:hAnsi="Arial Narrow"/>
                <w:color w:val="000000"/>
                <w:lang w:eastAsia="fr-FR"/>
              </w:rPr>
              <w:t>Rédaction du rapport de l’étude</w:t>
            </w:r>
          </w:p>
        </w:tc>
        <w:tc>
          <w:tcPr>
            <w:tcW w:w="2146" w:type="dxa"/>
          </w:tcPr>
          <w:p w14:paraId="554C171F" w14:textId="77777777" w:rsidR="00632CBE" w:rsidRDefault="00632CBE" w:rsidP="00C15DD8">
            <w:pPr>
              <w:rPr>
                <w:rFonts w:ascii="Arial Narrow" w:hAnsi="Arial Narrow"/>
              </w:rPr>
            </w:pPr>
          </w:p>
          <w:p w14:paraId="631FEEB4" w14:textId="77777777" w:rsidR="00632CBE" w:rsidRDefault="00632CBE" w:rsidP="00C15DD8">
            <w:pPr>
              <w:rPr>
                <w:rFonts w:ascii="Arial Narrow" w:hAnsi="Arial Narrow"/>
              </w:rPr>
            </w:pPr>
            <w:r>
              <w:rPr>
                <w:rFonts w:ascii="Arial Narrow" w:hAnsi="Arial Narrow"/>
              </w:rPr>
              <w:t>Trois (03) jours</w:t>
            </w:r>
          </w:p>
        </w:tc>
        <w:tc>
          <w:tcPr>
            <w:tcW w:w="2673" w:type="dxa"/>
          </w:tcPr>
          <w:p w14:paraId="5B15658D" w14:textId="77777777" w:rsidR="00632CBE" w:rsidRDefault="00632CBE" w:rsidP="00C15DD8">
            <w:pPr>
              <w:rPr>
                <w:rFonts w:ascii="Arial Narrow" w:hAnsi="Arial Narrow"/>
              </w:rPr>
            </w:pPr>
            <w:r>
              <w:rPr>
                <w:rFonts w:ascii="Arial Narrow" w:hAnsi="Arial Narrow"/>
              </w:rPr>
              <w:t>Mai</w:t>
            </w:r>
          </w:p>
        </w:tc>
      </w:tr>
    </w:tbl>
    <w:p w14:paraId="2E98F5DF" w14:textId="77777777" w:rsidR="00632CBE" w:rsidRDefault="00632CBE" w:rsidP="00632CBE">
      <w:pPr>
        <w:rPr>
          <w:rFonts w:ascii="Arial Narrow" w:hAnsi="Arial Narrow"/>
        </w:rPr>
      </w:pPr>
    </w:p>
    <w:p w14:paraId="3D1D2E66" w14:textId="77777777" w:rsidR="00632CBE" w:rsidRPr="00673C84" w:rsidRDefault="00632CBE" w:rsidP="00632CBE">
      <w:pPr>
        <w:pStyle w:val="Paragraphedeliste"/>
        <w:numPr>
          <w:ilvl w:val="0"/>
          <w:numId w:val="2"/>
        </w:numPr>
        <w:tabs>
          <w:tab w:val="left" w:pos="4962"/>
        </w:tabs>
        <w:spacing w:after="0" w:line="240" w:lineRule="auto"/>
        <w:rPr>
          <w:rFonts w:ascii="Arial Narrow" w:hAnsi="Arial Narrow"/>
          <w:b/>
        </w:rPr>
      </w:pPr>
      <w:bookmarkStart w:id="4" w:name="_Toc19556453"/>
      <w:r w:rsidRPr="00673C84">
        <w:rPr>
          <w:rFonts w:ascii="Arial Narrow" w:hAnsi="Arial Narrow"/>
          <w:b/>
        </w:rPr>
        <w:t xml:space="preserve">METHODOLOGIE </w:t>
      </w:r>
      <w:bookmarkEnd w:id="4"/>
    </w:p>
    <w:p w14:paraId="2389D659" w14:textId="77777777" w:rsidR="00632CBE" w:rsidRDefault="00632CBE" w:rsidP="00632CBE">
      <w:pPr>
        <w:jc w:val="both"/>
        <w:rPr>
          <w:rFonts w:ascii="Arial Narrow" w:hAnsi="Arial Narrow"/>
        </w:rPr>
      </w:pPr>
      <w:r w:rsidRPr="00673C84">
        <w:rPr>
          <w:rFonts w:ascii="Arial Narrow" w:hAnsi="Arial Narrow"/>
        </w:rPr>
        <w:t>L’</w:t>
      </w:r>
      <w:r>
        <w:rPr>
          <w:rFonts w:ascii="Arial Narrow" w:hAnsi="Arial Narrow"/>
        </w:rPr>
        <w:t xml:space="preserve">étude est réalisée par l’INSTAT, avec l’implication des Directions Régionales de la Planification, de la Statistique et de l’Informatique, de l’Aménagement du territoire et de la Population (DRPSIAP). Les personnes/structures cibles de l’étude sont les utilisateurs de statistiques, </w:t>
      </w:r>
      <w:r w:rsidRPr="00673C84">
        <w:rPr>
          <w:rFonts w:ascii="Arial Narrow" w:hAnsi="Arial Narrow"/>
        </w:rPr>
        <w:t>avec en toile de fonds le</w:t>
      </w:r>
      <w:r>
        <w:rPr>
          <w:rFonts w:ascii="Arial Narrow" w:hAnsi="Arial Narrow"/>
        </w:rPr>
        <w:t>ur</w:t>
      </w:r>
      <w:r w:rsidRPr="00673C84">
        <w:rPr>
          <w:rFonts w:ascii="Arial Narrow" w:hAnsi="Arial Narrow"/>
        </w:rPr>
        <w:t xml:space="preserve">s </w:t>
      </w:r>
      <w:r>
        <w:rPr>
          <w:rFonts w:ascii="Arial Narrow" w:hAnsi="Arial Narrow"/>
        </w:rPr>
        <w:t>propension pour l’</w:t>
      </w:r>
      <w:r w:rsidRPr="00673C84">
        <w:rPr>
          <w:rFonts w:ascii="Arial Narrow" w:hAnsi="Arial Narrow"/>
        </w:rPr>
        <w:t>utilisat</w:t>
      </w:r>
      <w:r>
        <w:rPr>
          <w:rFonts w:ascii="Arial Narrow" w:hAnsi="Arial Narrow"/>
        </w:rPr>
        <w:t xml:space="preserve">ion </w:t>
      </w:r>
      <w:r w:rsidRPr="00673C84">
        <w:rPr>
          <w:rFonts w:ascii="Arial Narrow" w:hAnsi="Arial Narrow"/>
        </w:rPr>
        <w:t>du site web</w:t>
      </w:r>
      <w:r>
        <w:rPr>
          <w:rFonts w:ascii="Arial Narrow" w:hAnsi="Arial Narrow"/>
        </w:rPr>
        <w:t xml:space="preserve"> de l’INSTAT dans leur recherche</w:t>
      </w:r>
      <w:r w:rsidRPr="00673C84">
        <w:rPr>
          <w:rFonts w:ascii="Arial Narrow" w:hAnsi="Arial Narrow"/>
        </w:rPr>
        <w:t>.</w:t>
      </w:r>
    </w:p>
    <w:p w14:paraId="79F0DF42" w14:textId="77777777" w:rsidR="00632CBE" w:rsidRDefault="00632CBE" w:rsidP="00632CBE">
      <w:pPr>
        <w:jc w:val="both"/>
        <w:rPr>
          <w:rFonts w:ascii="Arial Narrow" w:hAnsi="Arial Narrow"/>
        </w:rPr>
      </w:pPr>
      <w:r w:rsidRPr="00673C84">
        <w:rPr>
          <w:rFonts w:ascii="Arial Narrow" w:hAnsi="Arial Narrow"/>
        </w:rPr>
        <w:t xml:space="preserve">Les organisations </w:t>
      </w:r>
      <w:r>
        <w:rPr>
          <w:rFonts w:ascii="Arial Narrow" w:hAnsi="Arial Narrow"/>
        </w:rPr>
        <w:t>cibles pour administrer les questionnaires sont l’</w:t>
      </w:r>
      <w:r w:rsidRPr="00673C84">
        <w:rPr>
          <w:rFonts w:ascii="Arial Narrow" w:hAnsi="Arial Narrow"/>
        </w:rPr>
        <w:t xml:space="preserve">Administration, </w:t>
      </w:r>
      <w:r>
        <w:rPr>
          <w:rFonts w:ascii="Arial Narrow" w:hAnsi="Arial Narrow"/>
        </w:rPr>
        <w:t xml:space="preserve">les </w:t>
      </w:r>
      <w:r w:rsidRPr="00673C84">
        <w:rPr>
          <w:rFonts w:ascii="Arial Narrow" w:hAnsi="Arial Narrow"/>
        </w:rPr>
        <w:t xml:space="preserve">Institutions de la République, </w:t>
      </w:r>
      <w:r>
        <w:rPr>
          <w:rFonts w:ascii="Arial Narrow" w:hAnsi="Arial Narrow"/>
        </w:rPr>
        <w:t xml:space="preserve">les </w:t>
      </w:r>
      <w:r w:rsidRPr="00673C84">
        <w:rPr>
          <w:rFonts w:ascii="Arial Narrow" w:hAnsi="Arial Narrow"/>
        </w:rPr>
        <w:t xml:space="preserve">services techniques, </w:t>
      </w:r>
      <w:r>
        <w:rPr>
          <w:rFonts w:ascii="Arial Narrow" w:hAnsi="Arial Narrow"/>
        </w:rPr>
        <w:t xml:space="preserve">les </w:t>
      </w:r>
      <w:r w:rsidRPr="00673C84">
        <w:rPr>
          <w:rFonts w:ascii="Arial Narrow" w:hAnsi="Arial Narrow"/>
        </w:rPr>
        <w:t xml:space="preserve">Collectivités, </w:t>
      </w:r>
      <w:r>
        <w:rPr>
          <w:rFonts w:ascii="Arial Narrow" w:hAnsi="Arial Narrow"/>
        </w:rPr>
        <w:t xml:space="preserve">le </w:t>
      </w:r>
      <w:r w:rsidRPr="00673C84">
        <w:rPr>
          <w:rFonts w:ascii="Arial Narrow" w:hAnsi="Arial Narrow"/>
        </w:rPr>
        <w:t xml:space="preserve">Secteur privé, </w:t>
      </w:r>
      <w:r>
        <w:rPr>
          <w:rFonts w:ascii="Arial Narrow" w:hAnsi="Arial Narrow"/>
        </w:rPr>
        <w:t>l’</w:t>
      </w:r>
      <w:r w:rsidRPr="00673C84">
        <w:rPr>
          <w:rFonts w:ascii="Arial Narrow" w:hAnsi="Arial Narrow"/>
        </w:rPr>
        <w:t>Enseignement</w:t>
      </w:r>
      <w:r>
        <w:rPr>
          <w:rFonts w:ascii="Arial Narrow" w:hAnsi="Arial Narrow"/>
        </w:rPr>
        <w:t xml:space="preserve"> et les </w:t>
      </w:r>
      <w:r w:rsidRPr="00673C84">
        <w:rPr>
          <w:rFonts w:ascii="Arial Narrow" w:hAnsi="Arial Narrow"/>
        </w:rPr>
        <w:t xml:space="preserve">universités, </w:t>
      </w:r>
      <w:r>
        <w:rPr>
          <w:rFonts w:ascii="Arial Narrow" w:hAnsi="Arial Narrow"/>
        </w:rPr>
        <w:t xml:space="preserve">les organisations de la </w:t>
      </w:r>
      <w:r w:rsidRPr="00673C84">
        <w:rPr>
          <w:rFonts w:ascii="Arial Narrow" w:hAnsi="Arial Narrow"/>
        </w:rPr>
        <w:t>Société civile</w:t>
      </w:r>
      <w:r>
        <w:rPr>
          <w:rFonts w:ascii="Arial Narrow" w:hAnsi="Arial Narrow"/>
        </w:rPr>
        <w:t xml:space="preserve"> (ONG et </w:t>
      </w:r>
      <w:r w:rsidRPr="00673C84">
        <w:rPr>
          <w:rFonts w:ascii="Arial Narrow" w:hAnsi="Arial Narrow"/>
        </w:rPr>
        <w:t>associations</w:t>
      </w:r>
      <w:r>
        <w:rPr>
          <w:rFonts w:ascii="Arial Narrow" w:hAnsi="Arial Narrow"/>
        </w:rPr>
        <w:t>)</w:t>
      </w:r>
      <w:r w:rsidRPr="00673C84">
        <w:rPr>
          <w:rFonts w:ascii="Arial Narrow" w:hAnsi="Arial Narrow"/>
        </w:rPr>
        <w:t xml:space="preserve">, </w:t>
      </w:r>
      <w:r>
        <w:rPr>
          <w:rFonts w:ascii="Arial Narrow" w:hAnsi="Arial Narrow"/>
        </w:rPr>
        <w:t xml:space="preserve">la </w:t>
      </w:r>
      <w:r w:rsidRPr="00673C84">
        <w:rPr>
          <w:rFonts w:ascii="Arial Narrow" w:hAnsi="Arial Narrow"/>
        </w:rPr>
        <w:t xml:space="preserve">presse, et </w:t>
      </w:r>
      <w:r>
        <w:rPr>
          <w:rFonts w:ascii="Arial Narrow" w:hAnsi="Arial Narrow"/>
        </w:rPr>
        <w:t xml:space="preserve">les </w:t>
      </w:r>
      <w:r w:rsidRPr="00673C84">
        <w:rPr>
          <w:rFonts w:ascii="Arial Narrow" w:hAnsi="Arial Narrow"/>
        </w:rPr>
        <w:t>PTF</w:t>
      </w:r>
      <w:r>
        <w:rPr>
          <w:rFonts w:ascii="Arial Narrow" w:hAnsi="Arial Narrow"/>
        </w:rPr>
        <w:t>.</w:t>
      </w:r>
    </w:p>
    <w:p w14:paraId="28B1D965" w14:textId="77777777" w:rsidR="00632CBE" w:rsidRPr="00673C84" w:rsidRDefault="00632CBE" w:rsidP="00632CBE">
      <w:pPr>
        <w:tabs>
          <w:tab w:val="left" w:pos="4962"/>
        </w:tabs>
        <w:jc w:val="both"/>
        <w:rPr>
          <w:rFonts w:ascii="Arial Narrow" w:hAnsi="Arial Narrow"/>
        </w:rPr>
      </w:pPr>
      <w:r w:rsidRPr="00673C84">
        <w:rPr>
          <w:rFonts w:ascii="Arial Narrow" w:hAnsi="Arial Narrow"/>
        </w:rPr>
        <w:t xml:space="preserve">Les résultats de l’enquête seront exploités pour la formulation d'actions susceptibles d’être entreprises en vue d'accroître le niveau de </w:t>
      </w:r>
      <w:r>
        <w:rPr>
          <w:rFonts w:ascii="Arial Narrow" w:hAnsi="Arial Narrow"/>
        </w:rPr>
        <w:t>fréquence du site web</w:t>
      </w:r>
      <w:r w:rsidRPr="00673C84">
        <w:rPr>
          <w:rFonts w:ascii="Arial Narrow" w:hAnsi="Arial Narrow"/>
        </w:rPr>
        <w:t xml:space="preserve">. A l’évidence, </w:t>
      </w:r>
      <w:r w:rsidRPr="00673C84">
        <w:rPr>
          <w:rFonts w:ascii="Arial Narrow" w:hAnsi="Arial Narrow" w:cstheme="minorHAnsi"/>
          <w:lang w:eastAsia="fr-FR"/>
        </w:rPr>
        <w:t>ses résultats peuvent être très précieux pour identifier les goulots d’étranglement et aider à déterminer les mesures correctives.</w:t>
      </w:r>
    </w:p>
    <w:p w14:paraId="49EDB941" w14:textId="77777777" w:rsidR="00632CBE" w:rsidRPr="00673C84" w:rsidRDefault="00632CBE" w:rsidP="00632CBE">
      <w:pPr>
        <w:pStyle w:val="Paragraphedeliste"/>
        <w:numPr>
          <w:ilvl w:val="1"/>
          <w:numId w:val="7"/>
        </w:numPr>
        <w:spacing w:after="0"/>
        <w:rPr>
          <w:rFonts w:ascii="Arial Narrow" w:hAnsi="Arial Narrow"/>
          <w:b/>
        </w:rPr>
      </w:pPr>
      <w:r w:rsidRPr="00673C84">
        <w:rPr>
          <w:rFonts w:ascii="Arial Narrow" w:hAnsi="Arial Narrow"/>
          <w:b/>
        </w:rPr>
        <w:t>Champ de l’enquête :</w:t>
      </w:r>
    </w:p>
    <w:p w14:paraId="3FE8C9FB" w14:textId="77777777" w:rsidR="00632CBE" w:rsidRPr="00673C84" w:rsidRDefault="00632CBE" w:rsidP="00632CBE">
      <w:pPr>
        <w:jc w:val="both"/>
        <w:rPr>
          <w:rFonts w:ascii="Arial Narrow" w:hAnsi="Arial Narrow"/>
        </w:rPr>
      </w:pPr>
      <w:r w:rsidRPr="00673C84">
        <w:rPr>
          <w:rFonts w:ascii="Arial Narrow" w:hAnsi="Arial Narrow"/>
        </w:rPr>
        <w:t xml:space="preserve">L’enquête portera sur un échantillon </w:t>
      </w:r>
      <w:r>
        <w:rPr>
          <w:rFonts w:ascii="Arial Narrow" w:hAnsi="Arial Narrow"/>
        </w:rPr>
        <w:t xml:space="preserve">de 200 structures/organisations, tirées sur un lot </w:t>
      </w:r>
      <w:r w:rsidRPr="00673C84">
        <w:rPr>
          <w:rFonts w:ascii="Arial Narrow" w:hAnsi="Arial Narrow"/>
        </w:rPr>
        <w:t xml:space="preserve">de </w:t>
      </w:r>
      <w:r>
        <w:rPr>
          <w:rFonts w:ascii="Arial Narrow" w:hAnsi="Arial Narrow"/>
        </w:rPr>
        <w:t>m</w:t>
      </w:r>
      <w:r w:rsidRPr="00673C84">
        <w:rPr>
          <w:rFonts w:ascii="Arial Narrow" w:hAnsi="Arial Narrow"/>
        </w:rPr>
        <w:t>ille cinq cent sept (1 507) structures/organisations utilisatrices de données statistiques</w:t>
      </w:r>
      <w:r>
        <w:rPr>
          <w:rFonts w:ascii="Arial Narrow" w:hAnsi="Arial Narrow"/>
        </w:rPr>
        <w:t>.</w:t>
      </w:r>
      <w:r w:rsidRPr="00673C84">
        <w:rPr>
          <w:rFonts w:ascii="Arial Narrow" w:hAnsi="Arial Narrow"/>
        </w:rPr>
        <w:t xml:space="preserve"> </w:t>
      </w:r>
      <w:r>
        <w:rPr>
          <w:rFonts w:ascii="Arial Narrow" w:hAnsi="Arial Narrow"/>
        </w:rPr>
        <w:t xml:space="preserve">Les 200 entités seront </w:t>
      </w:r>
      <w:r w:rsidRPr="00673C84">
        <w:rPr>
          <w:rFonts w:ascii="Arial Narrow" w:hAnsi="Arial Narrow"/>
        </w:rPr>
        <w:t xml:space="preserve">réparties entre dix (10) régions </w:t>
      </w:r>
      <w:r>
        <w:rPr>
          <w:rFonts w:ascii="Arial Narrow" w:hAnsi="Arial Narrow"/>
        </w:rPr>
        <w:t xml:space="preserve">cibles </w:t>
      </w:r>
      <w:r w:rsidRPr="00673C84">
        <w:rPr>
          <w:rFonts w:ascii="Arial Narrow" w:hAnsi="Arial Narrow"/>
        </w:rPr>
        <w:t xml:space="preserve">et le district de Bamako. </w:t>
      </w:r>
    </w:p>
    <w:p w14:paraId="60997414" w14:textId="77777777" w:rsidR="00632CBE" w:rsidRPr="00673C84" w:rsidRDefault="00632CBE" w:rsidP="00632CBE">
      <w:pPr>
        <w:pStyle w:val="Paragraphedeliste"/>
        <w:numPr>
          <w:ilvl w:val="1"/>
          <w:numId w:val="7"/>
        </w:numPr>
        <w:spacing w:after="0"/>
        <w:rPr>
          <w:rFonts w:ascii="Arial Narrow" w:hAnsi="Arial Narrow"/>
          <w:b/>
        </w:rPr>
      </w:pPr>
      <w:r w:rsidRPr="00673C84">
        <w:rPr>
          <w:rFonts w:ascii="Arial Narrow" w:hAnsi="Arial Narrow"/>
          <w:b/>
        </w:rPr>
        <w:t>Base de Sondage :</w:t>
      </w:r>
    </w:p>
    <w:p w14:paraId="7C39832C" w14:textId="4B9BF6FA" w:rsidR="00632CBE" w:rsidRPr="00192389" w:rsidRDefault="00632CBE" w:rsidP="00632CBE">
      <w:pPr>
        <w:jc w:val="both"/>
        <w:rPr>
          <w:rFonts w:ascii="Arial Narrow" w:hAnsi="Arial Narrow"/>
          <w:i/>
          <w:iCs/>
        </w:rPr>
      </w:pPr>
      <w:r w:rsidRPr="00673C84">
        <w:rPr>
          <w:rFonts w:ascii="Arial Narrow" w:hAnsi="Arial Narrow"/>
        </w:rPr>
        <w:t>La base utilisée pour le tirage des échantillons est constituée de 1</w:t>
      </w:r>
      <w:r>
        <w:rPr>
          <w:rFonts w:ascii="Arial Narrow" w:hAnsi="Arial Narrow"/>
        </w:rPr>
        <w:t xml:space="preserve"> </w:t>
      </w:r>
      <w:r w:rsidRPr="00673C84">
        <w:rPr>
          <w:rFonts w:ascii="Arial Narrow" w:hAnsi="Arial Narrow"/>
        </w:rPr>
        <w:t xml:space="preserve">507 structures répertoriées. Le tableau </w:t>
      </w:r>
      <w:r>
        <w:rPr>
          <w:rFonts w:ascii="Arial Narrow" w:hAnsi="Arial Narrow"/>
        </w:rPr>
        <w:t xml:space="preserve">en </w:t>
      </w:r>
      <w:r w:rsidRPr="00673C84">
        <w:rPr>
          <w:rFonts w:ascii="Arial Narrow" w:hAnsi="Arial Narrow"/>
        </w:rPr>
        <w:t xml:space="preserve">annexe </w:t>
      </w:r>
      <w:r>
        <w:rPr>
          <w:rFonts w:ascii="Arial Narrow" w:hAnsi="Arial Narrow"/>
        </w:rPr>
        <w:t>d</w:t>
      </w:r>
      <w:r w:rsidRPr="00673C84">
        <w:rPr>
          <w:rFonts w:ascii="Arial Narrow" w:hAnsi="Arial Narrow"/>
        </w:rPr>
        <w:t xml:space="preserve">u présent TDR donne la répartition de ces structures par catégorie et par niveau (régional et national). </w:t>
      </w:r>
    </w:p>
    <w:p w14:paraId="456A224D" w14:textId="77777777" w:rsidR="00632CBE" w:rsidRPr="00C15DD8" w:rsidRDefault="00632CBE" w:rsidP="00632CBE">
      <w:pPr>
        <w:pStyle w:val="Paragraphedeliste"/>
        <w:numPr>
          <w:ilvl w:val="0"/>
          <w:numId w:val="2"/>
        </w:numPr>
        <w:spacing w:after="0"/>
        <w:jc w:val="both"/>
        <w:rPr>
          <w:rFonts w:ascii="Arial Narrow" w:hAnsi="Arial Narrow"/>
          <w:b/>
          <w:bCs/>
        </w:rPr>
      </w:pPr>
      <w:r w:rsidRPr="00C15DD8">
        <w:rPr>
          <w:rFonts w:ascii="Arial Narrow" w:hAnsi="Arial Narrow"/>
          <w:b/>
          <w:bCs/>
        </w:rPr>
        <w:t>PARTICIPANTS</w:t>
      </w:r>
    </w:p>
    <w:p w14:paraId="13B2AC6E" w14:textId="77777777" w:rsidR="00632CBE" w:rsidRDefault="00632CBE" w:rsidP="00632CBE">
      <w:pPr>
        <w:jc w:val="both"/>
        <w:rPr>
          <w:rFonts w:ascii="Arial Narrow" w:hAnsi="Arial Narrow"/>
        </w:rPr>
      </w:pPr>
      <w:r>
        <w:rPr>
          <w:rFonts w:ascii="Arial Narrow" w:hAnsi="Arial Narrow"/>
        </w:rPr>
        <w:t>Les participants à cette étude sont :</w:t>
      </w:r>
    </w:p>
    <w:p w14:paraId="488DC43D" w14:textId="77777777" w:rsidR="00632CBE" w:rsidRPr="00C15DD8" w:rsidRDefault="00632CBE" w:rsidP="00632CBE">
      <w:pPr>
        <w:pStyle w:val="Paragraphedeliste"/>
        <w:numPr>
          <w:ilvl w:val="0"/>
          <w:numId w:val="10"/>
        </w:numPr>
        <w:spacing w:after="0"/>
        <w:jc w:val="both"/>
        <w:rPr>
          <w:rFonts w:ascii="Arial Narrow" w:hAnsi="Arial Narrow"/>
          <w:b/>
          <w:bCs/>
        </w:rPr>
      </w:pPr>
      <w:r w:rsidRPr="00C15DD8">
        <w:rPr>
          <w:rFonts w:ascii="Arial Narrow" w:hAnsi="Arial Narrow"/>
          <w:b/>
          <w:bCs/>
        </w:rPr>
        <w:t>Coordination nationale :</w:t>
      </w:r>
    </w:p>
    <w:p w14:paraId="01AE2E8E"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La direction générale de l’INSTAT (02) ;</w:t>
      </w:r>
    </w:p>
    <w:p w14:paraId="123CC1A0"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Le Chef du Département DADD (01) ;</w:t>
      </w:r>
    </w:p>
    <w:p w14:paraId="3FDCC7E8"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Le Chef et les membres de la Division communication et des relations publiques (03) ;</w:t>
      </w:r>
    </w:p>
    <w:p w14:paraId="13EDE347"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lastRenderedPageBreak/>
        <w:t>Des statisticiens/informaticiens (02)</w:t>
      </w:r>
    </w:p>
    <w:p w14:paraId="2834E606"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Un secrétaire (personnel d’appui) ;</w:t>
      </w:r>
    </w:p>
    <w:p w14:paraId="106935BF"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Un comptable (personnel d’appui).</w:t>
      </w:r>
    </w:p>
    <w:p w14:paraId="2F3F9164" w14:textId="77777777" w:rsidR="00632CBE" w:rsidRPr="00C15DD8" w:rsidRDefault="00632CBE" w:rsidP="00632CBE">
      <w:pPr>
        <w:pStyle w:val="Paragraphedeliste"/>
        <w:numPr>
          <w:ilvl w:val="0"/>
          <w:numId w:val="10"/>
        </w:numPr>
        <w:spacing w:after="0"/>
        <w:jc w:val="both"/>
        <w:rPr>
          <w:rFonts w:ascii="Arial Narrow" w:hAnsi="Arial Narrow"/>
          <w:b/>
          <w:bCs/>
        </w:rPr>
      </w:pPr>
      <w:r w:rsidRPr="00C15DD8">
        <w:rPr>
          <w:rFonts w:ascii="Arial Narrow" w:hAnsi="Arial Narrow"/>
          <w:b/>
          <w:bCs/>
        </w:rPr>
        <w:t>Coordinations régionales</w:t>
      </w:r>
    </w:p>
    <w:p w14:paraId="34B97B3A"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Les Directeurs de DRPSIAP (11, soit un par région) ;</w:t>
      </w:r>
    </w:p>
    <w:p w14:paraId="4AB92800" w14:textId="77777777" w:rsidR="00632CBE" w:rsidRDefault="00632CBE" w:rsidP="00632CBE">
      <w:pPr>
        <w:pStyle w:val="Paragraphedeliste"/>
        <w:numPr>
          <w:ilvl w:val="0"/>
          <w:numId w:val="8"/>
        </w:numPr>
        <w:spacing w:after="0"/>
        <w:jc w:val="both"/>
        <w:rPr>
          <w:rFonts w:ascii="Arial Narrow" w:hAnsi="Arial Narrow"/>
        </w:rPr>
      </w:pPr>
      <w:r>
        <w:rPr>
          <w:rFonts w:ascii="Arial Narrow" w:hAnsi="Arial Narrow"/>
        </w:rPr>
        <w:t>Autres agents de DRPSIAP (11, soit un par région)</w:t>
      </w:r>
    </w:p>
    <w:p w14:paraId="3C40703A" w14:textId="77777777" w:rsidR="00632CBE" w:rsidRPr="00C15DD8" w:rsidRDefault="00632CBE" w:rsidP="00632CBE">
      <w:pPr>
        <w:pStyle w:val="Paragraphedeliste"/>
        <w:numPr>
          <w:ilvl w:val="0"/>
          <w:numId w:val="10"/>
        </w:numPr>
        <w:spacing w:after="0"/>
        <w:jc w:val="both"/>
        <w:rPr>
          <w:rFonts w:ascii="Arial Narrow" w:hAnsi="Arial Narrow"/>
          <w:b/>
          <w:bCs/>
        </w:rPr>
      </w:pPr>
      <w:r w:rsidRPr="00C15DD8">
        <w:rPr>
          <w:rFonts w:ascii="Arial Narrow" w:hAnsi="Arial Narrow"/>
          <w:b/>
          <w:bCs/>
        </w:rPr>
        <w:t>Agents enquêteurs</w:t>
      </w:r>
    </w:p>
    <w:p w14:paraId="0F1E2DF3" w14:textId="77777777" w:rsidR="00632CBE" w:rsidRPr="00C15DD8" w:rsidRDefault="00632CBE" w:rsidP="00632CBE">
      <w:pPr>
        <w:pStyle w:val="Paragraphedeliste"/>
        <w:numPr>
          <w:ilvl w:val="0"/>
          <w:numId w:val="8"/>
        </w:numPr>
        <w:spacing w:after="0"/>
        <w:jc w:val="both"/>
        <w:rPr>
          <w:rFonts w:ascii="Arial Narrow" w:hAnsi="Arial Narrow"/>
        </w:rPr>
      </w:pPr>
      <w:r>
        <w:rPr>
          <w:rFonts w:ascii="Arial Narrow" w:hAnsi="Arial Narrow"/>
        </w:rPr>
        <w:t>Cinquante-cinq (55) Agents enquêteurs (recrutés et formés dans leurs régions respectives).</w:t>
      </w:r>
    </w:p>
    <w:p w14:paraId="13D584B1" w14:textId="77777777" w:rsidR="00632CBE" w:rsidRPr="00673C84" w:rsidRDefault="00632CBE" w:rsidP="00632CBE">
      <w:pPr>
        <w:jc w:val="both"/>
        <w:rPr>
          <w:rFonts w:ascii="Arial Narrow" w:hAnsi="Arial Narrow"/>
        </w:rPr>
      </w:pPr>
    </w:p>
    <w:p w14:paraId="015043BC" w14:textId="77777777" w:rsidR="00632CBE" w:rsidRPr="005A7113" w:rsidRDefault="00632CBE" w:rsidP="00632CBE">
      <w:pPr>
        <w:pStyle w:val="Paragraphedeliste"/>
        <w:numPr>
          <w:ilvl w:val="0"/>
          <w:numId w:val="2"/>
        </w:numPr>
        <w:spacing w:after="0" w:line="240" w:lineRule="auto"/>
        <w:jc w:val="both"/>
        <w:rPr>
          <w:rFonts w:ascii="Arial Narrow" w:hAnsi="Arial Narrow" w:cstheme="minorHAnsi"/>
          <w:b/>
          <w:bCs/>
          <w:iCs/>
        </w:rPr>
      </w:pPr>
      <w:r w:rsidRPr="00673C84">
        <w:rPr>
          <w:rFonts w:ascii="Arial Narrow" w:hAnsi="Arial Narrow" w:cstheme="minorHAnsi"/>
          <w:b/>
          <w:bCs/>
          <w:iCs/>
        </w:rPr>
        <w:t xml:space="preserve">FINANCEMENT  </w:t>
      </w:r>
    </w:p>
    <w:p w14:paraId="7F433712" w14:textId="70A562EE" w:rsidR="00632CBE" w:rsidRPr="005A7113" w:rsidRDefault="00632CBE" w:rsidP="00632CBE">
      <w:pPr>
        <w:pStyle w:val="Paragraphedeliste"/>
        <w:ind w:left="390"/>
        <w:jc w:val="both"/>
        <w:rPr>
          <w:rFonts w:ascii="Arial Narrow" w:hAnsi="Arial Narrow" w:cstheme="minorHAnsi"/>
          <w:b/>
          <w:bCs/>
          <w:iCs/>
        </w:rPr>
      </w:pPr>
      <w:r w:rsidRPr="00673C84">
        <w:rPr>
          <w:rFonts w:ascii="Arial Narrow" w:hAnsi="Arial Narrow" w:cstheme="minorHAnsi"/>
          <w:b/>
          <w:bCs/>
          <w:iCs/>
        </w:rPr>
        <w:t xml:space="preserve">4.1. </w:t>
      </w:r>
      <w:r w:rsidR="00A7449B">
        <w:rPr>
          <w:rFonts w:ascii="Arial Narrow" w:hAnsi="Arial Narrow" w:cstheme="minorHAnsi"/>
          <w:b/>
          <w:bCs/>
          <w:iCs/>
        </w:rPr>
        <w:t>S</w:t>
      </w:r>
      <w:r w:rsidRPr="00673C84">
        <w:rPr>
          <w:rFonts w:ascii="Arial Narrow" w:hAnsi="Arial Narrow" w:cstheme="minorHAnsi"/>
          <w:b/>
          <w:bCs/>
          <w:iCs/>
        </w:rPr>
        <w:t>ource de financement</w:t>
      </w:r>
    </w:p>
    <w:p w14:paraId="50A49B16" w14:textId="7AF57CBF" w:rsidR="00632CBE" w:rsidRDefault="00632CBE" w:rsidP="00632CBE">
      <w:pPr>
        <w:jc w:val="both"/>
        <w:rPr>
          <w:rFonts w:ascii="Arial Narrow" w:eastAsia="Times New Roman" w:hAnsi="Arial Narrow"/>
          <w:color w:val="000000"/>
          <w:lang w:eastAsia="fr-FR"/>
        </w:rPr>
      </w:pPr>
      <w:r w:rsidRPr="00475435">
        <w:rPr>
          <w:rFonts w:ascii="Arial Narrow" w:eastAsia="Times New Roman" w:hAnsi="Arial Narrow"/>
          <w:color w:val="000000"/>
          <w:lang w:eastAsia="fr-FR"/>
        </w:rPr>
        <w:t xml:space="preserve">Le financement de cette formation est assuré par le Projet d'Harmonisation et d'Amélioration des Statistiques </w:t>
      </w:r>
      <w:r>
        <w:rPr>
          <w:rFonts w:ascii="Arial Narrow" w:eastAsia="Times New Roman" w:hAnsi="Arial Narrow"/>
          <w:color w:val="000000"/>
          <w:lang w:eastAsia="fr-FR"/>
        </w:rPr>
        <w:t>en</w:t>
      </w:r>
      <w:r w:rsidRPr="00475435">
        <w:rPr>
          <w:rFonts w:ascii="Arial Narrow" w:eastAsia="Times New Roman" w:hAnsi="Arial Narrow"/>
          <w:color w:val="000000"/>
          <w:lang w:eastAsia="fr-FR"/>
        </w:rPr>
        <w:t xml:space="preserve"> l'Afrique de l'Ouest et du Centre (PHASAOC) de la Banque mondiale. </w:t>
      </w:r>
    </w:p>
    <w:p w14:paraId="5165EA5D" w14:textId="4A88E2EE" w:rsidR="00632CBE" w:rsidRPr="00D56EE1" w:rsidRDefault="00632CBE" w:rsidP="00632CBE">
      <w:pPr>
        <w:jc w:val="both"/>
        <w:rPr>
          <w:rFonts w:ascii="Arial Narrow" w:eastAsia="Times New Roman" w:hAnsi="Arial Narrow"/>
          <w:color w:val="000000"/>
          <w:lang w:eastAsia="fr-FR"/>
        </w:rPr>
      </w:pPr>
      <w:r w:rsidRPr="00192389">
        <w:rPr>
          <w:rFonts w:ascii="Arial Narrow" w:eastAsia="Times New Roman" w:hAnsi="Arial Narrow"/>
          <w:b/>
          <w:bCs/>
          <w:color w:val="000000"/>
          <w:lang w:eastAsia="fr-FR"/>
        </w:rPr>
        <w:t>Ligne budgétaire :</w:t>
      </w:r>
      <w:r>
        <w:rPr>
          <w:rFonts w:ascii="Arial Narrow" w:eastAsia="Times New Roman" w:hAnsi="Arial Narrow"/>
          <w:color w:val="000000"/>
          <w:lang w:eastAsia="fr-FR"/>
        </w:rPr>
        <w:t xml:space="preserve"> PHASAOC-INSTAT-DADD, </w:t>
      </w:r>
      <w:r w:rsidRPr="00C9375C">
        <w:rPr>
          <w:rFonts w:ascii="Arial Narrow" w:eastAsia="Times New Roman" w:hAnsi="Arial Narrow"/>
          <w:color w:val="000000"/>
          <w:lang w:eastAsia="fr-FR"/>
        </w:rPr>
        <w:t>Etude de satisfaction des utilisateurs du site web</w:t>
      </w:r>
      <w:r>
        <w:rPr>
          <w:rFonts w:ascii="Arial Narrow" w:eastAsia="Times New Roman" w:hAnsi="Arial Narrow"/>
          <w:color w:val="000000"/>
          <w:lang w:eastAsia="fr-FR"/>
        </w:rPr>
        <w:t>.</w:t>
      </w:r>
    </w:p>
    <w:p w14:paraId="68F786A6" w14:textId="77777777" w:rsidR="00A7449B" w:rsidRDefault="00A7449B" w:rsidP="00632CBE">
      <w:pPr>
        <w:ind w:left="5664" w:firstLine="708"/>
        <w:rPr>
          <w:rFonts w:ascii="Arial Narrow" w:hAnsi="Arial Narrow"/>
          <w:b/>
          <w:iCs/>
        </w:rPr>
      </w:pPr>
    </w:p>
    <w:p w14:paraId="6161667A" w14:textId="669E7B92" w:rsidR="00632CBE" w:rsidRPr="00673C84" w:rsidRDefault="00632CBE" w:rsidP="00632CBE">
      <w:pPr>
        <w:ind w:left="5664" w:firstLine="708"/>
        <w:rPr>
          <w:rFonts w:ascii="Arial Narrow" w:hAnsi="Arial Narrow"/>
          <w:iCs/>
        </w:rPr>
      </w:pPr>
      <w:r w:rsidRPr="00673C84">
        <w:rPr>
          <w:rFonts w:ascii="Arial Narrow" w:hAnsi="Arial Narrow"/>
          <w:b/>
          <w:iCs/>
        </w:rPr>
        <w:t>Le Directeur Général</w:t>
      </w:r>
    </w:p>
    <w:p w14:paraId="26C76108" w14:textId="77777777" w:rsidR="00632CBE" w:rsidRPr="00673C84" w:rsidRDefault="00632CBE" w:rsidP="00632CBE">
      <w:pPr>
        <w:rPr>
          <w:rFonts w:ascii="Arial Narrow" w:hAnsi="Arial Narrow"/>
          <w:iCs/>
        </w:rPr>
      </w:pPr>
    </w:p>
    <w:p w14:paraId="49E2452D" w14:textId="77777777" w:rsidR="00632CBE" w:rsidRPr="00673C84" w:rsidRDefault="00632CBE" w:rsidP="00632CBE">
      <w:pPr>
        <w:ind w:left="5664" w:firstLine="708"/>
        <w:rPr>
          <w:rFonts w:ascii="Arial Narrow" w:hAnsi="Arial Narrow"/>
          <w:b/>
          <w:iCs/>
        </w:rPr>
      </w:pPr>
      <w:r w:rsidRPr="00673C84">
        <w:rPr>
          <w:rFonts w:ascii="Arial Narrow" w:hAnsi="Arial Narrow"/>
          <w:b/>
          <w:iCs/>
        </w:rPr>
        <w:t xml:space="preserve">Dr </w:t>
      </w:r>
      <w:proofErr w:type="spellStart"/>
      <w:r w:rsidRPr="00673C84">
        <w:rPr>
          <w:rFonts w:ascii="Arial Narrow" w:hAnsi="Arial Narrow"/>
          <w:b/>
          <w:iCs/>
        </w:rPr>
        <w:t>Arouna</w:t>
      </w:r>
      <w:proofErr w:type="spellEnd"/>
      <w:r w:rsidRPr="00673C84">
        <w:rPr>
          <w:rFonts w:ascii="Arial Narrow" w:hAnsi="Arial Narrow"/>
          <w:b/>
          <w:iCs/>
        </w:rPr>
        <w:t xml:space="preserve"> SOUGANE</w:t>
      </w:r>
    </w:p>
    <w:p w14:paraId="08849DF3" w14:textId="77777777" w:rsidR="00632CBE" w:rsidRPr="00215549" w:rsidRDefault="00632CBE" w:rsidP="00632CBE">
      <w:pPr>
        <w:ind w:left="5664" w:firstLine="708"/>
        <w:rPr>
          <w:rFonts w:ascii="Arial Narrow" w:hAnsi="Arial Narrow"/>
          <w:b/>
          <w:bCs/>
          <w:iCs/>
          <w:sz w:val="18"/>
          <w:szCs w:val="18"/>
        </w:rPr>
      </w:pPr>
      <w:r w:rsidRPr="00215549">
        <w:rPr>
          <w:rFonts w:ascii="Arial Narrow" w:hAnsi="Arial Narrow"/>
          <w:b/>
          <w:bCs/>
          <w:i/>
          <w:iCs/>
          <w:sz w:val="18"/>
          <w:szCs w:val="18"/>
        </w:rPr>
        <w:t>Chevalier de l’Ordre National</w:t>
      </w:r>
    </w:p>
    <w:p w14:paraId="25F34BED" w14:textId="77777777" w:rsidR="00C26F2B" w:rsidRPr="00632CBE" w:rsidRDefault="00C26F2B" w:rsidP="00632CBE"/>
    <w:sectPr w:rsidR="00C26F2B" w:rsidRPr="00632CBE" w:rsidSect="0010400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D0792" w14:textId="77777777" w:rsidR="00337307" w:rsidRDefault="00337307">
      <w:pPr>
        <w:spacing w:after="0" w:line="240" w:lineRule="auto"/>
      </w:pPr>
      <w:r>
        <w:separator/>
      </w:r>
    </w:p>
  </w:endnote>
  <w:endnote w:type="continuationSeparator" w:id="0">
    <w:p w14:paraId="30227E8D" w14:textId="77777777" w:rsidR="00337307" w:rsidRDefault="0033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46282"/>
      <w:docPartObj>
        <w:docPartGallery w:val="Page Numbers (Bottom of Page)"/>
        <w:docPartUnique/>
      </w:docPartObj>
    </w:sdtPr>
    <w:sdtContent>
      <w:p w14:paraId="6F20A279" w14:textId="77777777" w:rsidR="006D7903" w:rsidRDefault="00000000">
        <w:pPr>
          <w:pStyle w:val="Pieddepage"/>
          <w:jc w:val="center"/>
        </w:pPr>
        <w:r>
          <w:fldChar w:fldCharType="begin"/>
        </w:r>
        <w:r>
          <w:instrText>PAGE   \* MERGEFORMAT</w:instrText>
        </w:r>
        <w:r>
          <w:fldChar w:fldCharType="separate"/>
        </w:r>
        <w:r>
          <w:rPr>
            <w:noProof/>
          </w:rPr>
          <w:t>4</w:t>
        </w:r>
        <w:r>
          <w:fldChar w:fldCharType="end"/>
        </w:r>
      </w:p>
    </w:sdtContent>
  </w:sdt>
  <w:p w14:paraId="5205F6C4" w14:textId="77777777" w:rsidR="006D7903" w:rsidRDefault="006D790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5C0CB" w14:textId="77777777" w:rsidR="00337307" w:rsidRDefault="00337307">
      <w:pPr>
        <w:spacing w:after="0" w:line="240" w:lineRule="auto"/>
      </w:pPr>
      <w:r>
        <w:separator/>
      </w:r>
    </w:p>
  </w:footnote>
  <w:footnote w:type="continuationSeparator" w:id="0">
    <w:p w14:paraId="7B86F198" w14:textId="77777777" w:rsidR="00337307" w:rsidRDefault="00337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688D"/>
    <w:multiLevelType w:val="hybridMultilevel"/>
    <w:tmpl w:val="D2BC20E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729453D"/>
    <w:multiLevelType w:val="multilevel"/>
    <w:tmpl w:val="8E1E873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3D754B"/>
    <w:multiLevelType w:val="multilevel"/>
    <w:tmpl w:val="812273D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DA558F"/>
    <w:multiLevelType w:val="hybridMultilevel"/>
    <w:tmpl w:val="BA6C72D6"/>
    <w:lvl w:ilvl="0" w:tplc="1ABA95A8">
      <w:start w:val="1"/>
      <w:numFmt w:val="upperRoman"/>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15:restartNumberingAfterBreak="0">
    <w:nsid w:val="509A60C9"/>
    <w:multiLevelType w:val="hybridMultilevel"/>
    <w:tmpl w:val="4CD057EE"/>
    <w:lvl w:ilvl="0" w:tplc="C7C0B88C">
      <w:numFmt w:val="bullet"/>
      <w:lvlText w:val="-"/>
      <w:lvlJc w:val="left"/>
      <w:pPr>
        <w:ind w:left="720" w:hanging="360"/>
      </w:pPr>
      <w:rPr>
        <w:rFonts w:ascii="Arial Narrow" w:eastAsia="Calibri" w:hAnsi="Arial Narrow"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913707D"/>
    <w:multiLevelType w:val="hybridMultilevel"/>
    <w:tmpl w:val="38C09DD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92E0B64"/>
    <w:multiLevelType w:val="hybridMultilevel"/>
    <w:tmpl w:val="7EEC9C60"/>
    <w:lvl w:ilvl="0" w:tplc="BF3AC8BC">
      <w:start w:val="1"/>
      <w:numFmt w:val="decimal"/>
      <w:lvlText w:val="%1."/>
      <w:lvlJc w:val="left"/>
      <w:pPr>
        <w:ind w:left="2203"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702332FE"/>
    <w:multiLevelType w:val="hybridMultilevel"/>
    <w:tmpl w:val="D780D20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A544A7F"/>
    <w:multiLevelType w:val="multilevel"/>
    <w:tmpl w:val="812273D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AAC6310"/>
    <w:multiLevelType w:val="multilevel"/>
    <w:tmpl w:val="812273D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07032646">
    <w:abstractNumId w:val="6"/>
  </w:num>
  <w:num w:numId="2" w16cid:durableId="1496415059">
    <w:abstractNumId w:val="8"/>
  </w:num>
  <w:num w:numId="3" w16cid:durableId="953367109">
    <w:abstractNumId w:val="5"/>
  </w:num>
  <w:num w:numId="4" w16cid:durableId="1584681436">
    <w:abstractNumId w:val="2"/>
  </w:num>
  <w:num w:numId="5" w16cid:durableId="1226187580">
    <w:abstractNumId w:val="0"/>
  </w:num>
  <w:num w:numId="6" w16cid:durableId="1420251447">
    <w:abstractNumId w:val="3"/>
  </w:num>
  <w:num w:numId="7" w16cid:durableId="1654213517">
    <w:abstractNumId w:val="1"/>
  </w:num>
  <w:num w:numId="8" w16cid:durableId="614823098">
    <w:abstractNumId w:val="4"/>
  </w:num>
  <w:num w:numId="9" w16cid:durableId="922377838">
    <w:abstractNumId w:val="9"/>
  </w:num>
  <w:num w:numId="10" w16cid:durableId="20600826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692"/>
    <w:rsid w:val="000001D4"/>
    <w:rsid w:val="000305EA"/>
    <w:rsid w:val="00065517"/>
    <w:rsid w:val="000901B2"/>
    <w:rsid w:val="000E5B86"/>
    <w:rsid w:val="0010400F"/>
    <w:rsid w:val="00192389"/>
    <w:rsid w:val="001A3027"/>
    <w:rsid w:val="001B651F"/>
    <w:rsid w:val="002831BD"/>
    <w:rsid w:val="002C34CC"/>
    <w:rsid w:val="00300AF1"/>
    <w:rsid w:val="00323092"/>
    <w:rsid w:val="00337307"/>
    <w:rsid w:val="00353CD8"/>
    <w:rsid w:val="003A676A"/>
    <w:rsid w:val="003C4F29"/>
    <w:rsid w:val="003E3E4C"/>
    <w:rsid w:val="00444692"/>
    <w:rsid w:val="00475435"/>
    <w:rsid w:val="00494E85"/>
    <w:rsid w:val="004A69FA"/>
    <w:rsid w:val="004A7D7C"/>
    <w:rsid w:val="005235D9"/>
    <w:rsid w:val="00557327"/>
    <w:rsid w:val="00593D2C"/>
    <w:rsid w:val="005A5C9A"/>
    <w:rsid w:val="005A7113"/>
    <w:rsid w:val="00605701"/>
    <w:rsid w:val="00625E67"/>
    <w:rsid w:val="00632CBE"/>
    <w:rsid w:val="006561DD"/>
    <w:rsid w:val="00673C84"/>
    <w:rsid w:val="006A44B1"/>
    <w:rsid w:val="006D7903"/>
    <w:rsid w:val="006F4E04"/>
    <w:rsid w:val="007075C8"/>
    <w:rsid w:val="00766854"/>
    <w:rsid w:val="007952D2"/>
    <w:rsid w:val="007B52F7"/>
    <w:rsid w:val="007F3473"/>
    <w:rsid w:val="008106BD"/>
    <w:rsid w:val="0085698A"/>
    <w:rsid w:val="008E0AC6"/>
    <w:rsid w:val="008F6AD5"/>
    <w:rsid w:val="00917ED7"/>
    <w:rsid w:val="00925E5E"/>
    <w:rsid w:val="00933F9C"/>
    <w:rsid w:val="00955838"/>
    <w:rsid w:val="009717B4"/>
    <w:rsid w:val="009C6B27"/>
    <w:rsid w:val="00A050EC"/>
    <w:rsid w:val="00A47B8F"/>
    <w:rsid w:val="00A515CA"/>
    <w:rsid w:val="00A61E43"/>
    <w:rsid w:val="00A72F46"/>
    <w:rsid w:val="00A7449B"/>
    <w:rsid w:val="00AF2E53"/>
    <w:rsid w:val="00B067D9"/>
    <w:rsid w:val="00B36837"/>
    <w:rsid w:val="00B81BAC"/>
    <w:rsid w:val="00B91F1B"/>
    <w:rsid w:val="00B971F8"/>
    <w:rsid w:val="00BE1732"/>
    <w:rsid w:val="00BF474C"/>
    <w:rsid w:val="00C26F2B"/>
    <w:rsid w:val="00C65A7A"/>
    <w:rsid w:val="00C959BC"/>
    <w:rsid w:val="00C9734E"/>
    <w:rsid w:val="00CB7B87"/>
    <w:rsid w:val="00D17869"/>
    <w:rsid w:val="00D30E0C"/>
    <w:rsid w:val="00D46D32"/>
    <w:rsid w:val="00D56B15"/>
    <w:rsid w:val="00D56EE1"/>
    <w:rsid w:val="00D70D25"/>
    <w:rsid w:val="00D840FB"/>
    <w:rsid w:val="00DB166F"/>
    <w:rsid w:val="00DC0925"/>
    <w:rsid w:val="00DC31FC"/>
    <w:rsid w:val="00E145EB"/>
    <w:rsid w:val="00E20EB7"/>
    <w:rsid w:val="00E81243"/>
    <w:rsid w:val="00EA412E"/>
    <w:rsid w:val="00ED123B"/>
    <w:rsid w:val="00EF0FF6"/>
    <w:rsid w:val="00F61D11"/>
    <w:rsid w:val="00F92F49"/>
    <w:rsid w:val="00FB3D80"/>
    <w:rsid w:val="00FC14B0"/>
    <w:rsid w:val="00FC6382"/>
    <w:rsid w:val="00FE66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D3858"/>
  <w15:docId w15:val="{60C1F27A-D9E1-47DC-8006-74FCF2DD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692"/>
    <w:rPr>
      <w:rFonts w:ascii="Calibri" w:eastAsia="Calibri" w:hAnsi="Calibri" w:cs="Arial"/>
      <w:kern w:val="0"/>
      <w14:ligatures w14:val="none"/>
    </w:rPr>
  </w:style>
  <w:style w:type="paragraph" w:styleId="Titre1">
    <w:name w:val="heading 1"/>
    <w:basedOn w:val="Normal"/>
    <w:next w:val="Normal"/>
    <w:link w:val="Titre1Car"/>
    <w:uiPriority w:val="9"/>
    <w:qFormat/>
    <w:rsid w:val="00444692"/>
    <w:pPr>
      <w:keepNext/>
      <w:keepLines/>
      <w:spacing w:before="480" w:after="0" w:line="276" w:lineRule="auto"/>
      <w:outlineLvl w:val="0"/>
    </w:pPr>
    <w:rPr>
      <w:rFonts w:ascii="Cambria" w:eastAsia="Times New Roman" w:hAnsi="Cambria" w:cs="Times New Roman"/>
      <w:b/>
      <w:bCs/>
      <w:color w:val="365F91"/>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44692"/>
    <w:rPr>
      <w:rFonts w:ascii="Cambria" w:eastAsia="Times New Roman" w:hAnsi="Cambria" w:cs="Times New Roman"/>
      <w:b/>
      <w:bCs/>
      <w:color w:val="365F91"/>
      <w:kern w:val="0"/>
      <w:sz w:val="28"/>
      <w:szCs w:val="28"/>
      <w14:ligatures w14:val="none"/>
    </w:rPr>
  </w:style>
  <w:style w:type="paragraph" w:styleId="Paragraphedeliste">
    <w:name w:val="List Paragraph"/>
    <w:aliases w:val="Titre1,Liste couleur - Accent 12,Bullets,Liste couleur - Accent 13,Premier,Paragraphe à Puce,Tiret lettres,Llista Nivell1,Lista de nivel 1,Paragraphe de liste PBLH,sous titre 2,stil3,References,Tableau Adere,Dot pt,No Spacing1"/>
    <w:basedOn w:val="Normal"/>
    <w:link w:val="ParagraphedelisteCar"/>
    <w:uiPriority w:val="34"/>
    <w:qFormat/>
    <w:rsid w:val="00444692"/>
    <w:pPr>
      <w:ind w:left="720"/>
      <w:contextualSpacing/>
    </w:pPr>
  </w:style>
  <w:style w:type="paragraph" w:styleId="En-ttedetabledesmatires">
    <w:name w:val="TOC Heading"/>
    <w:basedOn w:val="Titre1"/>
    <w:next w:val="Normal"/>
    <w:uiPriority w:val="39"/>
    <w:qFormat/>
    <w:rsid w:val="00444692"/>
    <w:pPr>
      <w:outlineLvl w:val="9"/>
    </w:pPr>
  </w:style>
  <w:style w:type="paragraph" w:styleId="En-tte">
    <w:name w:val="header"/>
    <w:basedOn w:val="Normal"/>
    <w:link w:val="En-tteCar"/>
    <w:uiPriority w:val="99"/>
    <w:unhideWhenUsed/>
    <w:rsid w:val="00444692"/>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En-tteCar">
    <w:name w:val="En-tête Car"/>
    <w:basedOn w:val="Policepardfaut"/>
    <w:link w:val="En-tte"/>
    <w:uiPriority w:val="99"/>
    <w:rsid w:val="00444692"/>
    <w:rPr>
      <w:rFonts w:ascii="Times New Roman" w:eastAsia="Times New Roman" w:hAnsi="Times New Roman" w:cs="Times New Roman"/>
      <w:kern w:val="0"/>
      <w:sz w:val="24"/>
      <w:szCs w:val="24"/>
      <w:lang w:eastAsia="fr-FR"/>
      <w14:ligatures w14:val="none"/>
    </w:rPr>
  </w:style>
  <w:style w:type="paragraph" w:styleId="Corpsdetexte">
    <w:name w:val="Body Text"/>
    <w:basedOn w:val="Normal"/>
    <w:link w:val="CorpsdetexteCar"/>
    <w:uiPriority w:val="1"/>
    <w:qFormat/>
    <w:rsid w:val="00444692"/>
    <w:pPr>
      <w:widowControl w:val="0"/>
      <w:autoSpaceDE w:val="0"/>
      <w:autoSpaceDN w:val="0"/>
      <w:adjustRightInd w:val="0"/>
      <w:spacing w:after="0" w:line="240" w:lineRule="auto"/>
      <w:ind w:left="120" w:firstLine="9"/>
    </w:pPr>
    <w:rPr>
      <w:rFonts w:ascii="Arial" w:eastAsia="Times New Roman" w:hAnsi="Arial" w:cs="Times New Roman"/>
      <w:sz w:val="24"/>
      <w:szCs w:val="24"/>
    </w:rPr>
  </w:style>
  <w:style w:type="character" w:customStyle="1" w:styleId="CorpsdetexteCar">
    <w:name w:val="Corps de texte Car"/>
    <w:basedOn w:val="Policepardfaut"/>
    <w:link w:val="Corpsdetexte"/>
    <w:uiPriority w:val="1"/>
    <w:rsid w:val="00444692"/>
    <w:rPr>
      <w:rFonts w:ascii="Arial" w:eastAsia="Times New Roman" w:hAnsi="Arial" w:cs="Times New Roman"/>
      <w:kern w:val="0"/>
      <w:sz w:val="24"/>
      <w:szCs w:val="24"/>
      <w14:ligatures w14:val="none"/>
    </w:rPr>
  </w:style>
  <w:style w:type="character" w:customStyle="1" w:styleId="ParagraphedelisteCar">
    <w:name w:val="Paragraphe de liste Car"/>
    <w:aliases w:val="Titre1 Car,Liste couleur - Accent 12 Car,Bullets Car,Liste couleur - Accent 13 Car,Premier Car,Paragraphe à Puce Car,Tiret lettres Car,Llista Nivell1 Car,Lista de nivel 1 Car,Paragraphe de liste PBLH Car,sous titre 2 Car"/>
    <w:link w:val="Paragraphedeliste"/>
    <w:uiPriority w:val="34"/>
    <w:qFormat/>
    <w:locked/>
    <w:rsid w:val="00444692"/>
    <w:rPr>
      <w:rFonts w:ascii="Calibri" w:eastAsia="Calibri" w:hAnsi="Calibri" w:cs="Arial"/>
      <w:kern w:val="0"/>
      <w14:ligatures w14:val="none"/>
    </w:rPr>
  </w:style>
  <w:style w:type="table" w:styleId="Grilledutableau">
    <w:name w:val="Table Grid"/>
    <w:basedOn w:val="TableauNormal"/>
    <w:uiPriority w:val="39"/>
    <w:rsid w:val="00C26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iPriority w:val="99"/>
    <w:unhideWhenUsed/>
    <w:rsid w:val="00632CBE"/>
    <w:pPr>
      <w:tabs>
        <w:tab w:val="center" w:pos="4536"/>
        <w:tab w:val="right" w:pos="9072"/>
      </w:tabs>
      <w:spacing w:after="0" w:line="240" w:lineRule="auto"/>
    </w:pPr>
    <w:rPr>
      <w:rFonts w:ascii="Times New Roman" w:eastAsia="Batang" w:hAnsi="Times New Roman" w:cs="Times New Roman"/>
      <w:sz w:val="24"/>
      <w:szCs w:val="24"/>
      <w:lang w:eastAsia="ko-KR"/>
    </w:rPr>
  </w:style>
  <w:style w:type="character" w:customStyle="1" w:styleId="PieddepageCar">
    <w:name w:val="Pied de page Car"/>
    <w:basedOn w:val="Policepardfaut"/>
    <w:link w:val="Pieddepage"/>
    <w:uiPriority w:val="99"/>
    <w:rsid w:val="00632CBE"/>
    <w:rPr>
      <w:rFonts w:ascii="Times New Roman" w:eastAsia="Batang" w:hAnsi="Times New Roman" w:cs="Times New Roman"/>
      <w:kern w:val="0"/>
      <w:sz w:val="24"/>
      <w:szCs w:val="24"/>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2059</TotalTime>
  <Pages>4</Pages>
  <Words>1142</Words>
  <Characters>6285</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USERµ</dc:creator>
  <cp:keywords/>
  <dc:description/>
  <cp:lastModifiedBy>USERµ</cp:lastModifiedBy>
  <cp:revision>47</cp:revision>
  <dcterms:created xsi:type="dcterms:W3CDTF">2023-12-05T09:00:00Z</dcterms:created>
  <dcterms:modified xsi:type="dcterms:W3CDTF">2025-05-19T09:49:00Z</dcterms:modified>
</cp:coreProperties>
</file>