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05058476" w:displacedByCustomXml="next"/>
    <w:bookmarkEnd w:id="0" w:displacedByCustomXml="next"/>
    <w:sdt>
      <w:sdtPr>
        <w:id w:val="82119354"/>
        <w:docPartObj>
          <w:docPartGallery w:val="Cover Pages"/>
          <w:docPartUnique/>
        </w:docPartObj>
      </w:sdtPr>
      <w:sdtEndPr>
        <w:rPr>
          <w:rFonts w:ascii="Arial Black" w:hAnsi="Arial Black"/>
          <w:b/>
          <w:color w:val="005CB9"/>
          <w:sz w:val="48"/>
          <w:szCs w:val="48"/>
          <w:u w:val="dotDotDash"/>
        </w:rPr>
      </w:sdtEndPr>
      <w:sdtContent>
        <w:p w14:paraId="574A1F9D" w14:textId="0F61A5D9" w:rsidR="007B6DA2" w:rsidRPr="009F5845" w:rsidRDefault="00647960" w:rsidP="009F5845">
          <w:pPr>
            <w:jc w:val="center"/>
            <w:rPr>
              <w:b/>
              <w:bCs/>
              <w:i/>
              <w:iCs/>
              <w:color w:val="005CB9"/>
            </w:rPr>
          </w:pPr>
          <w:r>
            <w:rPr>
              <w:rFonts w:ascii="Candara" w:hAnsi="Candara"/>
              <w:b/>
              <w:noProof/>
              <w:color w:val="4472C4"/>
              <w:sz w:val="40"/>
              <w:szCs w:val="40"/>
              <w:lang w:val="en-US" w:eastAsia="en-US"/>
            </w:rPr>
            <mc:AlternateContent>
              <mc:Choice Requires="wps">
                <w:drawing>
                  <wp:anchor distT="0" distB="0" distL="114300" distR="114300" simplePos="0" relativeHeight="251682816" behindDoc="0" locked="0" layoutInCell="1" allowOverlap="1" wp14:anchorId="79782F99" wp14:editId="10265928">
                    <wp:simplePos x="0" y="0"/>
                    <wp:positionH relativeFrom="margin">
                      <wp:posOffset>4102100</wp:posOffset>
                    </wp:positionH>
                    <wp:positionV relativeFrom="paragraph">
                      <wp:posOffset>-1390650</wp:posOffset>
                    </wp:positionV>
                    <wp:extent cx="1638300" cy="876300"/>
                    <wp:effectExtent l="0" t="0" r="12700" b="12700"/>
                    <wp:wrapNone/>
                    <wp:docPr id="13" name="Zone de texte 13"/>
                    <wp:cNvGraphicFramePr/>
                    <a:graphic xmlns:a="http://schemas.openxmlformats.org/drawingml/2006/main">
                      <a:graphicData uri="http://schemas.microsoft.com/office/word/2010/wordprocessingShape">
                        <wps:wsp>
                          <wps:cNvSpPr txBox="1"/>
                          <wps:spPr>
                            <a:xfrm>
                              <a:off x="0" y="0"/>
                              <a:ext cx="1638300" cy="876300"/>
                            </a:xfrm>
                            <a:prstGeom prst="rect">
                              <a:avLst/>
                            </a:prstGeom>
                            <a:solidFill>
                              <a:schemeClr val="lt1"/>
                            </a:solidFill>
                            <a:ln w="6350">
                              <a:solidFill>
                                <a:prstClr val="black"/>
                              </a:solidFill>
                            </a:ln>
                          </wps:spPr>
                          <wps:txbx>
                            <w:txbxContent>
                              <w:p w14:paraId="7384FE15" w14:textId="5C145004" w:rsidR="009203D9" w:rsidRPr="00647960" w:rsidRDefault="009203D9" w:rsidP="001E3044">
                                <w:pPr>
                                  <w:spacing w:before="480" w:after="0" w:line="276" w:lineRule="auto"/>
                                  <w:jc w:val="center"/>
                                  <w:rPr>
                                    <w:i/>
                                    <w:iCs/>
                                  </w:rPr>
                                </w:pPr>
                                <w:r w:rsidRPr="00647960">
                                  <w:rPr>
                                    <w:i/>
                                    <w:iCs/>
                                  </w:rPr>
                                  <w:t>Logo partenaire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782F99" id="_x0000_t202" coordsize="21600,21600" o:spt="202" path="m,l,21600r21600,l21600,xe">
                    <v:stroke joinstyle="miter"/>
                    <v:path gradientshapeok="t" o:connecttype="rect"/>
                  </v:shapetype>
                  <v:shape id="Zone de texte 13" o:spid="_x0000_s1026" type="#_x0000_t202" style="position:absolute;left:0;text-align:left;margin-left:323pt;margin-top:-109.5pt;width:129pt;height:69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" fillcolor="white [3201]" strokeweight=".5pt">
                    <v:textbox>
                      <w:txbxContent>
                        <w:p w14:paraId="7384FE15" w14:textId="5C145004" w:rsidR="009203D9" w:rsidRPr="00647960" w:rsidRDefault="009203D9" w:rsidP="001E3044">
                          <w:pPr>
                            <w:spacing w:before="480" w:after="0" w:line="276" w:lineRule="auto"/>
                            <w:jc w:val="center"/>
                            <w:rPr>
                              <w:i/>
                              <w:iCs/>
                            </w:rPr>
                          </w:pPr>
                          <w:r w:rsidRPr="00647960">
                            <w:rPr>
                              <w:i/>
                              <w:iCs/>
                            </w:rPr>
                            <w:t>Logo partenaire</w:t>
                          </w:r>
                        </w:p>
                      </w:txbxContent>
                    </v:textbox>
                    <w10:wrap anchorx="margin"/>
                  </v:shape>
                </w:pict>
              </mc:Fallback>
            </mc:AlternateContent>
          </w:r>
          <w:r w:rsidR="00293EBA">
            <w:rPr>
              <w:rFonts w:ascii="Candara" w:hAnsi="Candara"/>
              <w:b/>
              <w:noProof/>
              <w:color w:val="4472C4"/>
              <w:sz w:val="40"/>
              <w:szCs w:val="40"/>
              <w:lang w:val="en-US" w:eastAsia="en-US"/>
            </w:rPr>
            <mc:AlternateContent>
              <mc:Choice Requires="wps">
                <w:drawing>
                  <wp:anchor distT="0" distB="0" distL="114300" distR="114300" simplePos="0" relativeHeight="251663359" behindDoc="0" locked="0" layoutInCell="1" allowOverlap="1" wp14:anchorId="6D9F466A" wp14:editId="496C5554">
                    <wp:simplePos x="0" y="0"/>
                    <wp:positionH relativeFrom="column">
                      <wp:posOffset>-925195</wp:posOffset>
                    </wp:positionH>
                    <wp:positionV relativeFrom="paragraph">
                      <wp:posOffset>-308090</wp:posOffset>
                    </wp:positionV>
                    <wp:extent cx="7620000" cy="1409700"/>
                    <wp:effectExtent l="63500" t="38100" r="63500" b="76200"/>
                    <wp:wrapNone/>
                    <wp:docPr id="8" name="Zone de texte 8"/>
                    <wp:cNvGraphicFramePr/>
                    <a:graphic xmlns:a="http://schemas.openxmlformats.org/drawingml/2006/main">
                      <a:graphicData uri="http://schemas.microsoft.com/office/word/2010/wordprocessingShape">
                        <wps:wsp>
                          <wps:cNvSpPr txBox="1"/>
                          <wps:spPr>
                            <a:xfrm>
                              <a:off x="0" y="0"/>
                              <a:ext cx="7620000" cy="1409700"/>
                            </a:xfrm>
                            <a:prstGeom prst="rect">
                              <a:avLst/>
                            </a:prstGeom>
                            <a:gradFill flip="none" rotWithShape="1">
                              <a:gsLst>
                                <a:gs pos="0">
                                  <a:srgbClr val="005CB9">
                                    <a:shade val="30000"/>
                                    <a:satMod val="115000"/>
                                  </a:srgbClr>
                                </a:gs>
                                <a:gs pos="50000">
                                  <a:srgbClr val="005CB9">
                                    <a:shade val="67500"/>
                                    <a:satMod val="115000"/>
                                  </a:srgbClr>
                                </a:gs>
                                <a:gs pos="100000">
                                  <a:srgbClr val="005CB9">
                                    <a:shade val="100000"/>
                                    <a:satMod val="115000"/>
                                  </a:srgbClr>
                                </a:gs>
                              </a:gsLst>
                              <a:lin ang="18900000" scaled="1"/>
                              <a:tileRect/>
                            </a:gradFill>
                            <a:ln>
                              <a:noFill/>
                            </a:ln>
                          </wps:spPr>
                          <wps:style>
                            <a:lnRef idx="0">
                              <a:schemeClr val="accent1"/>
                            </a:lnRef>
                            <a:fillRef idx="3">
                              <a:schemeClr val="accent1"/>
                            </a:fillRef>
                            <a:effectRef idx="3">
                              <a:schemeClr val="accent1"/>
                            </a:effectRef>
                            <a:fontRef idx="minor">
                              <a:schemeClr val="lt1"/>
                            </a:fontRef>
                          </wps:style>
                          <wps:txbx>
                            <w:txbxContent>
                              <w:p w14:paraId="1CFA5564" w14:textId="0B94CD95" w:rsidR="009203D9" w:rsidRPr="00293EBA" w:rsidRDefault="009203D9" w:rsidP="00CE7D84">
                                <w:pPr>
                                  <w:pStyle w:val="Sansinterligne"/>
                                  <w:ind w:left="1276"/>
                                  <w:jc w:val="center"/>
                                  <w:rPr>
                                    <w:color w:val="FFFFFF" w:themeColor="background1"/>
                                  </w:rPr>
                                </w:pPr>
                                <w:r w:rsidRPr="00293EBA">
                                  <w:rPr>
                                    <w:color w:val="FFFFFF" w:themeColor="background1"/>
                                  </w:rPr>
                                  <w:t xml:space="preserve">RAPPORT PROVISOIRE </w:t>
                                </w:r>
                                <w:r>
                                  <w:rPr>
                                    <w:color w:val="FFFFFF" w:themeColor="background1"/>
                                  </w:rPr>
                                  <w:t>SUR LES RESULTATS DEFINITIFS DE LA CAMPAGNE AGRICOLE ET LA SITUATION ALIMENTAIRE ET NUTRITIONNELLLE AU MALI EN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F466A" id="Zone de texte 8" o:spid="_x0000_s1027" type="#_x0000_t202" style="position:absolute;left:0;text-align:left;margin-left:-72.85pt;margin-top:-24.25pt;width:600pt;height:111pt;z-index:2516633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" fillcolor="#003272" stroked="f">
                    <v:fill color2="#005cc7" rotate="t" angle="135" colors="0 #003272;.5 #004ca7;1 #005cc7" focus="100%" type="gradient"/>
                    <v:shadow on="t" color="black" opacity="41287f" offset="0,1.5pt"/>
                    <v:textbox>
                      <w:txbxContent>
                        <w:p w14:paraId="1CFA5564" w14:textId="0B94CD95" w:rsidR="009203D9" w:rsidRPr="00293EBA" w:rsidRDefault="009203D9" w:rsidP="00CE7D84">
                          <w:pPr>
                            <w:pStyle w:val="Sansinterligne"/>
                            <w:ind w:left="1276"/>
                            <w:jc w:val="center"/>
                            <w:rPr>
                              <w:color w:val="FFFFFF" w:themeColor="background1"/>
                            </w:rPr>
                          </w:pPr>
                          <w:r w:rsidRPr="00293EBA">
                            <w:rPr>
                              <w:color w:val="FFFFFF" w:themeColor="background1"/>
                            </w:rPr>
                            <w:t xml:space="preserve">RAPPORT PROVISOIRE </w:t>
                          </w:r>
                          <w:r>
                            <w:rPr>
                              <w:color w:val="FFFFFF" w:themeColor="background1"/>
                            </w:rPr>
                            <w:t>SUR LES RESULTATS DEFINITIFS DE LA CAMPAGNE AGRICOLE ET LA SITUATION ALIMENTAIRE ET NUTRITIONNELLLE AU MALI EN 2021</w:t>
                          </w:r>
                        </w:p>
                      </w:txbxContent>
                    </v:textbox>
                  </v:shape>
                </w:pict>
              </mc:Fallback>
            </mc:AlternateContent>
          </w:r>
          <w:r w:rsidR="009F5845" w:rsidRPr="0057190D">
            <w:rPr>
              <w:rFonts w:ascii="Candara" w:hAnsi="Candara"/>
              <w:b/>
              <w:color w:val="4472C4"/>
              <w:sz w:val="40"/>
              <w:szCs w:val="40"/>
            </w:rPr>
            <w:t xml:space="preserve"> </w:t>
          </w:r>
        </w:p>
        <w:p w14:paraId="61F664C3" w14:textId="10690D6B" w:rsidR="007B6DA2" w:rsidRDefault="007B6DA2" w:rsidP="007B6DA2"/>
        <w:tbl>
          <w:tblPr>
            <w:tblpPr w:leftFromText="141" w:rightFromText="141" w:vertAnchor="page" w:horzAnchor="margin" w:tblpY="6921"/>
            <w:tblW w:w="9108" w:type="dxa"/>
            <w:tblBorders>
              <w:top w:val="single" w:sz="24" w:space="0" w:color="9CC2E5" w:themeColor="accent5" w:themeTint="99"/>
              <w:left w:val="single" w:sz="24" w:space="0" w:color="9CC2E5" w:themeColor="accent5" w:themeTint="99"/>
              <w:bottom w:val="single" w:sz="24" w:space="0" w:color="9CC2E5" w:themeColor="accent5" w:themeTint="99"/>
              <w:right w:val="single" w:sz="24" w:space="0" w:color="9CC2E5" w:themeColor="accent5" w:themeTint="99"/>
              <w:insideH w:val="single" w:sz="24" w:space="0" w:color="9CC2E5" w:themeColor="accent5" w:themeTint="99"/>
              <w:insideV w:val="single" w:sz="24" w:space="0" w:color="9CC2E5" w:themeColor="accent5" w:themeTint="99"/>
            </w:tblBorders>
            <w:tblLook w:val="04A0" w:firstRow="1" w:lastRow="0" w:firstColumn="1" w:lastColumn="0" w:noHBand="0" w:noVBand="1"/>
          </w:tblPr>
          <w:tblGrid>
            <w:gridCol w:w="4554"/>
            <w:gridCol w:w="4554"/>
          </w:tblGrid>
          <w:tr w:rsidR="009A6B06" w14:paraId="161C1736" w14:textId="77777777" w:rsidTr="00FD6144">
            <w:trPr>
              <w:trHeight w:val="3630"/>
            </w:trPr>
            <w:tc>
              <w:tcPr>
                <w:tcW w:w="4554" w:type="dxa"/>
              </w:tcPr>
              <w:p w14:paraId="5391AA68" w14:textId="698793EE" w:rsidR="009A6B06" w:rsidRDefault="00931A31" w:rsidP="00B72AE3">
                <w:r w:rsidRPr="000A6B61">
                  <w:rPr>
                    <w:noProof/>
                    <w:color w:val="FFC000"/>
                    <w:lang w:val="en-US" w:eastAsia="en-US"/>
                  </w:rPr>
                  <w:drawing>
                    <wp:anchor distT="0" distB="0" distL="114300" distR="114300" simplePos="0" relativeHeight="251673600" behindDoc="1" locked="0" layoutInCell="1" allowOverlap="1" wp14:anchorId="1142F63E" wp14:editId="3D9FF342">
                      <wp:simplePos x="0" y="0"/>
                      <wp:positionH relativeFrom="page">
                        <wp:posOffset>46355</wp:posOffset>
                      </wp:positionH>
                      <wp:positionV relativeFrom="paragraph">
                        <wp:posOffset>31750</wp:posOffset>
                      </wp:positionV>
                      <wp:extent cx="2736000" cy="2232000"/>
                      <wp:effectExtent l="0" t="0" r="0" b="3810"/>
                      <wp:wrapNone/>
                      <wp:docPr id="99"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36000" cy="2232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54" w:type="dxa"/>
              </w:tcPr>
              <w:p w14:paraId="1093EDF2" w14:textId="02B4A815" w:rsidR="009A6B06" w:rsidRDefault="00931A31" w:rsidP="00B72AE3">
                <w:r w:rsidRPr="000A6B61">
                  <w:rPr>
                    <w:noProof/>
                    <w:color w:val="FFC000"/>
                    <w:lang w:val="en-US" w:eastAsia="en-US"/>
                  </w:rPr>
                  <w:drawing>
                    <wp:anchor distT="0" distB="0" distL="114300" distR="114300" simplePos="0" relativeHeight="251677696" behindDoc="1" locked="0" layoutInCell="1" allowOverlap="1" wp14:anchorId="1414ACCA" wp14:editId="0F8968FB">
                      <wp:simplePos x="0" y="0"/>
                      <wp:positionH relativeFrom="column">
                        <wp:posOffset>10160</wp:posOffset>
                      </wp:positionH>
                      <wp:positionV relativeFrom="paragraph">
                        <wp:posOffset>31750</wp:posOffset>
                      </wp:positionV>
                      <wp:extent cx="2736000" cy="2232000"/>
                      <wp:effectExtent l="0" t="0" r="0" b="3810"/>
                      <wp:wrapNone/>
                      <wp:docPr id="95" name="Image 199" descr="IMG_3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99" descr="IMG_3921"/>
                              <pic:cNvPicPr>
                                <a:picLocks/>
                              </pic:cNvPicPr>
                            </pic:nvPicPr>
                            <pic:blipFill rotWithShape="1">
                              <a:blip r:embed="rId9">
                                <a:extLst>
                                  <a:ext uri="{28A0092B-C50C-407E-A947-70E740481C1C}">
                                    <a14:useLocalDpi xmlns:a14="http://schemas.microsoft.com/office/drawing/2010/main" val="0"/>
                                  </a:ext>
                                </a:extLst>
                              </a:blip>
                              <a:srcRect t="5085"/>
                              <a:stretch/>
                            </pic:blipFill>
                            <pic:spPr bwMode="auto">
                              <a:xfrm>
                                <a:off x="0" y="0"/>
                                <a:ext cx="2736000" cy="2232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9A6B06" w14:paraId="20C32F3C" w14:textId="77777777" w:rsidTr="00FD6144">
            <w:trPr>
              <w:trHeight w:val="3630"/>
            </w:trPr>
            <w:tc>
              <w:tcPr>
                <w:tcW w:w="4554" w:type="dxa"/>
              </w:tcPr>
              <w:p w14:paraId="545D820A" w14:textId="405FD99F" w:rsidR="009A6B06" w:rsidRDefault="00931A31" w:rsidP="00B72AE3">
                <w:r w:rsidRPr="000A6B61">
                  <w:rPr>
                    <w:noProof/>
                    <w:color w:val="FFC000"/>
                    <w:lang w:val="en-US" w:eastAsia="en-US"/>
                  </w:rPr>
                  <w:drawing>
                    <wp:anchor distT="0" distB="0" distL="114300" distR="114300" simplePos="0" relativeHeight="251679744" behindDoc="1" locked="0" layoutInCell="1" allowOverlap="1" wp14:anchorId="382C842D" wp14:editId="598FA40F">
                      <wp:simplePos x="0" y="0"/>
                      <wp:positionH relativeFrom="page">
                        <wp:posOffset>46355</wp:posOffset>
                      </wp:positionH>
                      <wp:positionV relativeFrom="paragraph">
                        <wp:posOffset>31750</wp:posOffset>
                      </wp:positionV>
                      <wp:extent cx="2736000" cy="2232000"/>
                      <wp:effectExtent l="0" t="0" r="0" b="3810"/>
                      <wp:wrapNone/>
                      <wp:docPr id="96"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02"/>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6000" cy="2232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54" w:type="dxa"/>
              </w:tcPr>
              <w:p w14:paraId="76EDEDA8" w14:textId="245E75AE" w:rsidR="009A6B06" w:rsidRDefault="00931A31" w:rsidP="00931A31">
                <w:pPr>
                  <w:spacing w:before="0" w:after="0"/>
                </w:pPr>
                <w:r>
                  <w:rPr>
                    <w:noProof/>
                    <w:lang w:val="en-US" w:eastAsia="en-US"/>
                  </w:rPr>
                  <w:drawing>
                    <wp:anchor distT="0" distB="0" distL="114300" distR="114300" simplePos="0" relativeHeight="251675648" behindDoc="1" locked="0" layoutInCell="1" allowOverlap="1" wp14:anchorId="6235E826" wp14:editId="0FD49D4E">
                      <wp:simplePos x="0" y="0"/>
                      <wp:positionH relativeFrom="page">
                        <wp:posOffset>62865</wp:posOffset>
                      </wp:positionH>
                      <wp:positionV relativeFrom="paragraph">
                        <wp:posOffset>31750</wp:posOffset>
                      </wp:positionV>
                      <wp:extent cx="2736000" cy="2232000"/>
                      <wp:effectExtent l="0" t="0" r="0" b="3810"/>
                      <wp:wrapNone/>
                      <wp:docPr id="93"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8"/>
                              <pic:cNvPicPr>
                                <a:picLocks/>
                              </pic:cNvPicPr>
                            </pic:nvPicPr>
                            <pic:blipFill>
                              <a:blip r:embed="rId11">
                                <a:extLst>
                                  <a:ext uri="{28A0092B-C50C-407E-A947-70E740481C1C}">
                                    <a14:useLocalDpi xmlns:a14="http://schemas.microsoft.com/office/drawing/2010/main" val="0"/>
                                  </a:ext>
                                </a:extLst>
                              </a:blip>
                              <a:srcRect l="23528" t="11107" r="3606" b="12991"/>
                              <a:stretch>
                                <a:fillRect/>
                              </a:stretch>
                            </pic:blipFill>
                            <pic:spPr bwMode="auto">
                              <a:xfrm>
                                <a:off x="0" y="0"/>
                                <a:ext cx="2736000" cy="2232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8390C80" w14:textId="75BE446E" w:rsidR="007B6DA2" w:rsidRDefault="0067110B" w:rsidP="007B6DA2">
          <w:pPr>
            <w:rPr>
              <w:rFonts w:ascii="Arial Black" w:hAnsi="Arial Black"/>
              <w:b/>
              <w:color w:val="005CB9"/>
              <w:sz w:val="48"/>
              <w:szCs w:val="48"/>
              <w:u w:val="dotDotDash"/>
            </w:rPr>
          </w:pPr>
        </w:p>
      </w:sdtContent>
    </w:sdt>
    <w:p w14:paraId="12B47F04" w14:textId="006588B4" w:rsidR="002E502A" w:rsidRDefault="00006F7F" w:rsidP="00B72AE3">
      <w:pPr>
        <w:spacing w:before="0" w:after="0"/>
        <w:jc w:val="left"/>
        <w:rPr>
          <w:bCs/>
          <w:iCs/>
          <w:sz w:val="18"/>
          <w:szCs w:val="18"/>
        </w:rPr>
        <w:sectPr w:rsidR="002E502A" w:rsidSect="00605388">
          <w:footerReference w:type="even" r:id="rId12"/>
          <w:footerReference w:type="default" r:id="rId13"/>
          <w:headerReference w:type="first" r:id="rId14"/>
          <w:footerReference w:type="first" r:id="rId15"/>
          <w:type w:val="nextColumn"/>
          <w:pgSz w:w="11900" w:h="16840"/>
          <w:pgMar w:top="1417" w:right="1417" w:bottom="1417" w:left="1417" w:header="397" w:footer="0" w:gutter="0"/>
          <w:cols w:space="708"/>
          <w:titlePg/>
          <w:docGrid w:linePitch="360"/>
        </w:sectPr>
      </w:pPr>
      <w:r>
        <w:rPr>
          <w:noProof/>
          <w:lang w:val="en-US" w:eastAsia="en-US"/>
        </w:rPr>
        <mc:AlternateContent>
          <mc:Choice Requires="wps">
            <w:drawing>
              <wp:anchor distT="0" distB="0" distL="114300" distR="114300" simplePos="0" relativeHeight="251670528" behindDoc="0" locked="0" layoutInCell="1" allowOverlap="1" wp14:anchorId="53B59508" wp14:editId="72CD4F92">
                <wp:simplePos x="0" y="0"/>
                <wp:positionH relativeFrom="column">
                  <wp:posOffset>4513457</wp:posOffset>
                </wp:positionH>
                <wp:positionV relativeFrom="paragraph">
                  <wp:posOffset>5047615</wp:posOffset>
                </wp:positionV>
                <wp:extent cx="1409700" cy="30480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1409700" cy="304800"/>
                        </a:xfrm>
                        <a:prstGeom prst="rect">
                          <a:avLst/>
                        </a:prstGeom>
                        <a:noFill/>
                        <a:ln w="6350">
                          <a:noFill/>
                        </a:ln>
                      </wps:spPr>
                      <wps:txbx>
                        <w:txbxContent>
                          <w:p w14:paraId="56BED800" w14:textId="3E5FE2A2" w:rsidR="009203D9" w:rsidRPr="00222250" w:rsidRDefault="009203D9" w:rsidP="00081391">
                            <w:pPr>
                              <w:spacing w:before="0" w:after="0"/>
                              <w:jc w:val="center"/>
                              <w:rPr>
                                <w:b/>
                                <w:bCs/>
                                <w:sz w:val="28"/>
                                <w:szCs w:val="28"/>
                                <w:lang w:val="en-US"/>
                              </w:rPr>
                            </w:pPr>
                            <w:r>
                              <w:rPr>
                                <w:b/>
                                <w:bCs/>
                                <w:sz w:val="28"/>
                                <w:szCs w:val="28"/>
                                <w:lang w:val="en-US"/>
                              </w:rPr>
                              <w:t>Mai</w:t>
                            </w:r>
                            <w:r w:rsidRPr="00222250">
                              <w:rPr>
                                <w:b/>
                                <w:bCs/>
                                <w:sz w:val="28"/>
                                <w:szCs w:val="28"/>
                                <w:lang w:val="en-US"/>
                              </w:rPr>
                              <w:t xml:space="preserve"> 202</w:t>
                            </w:r>
                            <w:r>
                              <w:rPr>
                                <w:b/>
                                <w:bCs/>
                                <w:sz w:val="28"/>
                                <w:szCs w:val="28"/>
                                <w:lang w:val="en-US"/>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59508" id="Zone de texte 11" o:spid="_x0000_s1028" type="#_x0000_t202" style="position:absolute;margin-left:355.4pt;margin-top:397.45pt;width:111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" filled="f" stroked="f" strokeweight=".5pt">
                <v:textbox>
                  <w:txbxContent>
                    <w:p w14:paraId="56BED800" w14:textId="3E5FE2A2" w:rsidR="009203D9" w:rsidRPr="00222250" w:rsidRDefault="009203D9" w:rsidP="00081391">
                      <w:pPr>
                        <w:spacing w:before="0" w:after="0"/>
                        <w:jc w:val="center"/>
                        <w:rPr>
                          <w:b/>
                          <w:bCs/>
                          <w:sz w:val="28"/>
                          <w:szCs w:val="28"/>
                          <w:lang w:val="en-US"/>
                        </w:rPr>
                      </w:pPr>
                      <w:r>
                        <w:rPr>
                          <w:b/>
                          <w:bCs/>
                          <w:sz w:val="28"/>
                          <w:szCs w:val="28"/>
                          <w:lang w:val="en-US"/>
                        </w:rPr>
                        <w:t>Mai</w:t>
                      </w:r>
                      <w:r w:rsidRPr="00222250">
                        <w:rPr>
                          <w:b/>
                          <w:bCs/>
                          <w:sz w:val="28"/>
                          <w:szCs w:val="28"/>
                          <w:lang w:val="en-US"/>
                        </w:rPr>
                        <w:t xml:space="preserve"> 202</w:t>
                      </w:r>
                      <w:r>
                        <w:rPr>
                          <w:b/>
                          <w:bCs/>
                          <w:sz w:val="28"/>
                          <w:szCs w:val="28"/>
                          <w:lang w:val="en-US"/>
                        </w:rPr>
                        <w:t>2</w:t>
                      </w:r>
                    </w:p>
                  </w:txbxContent>
                </v:textbox>
              </v:shape>
            </w:pict>
          </mc:Fallback>
        </mc:AlternateContent>
      </w:r>
      <w:r>
        <w:rPr>
          <w:noProof/>
          <w:lang w:val="en-US" w:eastAsia="en-US"/>
        </w:rPr>
        <mc:AlternateContent>
          <mc:Choice Requires="wps">
            <w:drawing>
              <wp:anchor distT="0" distB="0" distL="114300" distR="114300" simplePos="0" relativeHeight="251671552" behindDoc="0" locked="0" layoutInCell="1" allowOverlap="1" wp14:anchorId="0838E5AB" wp14:editId="37FF9C44">
                <wp:simplePos x="0" y="0"/>
                <wp:positionH relativeFrom="column">
                  <wp:posOffset>4624705</wp:posOffset>
                </wp:positionH>
                <wp:positionV relativeFrom="paragraph">
                  <wp:posOffset>5336929</wp:posOffset>
                </wp:positionV>
                <wp:extent cx="1115695" cy="0"/>
                <wp:effectExtent l="0" t="12700" r="14605" b="12700"/>
                <wp:wrapNone/>
                <wp:docPr id="24" name="Connecteur droit 24"/>
                <wp:cNvGraphicFramePr/>
                <a:graphic xmlns:a="http://schemas.openxmlformats.org/drawingml/2006/main">
                  <a:graphicData uri="http://schemas.microsoft.com/office/word/2010/wordprocessingShape">
                    <wps:wsp>
                      <wps:cNvCnPr/>
                      <wps:spPr>
                        <a:xfrm>
                          <a:off x="0" y="0"/>
                          <a:ext cx="1115695" cy="0"/>
                        </a:xfrm>
                        <a:prstGeom prst="line">
                          <a:avLst/>
                        </a:prstGeom>
                        <a:ln>
                          <a:solidFill>
                            <a:schemeClr val="tx1">
                              <a:lumMod val="50000"/>
                              <a:lumOff val="50000"/>
                            </a:schemeClr>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1B0E00" id="Connecteur droit 2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4.15pt,420.25pt" to="452pt,4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" strokecolor="gray [1629]" strokeweight="1.5pt">
                <v:stroke joinstyle="miter"/>
              </v:line>
            </w:pict>
          </mc:Fallback>
        </mc:AlternateContent>
      </w:r>
      <w:r w:rsidR="00FD5475">
        <w:rPr>
          <w:noProof/>
          <w:lang w:val="en-US" w:eastAsia="en-US"/>
        </w:rPr>
        <mc:AlternateContent>
          <mc:Choice Requires="wps">
            <w:drawing>
              <wp:anchor distT="0" distB="0" distL="114300" distR="114300" simplePos="0" relativeHeight="251681792" behindDoc="0" locked="0" layoutInCell="1" allowOverlap="1" wp14:anchorId="3EA29075" wp14:editId="44A3E1B3">
                <wp:simplePos x="0" y="0"/>
                <wp:positionH relativeFrom="column">
                  <wp:posOffset>1905</wp:posOffset>
                </wp:positionH>
                <wp:positionV relativeFrom="paragraph">
                  <wp:posOffset>5306060</wp:posOffset>
                </wp:positionV>
                <wp:extent cx="2120900" cy="39370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120900" cy="393700"/>
                        </a:xfrm>
                        <a:prstGeom prst="rect">
                          <a:avLst/>
                        </a:prstGeom>
                        <a:noFill/>
                        <a:ln w="6350">
                          <a:noFill/>
                        </a:ln>
                      </wps:spPr>
                      <wps:txbx>
                        <w:txbxContent>
                          <w:p w14:paraId="2C7836D6" w14:textId="27EF034F" w:rsidR="009203D9" w:rsidRPr="00222250" w:rsidRDefault="009203D9" w:rsidP="00FD5475">
                            <w:pPr>
                              <w:spacing w:before="0" w:after="0"/>
                              <w:jc w:val="left"/>
                              <w:rPr>
                                <w:b/>
                                <w:bCs/>
                                <w:sz w:val="28"/>
                                <w:szCs w:val="28"/>
                                <w:lang w:val="en-US"/>
                              </w:rPr>
                            </w:pPr>
                            <w:proofErr w:type="gramStart"/>
                            <w:r w:rsidRPr="00FD5475">
                              <w:rPr>
                                <w:lang w:val="en-US"/>
                              </w:rPr>
                              <w:t>Auteur:…</w:t>
                            </w:r>
                            <w:proofErr w:type="gramEnd"/>
                            <w:r w:rsidRPr="00FD5475">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29075" id="Zone de texte 3" o:spid="_x0000_s1029" type="#_x0000_t202" style="position:absolute;margin-left:.15pt;margin-top:417.8pt;width:167pt;height:3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" filled="f" stroked="f" strokeweight=".5pt">
                <v:textbox>
                  <w:txbxContent>
                    <w:p w14:paraId="2C7836D6" w14:textId="27EF034F" w:rsidR="009203D9" w:rsidRPr="00222250" w:rsidRDefault="009203D9" w:rsidP="00FD5475">
                      <w:pPr>
                        <w:spacing w:before="0" w:after="0"/>
                        <w:jc w:val="left"/>
                        <w:rPr>
                          <w:b/>
                          <w:bCs/>
                          <w:sz w:val="28"/>
                          <w:szCs w:val="28"/>
                          <w:lang w:val="en-US"/>
                        </w:rPr>
                      </w:pPr>
                      <w:proofErr w:type="gramStart"/>
                      <w:r w:rsidRPr="00FD5475">
                        <w:rPr>
                          <w:lang w:val="en-US"/>
                        </w:rPr>
                        <w:t>Auteur:…</w:t>
                      </w:r>
                      <w:proofErr w:type="gramEnd"/>
                      <w:r w:rsidRPr="00FD5475">
                        <w:rPr>
                          <w:lang w:val="en-US"/>
                        </w:rPr>
                        <w:t>………………</w:t>
                      </w:r>
                    </w:p>
                  </w:txbxContent>
                </v:textbox>
              </v:shape>
            </w:pict>
          </mc:Fallback>
        </mc:AlternateContent>
      </w:r>
    </w:p>
    <w:p w14:paraId="4ABDDC19" w14:textId="6AAB2727" w:rsidR="00605388" w:rsidRPr="00605388" w:rsidRDefault="00605388" w:rsidP="00605388">
      <w:pPr>
        <w:tabs>
          <w:tab w:val="left" w:pos="4990"/>
        </w:tabs>
        <w:rPr>
          <w:rFonts w:ascii="Times New Roman" w:hAnsi="Times New Roman" w:cs="Times New Roman"/>
        </w:rPr>
        <w:sectPr w:rsidR="00605388" w:rsidRPr="00605388" w:rsidSect="00605388">
          <w:headerReference w:type="first" r:id="rId16"/>
          <w:footerReference w:type="first" r:id="rId17"/>
          <w:type w:val="nextColumn"/>
          <w:pgSz w:w="11900" w:h="16840"/>
          <w:pgMar w:top="1417" w:right="1417" w:bottom="1417" w:left="1417" w:header="645" w:footer="0" w:gutter="0"/>
          <w:pgNumType w:fmt="upperRoman"/>
          <w:cols w:space="708"/>
          <w:titlePg/>
          <w:docGrid w:linePitch="360"/>
        </w:sectPr>
      </w:pPr>
    </w:p>
    <w:p w14:paraId="1BA7B8DB" w14:textId="77777777" w:rsidR="00D20948" w:rsidRDefault="00D20948" w:rsidP="00D20948">
      <w:pPr>
        <w:rPr>
          <w:rFonts w:ascii="Times New Roman" w:hAnsi="Times New Roman"/>
        </w:rPr>
      </w:pPr>
      <w:bookmarkStart w:id="1" w:name="_Toc86268579"/>
      <w:r>
        <w:rPr>
          <w:rFonts w:ascii="Times New Roman" w:hAnsi="Times New Roman"/>
          <w:noProof/>
          <w:lang w:val="en-US" w:eastAsia="en-US"/>
        </w:rPr>
        <w:lastRenderedPageBreak/>
        <mc:AlternateContent>
          <mc:Choice Requires="wps">
            <w:drawing>
              <wp:anchor distT="0" distB="0" distL="114300" distR="114300" simplePos="0" relativeHeight="251684864" behindDoc="0" locked="0" layoutInCell="1" allowOverlap="1" wp14:anchorId="116EF110" wp14:editId="6822AC6E">
                <wp:simplePos x="0" y="0"/>
                <wp:positionH relativeFrom="column">
                  <wp:posOffset>55880</wp:posOffset>
                </wp:positionH>
                <wp:positionV relativeFrom="paragraph">
                  <wp:posOffset>2615225</wp:posOffset>
                </wp:positionV>
                <wp:extent cx="5708650" cy="1504950"/>
                <wp:effectExtent l="0" t="0" r="25400" b="19050"/>
                <wp:wrapNone/>
                <wp:docPr id="467" name="Rectangle : coins arrondis 467"/>
                <wp:cNvGraphicFramePr/>
                <a:graphic xmlns:a="http://schemas.openxmlformats.org/drawingml/2006/main">
                  <a:graphicData uri="http://schemas.microsoft.com/office/word/2010/wordprocessingShape">
                    <wps:wsp>
                      <wps:cNvSpPr/>
                      <wps:spPr>
                        <a:xfrm>
                          <a:off x="0" y="0"/>
                          <a:ext cx="5708650" cy="1504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5FDC70" w14:textId="77777777" w:rsidR="009203D9" w:rsidRPr="0064099A" w:rsidRDefault="009203D9" w:rsidP="00D20948">
                            <w:pPr>
                              <w:jc w:val="center"/>
                              <w:rPr>
                                <w:rFonts w:ascii="Broadway" w:hAnsi="Broadway"/>
                                <w:sz w:val="48"/>
                              </w:rPr>
                            </w:pPr>
                            <w:r w:rsidRPr="0064099A">
                              <w:rPr>
                                <w:rFonts w:ascii="Broadway" w:hAnsi="Broadway"/>
                                <w:sz w:val="48"/>
                              </w:rPr>
                              <w:t>DEUXIEME PARTIE :</w:t>
                            </w:r>
                          </w:p>
                          <w:p w14:paraId="63989485" w14:textId="48454F90" w:rsidR="009203D9" w:rsidRPr="0064099A" w:rsidRDefault="009203D9" w:rsidP="00D20948">
                            <w:pPr>
                              <w:jc w:val="center"/>
                              <w:rPr>
                                <w:rFonts w:ascii="Broadway" w:hAnsi="Broadway"/>
                                <w:sz w:val="44"/>
                              </w:rPr>
                            </w:pPr>
                            <w:r w:rsidRPr="0064099A">
                              <w:rPr>
                                <w:rFonts w:ascii="Broadway" w:hAnsi="Broadway"/>
                                <w:sz w:val="48"/>
                              </w:rPr>
                              <w:t xml:space="preserve">RESULTATS DE LA CAMPAGNE </w:t>
                            </w:r>
                            <w:r>
                              <w:rPr>
                                <w:rFonts w:ascii="Broadway" w:hAnsi="Broadway"/>
                                <w:sz w:val="48"/>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6EF110" id="Rectangle : coins arrondis 467" o:spid="_x0000_s1030" style="position:absolute;left:0;text-align:left;margin-left:4.4pt;margin-top:205.9pt;width:449.5pt;height:1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" fillcolor="#4472c4 [3204]" strokecolor="#1f3763 [1604]" strokeweight="1pt">
                <v:stroke joinstyle="miter"/>
                <v:textbox>
                  <w:txbxContent>
                    <w:p w14:paraId="675FDC70" w14:textId="77777777" w:rsidR="009203D9" w:rsidRPr="0064099A" w:rsidRDefault="009203D9" w:rsidP="00D20948">
                      <w:pPr>
                        <w:jc w:val="center"/>
                        <w:rPr>
                          <w:rFonts w:ascii="Broadway" w:hAnsi="Broadway"/>
                          <w:sz w:val="48"/>
                        </w:rPr>
                      </w:pPr>
                      <w:r w:rsidRPr="0064099A">
                        <w:rPr>
                          <w:rFonts w:ascii="Broadway" w:hAnsi="Broadway"/>
                          <w:sz w:val="48"/>
                        </w:rPr>
                        <w:t>DEUXIEME PARTIE :</w:t>
                      </w:r>
                    </w:p>
                    <w:p w14:paraId="63989485" w14:textId="48454F90" w:rsidR="009203D9" w:rsidRPr="0064099A" w:rsidRDefault="009203D9" w:rsidP="00D20948">
                      <w:pPr>
                        <w:jc w:val="center"/>
                        <w:rPr>
                          <w:rFonts w:ascii="Broadway" w:hAnsi="Broadway"/>
                          <w:sz w:val="44"/>
                        </w:rPr>
                      </w:pPr>
                      <w:r w:rsidRPr="0064099A">
                        <w:rPr>
                          <w:rFonts w:ascii="Broadway" w:hAnsi="Broadway"/>
                          <w:sz w:val="48"/>
                        </w:rPr>
                        <w:t xml:space="preserve">RESULTATS DE LA CAMPAGNE </w:t>
                      </w:r>
                      <w:r>
                        <w:rPr>
                          <w:rFonts w:ascii="Broadway" w:hAnsi="Broadway"/>
                          <w:sz w:val="48"/>
                        </w:rPr>
                        <w:t>2021</w:t>
                      </w:r>
                    </w:p>
                  </w:txbxContent>
                </v:textbox>
              </v:roundrect>
            </w:pict>
          </mc:Fallback>
        </mc:AlternateContent>
      </w:r>
      <w:r>
        <w:rPr>
          <w:rFonts w:ascii="Times New Roman" w:hAnsi="Times New Roman"/>
        </w:rPr>
        <w:br w:type="page"/>
      </w:r>
    </w:p>
    <w:p w14:paraId="74F0B76D" w14:textId="77777777" w:rsidR="00B052A6" w:rsidRDefault="00D20948" w:rsidP="00085065">
      <w:pPr>
        <w:spacing w:line="276" w:lineRule="auto"/>
        <w:rPr>
          <w:rFonts w:ascii="Times New Roman" w:hAnsi="Times New Roman"/>
          <w:color w:val="000000" w:themeColor="text1"/>
          <w:szCs w:val="28"/>
        </w:rPr>
      </w:pPr>
      <w:bookmarkStart w:id="2" w:name="_Toc529437502"/>
      <w:r w:rsidRPr="000170B3">
        <w:rPr>
          <w:rFonts w:ascii="Times New Roman" w:hAnsi="Times New Roman"/>
          <w:color w:val="000000" w:themeColor="text1"/>
          <w:szCs w:val="28"/>
        </w:rPr>
        <w:lastRenderedPageBreak/>
        <w:t>Dans cette deuxième partie</w:t>
      </w:r>
      <w:r>
        <w:rPr>
          <w:rFonts w:ascii="Times New Roman" w:hAnsi="Times New Roman"/>
          <w:color w:val="000000" w:themeColor="text1"/>
          <w:szCs w:val="28"/>
        </w:rPr>
        <w:t>,</w:t>
      </w:r>
      <w:r w:rsidRPr="000170B3">
        <w:rPr>
          <w:rFonts w:ascii="Times New Roman" w:hAnsi="Times New Roman"/>
          <w:color w:val="000000" w:themeColor="text1"/>
          <w:szCs w:val="28"/>
        </w:rPr>
        <w:t xml:space="preserve"> l’analyse se base sur des résultats issus de l’enquête agricole de conjoncture auxquels s’ajoutent les réalisations des différentes structures du secteur. Ainsi, dans un premier temps elle fait un rappel de la méthodologie de mise en œuvre de l’enquête agricole de conjoncture et les caractéristiques des exploitations agricoles auprès desquelles les informations sont collectées. Ensuite elle présente les résultats des productions agricoles (végétales, animale, halieutiques et piscicoles) obt</w:t>
      </w:r>
      <w:r>
        <w:rPr>
          <w:rFonts w:ascii="Times New Roman" w:hAnsi="Times New Roman"/>
          <w:color w:val="000000" w:themeColor="text1"/>
          <w:szCs w:val="28"/>
        </w:rPr>
        <w:t>e</w:t>
      </w:r>
      <w:r w:rsidR="00B052A6">
        <w:rPr>
          <w:rFonts w:ascii="Times New Roman" w:hAnsi="Times New Roman"/>
          <w:color w:val="000000" w:themeColor="text1"/>
          <w:szCs w:val="28"/>
        </w:rPr>
        <w:t>nus au titre de la campagne 2021</w:t>
      </w:r>
    </w:p>
    <w:p w14:paraId="0C6B5D6A" w14:textId="079B8958" w:rsidR="00D20948" w:rsidRDefault="00D20948" w:rsidP="00085065">
      <w:pPr>
        <w:spacing w:line="276" w:lineRule="auto"/>
        <w:rPr>
          <w:rFonts w:ascii="Times New Roman" w:hAnsi="Times New Roman"/>
          <w:color w:val="000000" w:themeColor="text1"/>
          <w:szCs w:val="28"/>
        </w:rPr>
      </w:pPr>
      <w:r w:rsidRPr="000170B3">
        <w:rPr>
          <w:rFonts w:ascii="Times New Roman" w:hAnsi="Times New Roman"/>
          <w:color w:val="000000" w:themeColor="text1"/>
          <w:szCs w:val="28"/>
        </w:rPr>
        <w:t xml:space="preserve">. Elle fait également une analyse de la situation alimentaire </w:t>
      </w:r>
      <w:r>
        <w:rPr>
          <w:rFonts w:ascii="Times New Roman" w:hAnsi="Times New Roman"/>
          <w:color w:val="000000" w:themeColor="text1"/>
          <w:szCs w:val="28"/>
        </w:rPr>
        <w:t>et</w:t>
      </w:r>
      <w:r w:rsidRPr="000170B3">
        <w:rPr>
          <w:rFonts w:ascii="Times New Roman" w:hAnsi="Times New Roman"/>
          <w:color w:val="000000" w:themeColor="text1"/>
          <w:szCs w:val="28"/>
        </w:rPr>
        <w:t xml:space="preserve"> nutritionnelle du pays.</w:t>
      </w:r>
    </w:p>
    <w:p w14:paraId="0DEB534C" w14:textId="77777777" w:rsidR="00D20948" w:rsidRDefault="00D20948" w:rsidP="00500D15">
      <w:pPr>
        <w:pStyle w:val="Titre1"/>
        <w:ind w:left="851" w:hanging="425"/>
        <w:jc w:val="both"/>
        <w:rPr>
          <w:rFonts w:ascii="Times New Roman" w:hAnsi="Times New Roman"/>
          <w:color w:val="00B050"/>
          <w:szCs w:val="26"/>
        </w:rPr>
      </w:pPr>
      <w:bookmarkStart w:id="3" w:name="_Toc435528549"/>
      <w:bookmarkStart w:id="4" w:name="_Toc435629939"/>
      <w:bookmarkStart w:id="5" w:name="_Toc466389750"/>
      <w:bookmarkStart w:id="6" w:name="_Toc529437503"/>
      <w:bookmarkStart w:id="7" w:name="_Toc84245308"/>
      <w:r w:rsidRPr="00500D15">
        <w:rPr>
          <w:color w:val="00B050"/>
        </w:rPr>
        <w:t xml:space="preserve">RAPPEL DE LA METHODOLOGIE </w:t>
      </w:r>
      <w:bookmarkStart w:id="8" w:name="_Toc435629940"/>
      <w:bookmarkEnd w:id="3"/>
      <w:bookmarkEnd w:id="4"/>
      <w:bookmarkEnd w:id="5"/>
      <w:bookmarkEnd w:id="6"/>
      <w:r w:rsidRPr="00500D15">
        <w:rPr>
          <w:color w:val="00B050"/>
        </w:rPr>
        <w:t>DE L’EAC ET QUELQUES CARACTERISQUES DES EXPLOITATIONS AGRICOLES</w:t>
      </w:r>
      <w:bookmarkEnd w:id="7"/>
    </w:p>
    <w:p w14:paraId="17E74F65" w14:textId="77777777" w:rsidR="00D20948" w:rsidRPr="00F23BD8" w:rsidRDefault="00D20948" w:rsidP="00085065">
      <w:pPr>
        <w:spacing w:line="276" w:lineRule="auto"/>
        <w:rPr>
          <w:rFonts w:ascii="Times New Roman" w:hAnsi="Times New Roman"/>
        </w:rPr>
      </w:pPr>
      <w:r w:rsidRPr="00F23BD8">
        <w:rPr>
          <w:rFonts w:ascii="Times New Roman" w:hAnsi="Times New Roman"/>
        </w:rPr>
        <w:t xml:space="preserve">Les productions agricoles sont évaluées à travers le dispositif de </w:t>
      </w:r>
      <w:r w:rsidRPr="00F23BD8">
        <w:rPr>
          <w:rFonts w:ascii="Times New Roman" w:hAnsi="Times New Roman"/>
          <w:color w:val="000000" w:themeColor="text1"/>
          <w:szCs w:val="28"/>
        </w:rPr>
        <w:t>l’enquête agricole de conjoncture</w:t>
      </w:r>
      <w:r w:rsidRPr="00F23BD8">
        <w:rPr>
          <w:rFonts w:ascii="Times New Roman" w:hAnsi="Times New Roman"/>
        </w:rPr>
        <w:t xml:space="preserve"> (EAC), mis en place depuis plus de 40 ans, pour produire les informations détaillées sur les productions et les caractéristiques des exploitations Agricoles. </w:t>
      </w:r>
    </w:p>
    <w:p w14:paraId="1FDDA5CB" w14:textId="77777777" w:rsidR="00D20948" w:rsidRPr="00F23BD8" w:rsidRDefault="00D20948" w:rsidP="00085065">
      <w:pPr>
        <w:spacing w:line="276" w:lineRule="auto"/>
        <w:rPr>
          <w:rFonts w:ascii="Times New Roman" w:hAnsi="Times New Roman"/>
        </w:rPr>
      </w:pPr>
      <w:r w:rsidRPr="00F23BD8">
        <w:rPr>
          <w:rFonts w:ascii="Times New Roman" w:hAnsi="Times New Roman"/>
        </w:rPr>
        <w:t xml:space="preserve">Ce dispositif est basé sur une méthodologie harmonisée, utilisée dans les </w:t>
      </w:r>
      <w:r w:rsidRPr="00F23BD8">
        <w:rPr>
          <w:rFonts w:ascii="Times New Roman" w:hAnsi="Times New Roman"/>
          <w:color w:val="000000" w:themeColor="text1"/>
        </w:rPr>
        <w:t xml:space="preserve">17 pays membres (Bénin, Côte </w:t>
      </w:r>
      <w:r w:rsidRPr="00F23BD8">
        <w:rPr>
          <w:rFonts w:ascii="Times New Roman" w:hAnsi="Times New Roman"/>
        </w:rPr>
        <w:t xml:space="preserve">d’ivoire, </w:t>
      </w:r>
      <w:r w:rsidRPr="00F23BD8">
        <w:rPr>
          <w:rFonts w:ascii="Times New Roman" w:hAnsi="Times New Roman"/>
          <w:color w:val="000000" w:themeColor="text1"/>
        </w:rPr>
        <w:t xml:space="preserve">Ghana, Gambie, Guinée, Guinée-Bissau, Mauritanie, Sénégal, Togo, Burkina Faso, Mali, Liberia, Niger, Nigeria, Sierra Leone, </w:t>
      </w:r>
      <w:r w:rsidRPr="00F23BD8">
        <w:rPr>
          <w:rFonts w:ascii="Times New Roman" w:hAnsi="Times New Roman"/>
        </w:rPr>
        <w:t xml:space="preserve">Tchad, Cap Vert) </w:t>
      </w:r>
      <w:r w:rsidRPr="00F23BD8">
        <w:rPr>
          <w:rFonts w:ascii="Times New Roman" w:hAnsi="Times New Roman"/>
          <w:color w:val="000000" w:themeColor="text1"/>
        </w:rPr>
        <w:t>du Comité Inter Etat de lutte contre la Sécheresse au Sahel (CILSS).</w:t>
      </w:r>
      <w:r w:rsidRPr="00F23BD8">
        <w:rPr>
          <w:rFonts w:ascii="Times New Roman" w:hAnsi="Times New Roman"/>
        </w:rPr>
        <w:t xml:space="preserve"> Ainsi, on note en résumé que l’EAC, instrument de mesure des productions au niveau du CILSS repose sur une méthodologie scientifique bien élaborée.</w:t>
      </w:r>
    </w:p>
    <w:p w14:paraId="152E16E5" w14:textId="77777777" w:rsidR="00D20948" w:rsidRDefault="00D20948" w:rsidP="00085065">
      <w:pPr>
        <w:spacing w:after="0" w:line="276" w:lineRule="auto"/>
        <w:rPr>
          <w:rFonts w:ascii="Times New Roman" w:hAnsi="Times New Roman"/>
        </w:rPr>
      </w:pPr>
      <w:r w:rsidRPr="00F23BD8">
        <w:rPr>
          <w:rFonts w:ascii="Times New Roman" w:hAnsi="Times New Roman"/>
        </w:rPr>
        <w:t xml:space="preserve">Au plan institutionnel, la mise en œuvre du dispositif est assurée par la Cellule de Planification et de Statistique du Secteur Développement Rural (CPS/SDR) en collaboration avec la Direction Nationale de l’Agriculture (DNA), la Direction Nationale des Productions et des Industries Animales (DNPIA) et la Direction Nationale de la Pêche avec l’appui technique de l’Institut National de la Statistique (INSTAT) et leurs structures déconcentrées. </w:t>
      </w:r>
    </w:p>
    <w:p w14:paraId="5E686E42" w14:textId="77777777" w:rsidR="00C90F5C" w:rsidRPr="00C90F5C" w:rsidRDefault="00C90F5C" w:rsidP="00FB31D2">
      <w:pPr>
        <w:pStyle w:val="Paragraphedeliste"/>
        <w:keepNext/>
        <w:keepLines/>
        <w:numPr>
          <w:ilvl w:val="0"/>
          <w:numId w:val="5"/>
        </w:numPr>
        <w:spacing w:before="240" w:after="0"/>
        <w:contextualSpacing w:val="0"/>
        <w:jc w:val="left"/>
        <w:outlineLvl w:val="0"/>
        <w:rPr>
          <w:rFonts w:ascii="Times New Roman" w:eastAsia="Times New Roman" w:hAnsi="Times New Roman" w:cs="Times New Roman"/>
          <w:b/>
          <w:bCs/>
          <w:vanish/>
          <w:color w:val="0070C0"/>
          <w:kern w:val="32"/>
          <w:sz w:val="36"/>
          <w:szCs w:val="26"/>
        </w:rPr>
      </w:pPr>
      <w:bookmarkStart w:id="9" w:name="_Toc84245309"/>
    </w:p>
    <w:p w14:paraId="243100DF" w14:textId="76F7980A" w:rsidR="00D20948" w:rsidRPr="00C90F5C" w:rsidRDefault="00C90F5C" w:rsidP="00FB31D2">
      <w:pPr>
        <w:pStyle w:val="Titre1"/>
        <w:keepLines/>
        <w:numPr>
          <w:ilvl w:val="1"/>
          <w:numId w:val="5"/>
        </w:numPr>
        <w:spacing w:before="240" w:after="0" w:line="276" w:lineRule="auto"/>
        <w:ind w:left="897"/>
        <w:rPr>
          <w:rFonts w:cs="Arial"/>
          <w:color w:val="0070C0"/>
          <w:szCs w:val="26"/>
        </w:rPr>
      </w:pPr>
      <w:r>
        <w:rPr>
          <w:rFonts w:ascii="Times New Roman" w:hAnsi="Times New Roman"/>
          <w:color w:val="0070C0"/>
          <w:szCs w:val="26"/>
        </w:rPr>
        <w:t xml:space="preserve">  </w:t>
      </w:r>
      <w:r w:rsidR="00D20948" w:rsidRPr="00C90F5C">
        <w:rPr>
          <w:rFonts w:cs="Arial"/>
          <w:color w:val="0070C0"/>
          <w:sz w:val="32"/>
          <w:szCs w:val="24"/>
        </w:rPr>
        <w:t>Méthodologie de l’EAC</w:t>
      </w:r>
      <w:bookmarkEnd w:id="9"/>
      <w:r w:rsidR="00D20948" w:rsidRPr="00C90F5C">
        <w:rPr>
          <w:rFonts w:cs="Arial"/>
          <w:color w:val="0070C0"/>
          <w:sz w:val="32"/>
          <w:szCs w:val="24"/>
        </w:rPr>
        <w:t xml:space="preserve"> </w:t>
      </w:r>
    </w:p>
    <w:p w14:paraId="06FB2EE7" w14:textId="77777777" w:rsidR="00D20948" w:rsidRDefault="00D20948" w:rsidP="00085065">
      <w:pPr>
        <w:pStyle w:val="Corpsdetexte"/>
        <w:spacing w:after="0" w:line="276" w:lineRule="auto"/>
        <w:rPr>
          <w:rFonts w:ascii="Times New Roman" w:hAnsi="Times New Roman" w:cs="Times New Roman"/>
          <w:color w:val="000000"/>
          <w:sz w:val="24"/>
          <w:szCs w:val="24"/>
        </w:rPr>
      </w:pPr>
      <w:bookmarkStart w:id="10" w:name="_Toc466389751"/>
      <w:bookmarkStart w:id="11" w:name="_Toc529437504"/>
      <w:r>
        <w:rPr>
          <w:rFonts w:ascii="Times New Roman" w:hAnsi="Times New Roman" w:cs="Times New Roman"/>
          <w:color w:val="000000"/>
          <w:sz w:val="24"/>
          <w:szCs w:val="24"/>
        </w:rPr>
        <w:t xml:space="preserve">L’enquête Agricole de Conjoncture </w:t>
      </w:r>
      <w:r w:rsidRPr="001C2265">
        <w:rPr>
          <w:rFonts w:ascii="Times New Roman" w:hAnsi="Times New Roman" w:cs="Times New Roman"/>
          <w:color w:val="000000"/>
          <w:sz w:val="24"/>
          <w:szCs w:val="24"/>
        </w:rPr>
        <w:t xml:space="preserve">a couvert toutes les régions </w:t>
      </w:r>
      <w:r>
        <w:rPr>
          <w:rFonts w:ascii="Times New Roman" w:hAnsi="Times New Roman" w:cs="Times New Roman"/>
          <w:color w:val="000000"/>
          <w:sz w:val="24"/>
          <w:szCs w:val="24"/>
        </w:rPr>
        <w:t xml:space="preserve">(selon l’ancien découpage administratif) </w:t>
      </w:r>
      <w:r w:rsidRPr="001C2265">
        <w:rPr>
          <w:rFonts w:ascii="Times New Roman" w:hAnsi="Times New Roman" w:cs="Times New Roman"/>
          <w:color w:val="000000"/>
          <w:sz w:val="24"/>
          <w:szCs w:val="24"/>
        </w:rPr>
        <w:t>exceptées la région de Kidal pour des raisons d’insécurité.</w:t>
      </w:r>
    </w:p>
    <w:p w14:paraId="6D42F6C2" w14:textId="77777777" w:rsidR="00D20948" w:rsidRPr="00F23BD8" w:rsidRDefault="00D20948" w:rsidP="00085065">
      <w:pPr>
        <w:pStyle w:val="Titre1"/>
        <w:numPr>
          <w:ilvl w:val="0"/>
          <w:numId w:val="0"/>
        </w:numPr>
        <w:spacing w:before="120" w:line="276" w:lineRule="auto"/>
        <w:ind w:left="432" w:hanging="432"/>
        <w:rPr>
          <w:rFonts w:ascii="Times New Roman" w:eastAsia="Calibri" w:hAnsi="Times New Roman"/>
          <w:b w:val="0"/>
          <w:bCs w:val="0"/>
          <w:color w:val="7030A0"/>
          <w:sz w:val="24"/>
        </w:rPr>
      </w:pPr>
      <w:bookmarkStart w:id="12" w:name="_Toc84245310"/>
      <w:r w:rsidRPr="00F23BD8">
        <w:rPr>
          <w:rFonts w:ascii="Times New Roman" w:eastAsiaTheme="minorHAnsi" w:hAnsi="Times New Roman"/>
          <w:b w:val="0"/>
          <w:bCs w:val="0"/>
          <w:color w:val="000000"/>
          <w:sz w:val="24"/>
          <w:szCs w:val="24"/>
          <w:lang w:eastAsia="en-US"/>
        </w:rPr>
        <w:t>L’enquête Agricole de Conjoncture est une enquête par sondage</w:t>
      </w:r>
      <w:bookmarkEnd w:id="12"/>
      <w:r w:rsidRPr="00F23BD8">
        <w:rPr>
          <w:rFonts w:ascii="Times New Roman" w:eastAsiaTheme="minorHAnsi" w:hAnsi="Times New Roman"/>
          <w:b w:val="0"/>
          <w:bCs w:val="0"/>
          <w:color w:val="000000"/>
          <w:sz w:val="24"/>
          <w:szCs w:val="24"/>
          <w:lang w:eastAsia="en-US"/>
        </w:rPr>
        <w:t xml:space="preserve"> </w:t>
      </w:r>
    </w:p>
    <w:p w14:paraId="3D015C13" w14:textId="77777777" w:rsidR="00D20948" w:rsidRDefault="00D20948" w:rsidP="00085065">
      <w:pPr>
        <w:pStyle w:val="Titre1"/>
        <w:numPr>
          <w:ilvl w:val="0"/>
          <w:numId w:val="0"/>
        </w:numPr>
        <w:spacing w:before="120" w:line="276" w:lineRule="auto"/>
        <w:jc w:val="both"/>
        <w:rPr>
          <w:rFonts w:ascii="Times New Roman" w:eastAsiaTheme="minorHAnsi" w:hAnsi="Times New Roman"/>
          <w:b w:val="0"/>
          <w:bCs w:val="0"/>
          <w:color w:val="000000"/>
          <w:sz w:val="24"/>
          <w:szCs w:val="24"/>
          <w:lang w:eastAsia="en-US"/>
        </w:rPr>
      </w:pPr>
      <w:bookmarkStart w:id="13" w:name="_Toc84245311"/>
      <w:r>
        <w:rPr>
          <w:rFonts w:ascii="Times New Roman" w:eastAsiaTheme="minorHAnsi" w:hAnsi="Times New Roman"/>
          <w:b w:val="0"/>
          <w:bCs w:val="0"/>
          <w:color w:val="000000"/>
          <w:sz w:val="24"/>
          <w:szCs w:val="24"/>
          <w:lang w:eastAsia="en-US"/>
        </w:rPr>
        <w:t xml:space="preserve">Elle </w:t>
      </w:r>
      <w:r w:rsidRPr="0070491E">
        <w:rPr>
          <w:rFonts w:ascii="Times New Roman" w:eastAsiaTheme="minorHAnsi" w:hAnsi="Times New Roman"/>
          <w:b w:val="0"/>
          <w:bCs w:val="0"/>
          <w:color w:val="000000"/>
          <w:sz w:val="24"/>
          <w:szCs w:val="24"/>
          <w:lang w:eastAsia="en-US"/>
        </w:rPr>
        <w:t xml:space="preserve">puise dans le répertoire des ménages (issu du </w:t>
      </w:r>
      <w:r w:rsidRPr="0070491E">
        <w:rPr>
          <w:rFonts w:ascii="Times New Roman" w:hAnsi="Times New Roman"/>
          <w:b w:val="0"/>
          <w:bCs w:val="0"/>
          <w:color w:val="auto"/>
          <w:sz w:val="24"/>
          <w:szCs w:val="24"/>
        </w:rPr>
        <w:t>RGPH 2009</w:t>
      </w:r>
      <w:r w:rsidRPr="0070491E">
        <w:rPr>
          <w:rFonts w:ascii="Times New Roman" w:eastAsiaTheme="minorHAnsi" w:hAnsi="Times New Roman"/>
          <w:b w:val="0"/>
          <w:bCs w:val="0"/>
          <w:color w:val="000000"/>
          <w:sz w:val="24"/>
          <w:szCs w:val="24"/>
          <w:lang w:eastAsia="en-US"/>
        </w:rPr>
        <w:t>)</w:t>
      </w:r>
      <w:r>
        <w:rPr>
          <w:rFonts w:ascii="Times New Roman" w:eastAsiaTheme="minorHAnsi" w:hAnsi="Times New Roman"/>
          <w:b w:val="0"/>
          <w:bCs w:val="0"/>
          <w:color w:val="000000"/>
          <w:sz w:val="24"/>
          <w:szCs w:val="24"/>
          <w:lang w:eastAsia="en-US"/>
        </w:rPr>
        <w:t xml:space="preserve"> </w:t>
      </w:r>
      <w:r w:rsidRPr="0070491E">
        <w:rPr>
          <w:rFonts w:ascii="Times New Roman" w:eastAsiaTheme="minorHAnsi" w:hAnsi="Times New Roman"/>
          <w:b w:val="0"/>
          <w:bCs w:val="0"/>
          <w:color w:val="000000"/>
          <w:sz w:val="24"/>
          <w:szCs w:val="24"/>
          <w:lang w:eastAsia="en-US"/>
        </w:rPr>
        <w:t>fournis par l’Institut National de la Statistique (INSTAT). Ce répertoire est la référence en matière de collecte des données pour disposer des informations plus précises sur le comportement des individus dans leur univers d’occupation dont le découpage prend en compte la dénomination internationale de zone de dénombrement (ZD) ou section d’énumération (SE).</w:t>
      </w:r>
      <w:bookmarkEnd w:id="13"/>
    </w:p>
    <w:p w14:paraId="78361872" w14:textId="77777777" w:rsidR="00D20948" w:rsidRDefault="00D20948" w:rsidP="00085065">
      <w:pPr>
        <w:pStyle w:val="Corpsdetexte"/>
        <w:spacing w:after="0" w:line="276" w:lineRule="auto"/>
        <w:rPr>
          <w:rFonts w:ascii="Times New Roman" w:hAnsi="Times New Roman" w:cs="Times New Roman"/>
          <w:b/>
          <w:bCs/>
          <w:color w:val="000000"/>
          <w:sz w:val="24"/>
          <w:szCs w:val="24"/>
        </w:rPr>
      </w:pPr>
      <w:r w:rsidRPr="00843B63">
        <w:rPr>
          <w:rFonts w:ascii="Times New Roman" w:hAnsi="Times New Roman" w:cs="Times New Roman"/>
          <w:color w:val="000000"/>
          <w:sz w:val="24"/>
          <w:szCs w:val="24"/>
        </w:rPr>
        <w:t xml:space="preserve">Dans le cadre de </w:t>
      </w:r>
      <w:r>
        <w:rPr>
          <w:rFonts w:ascii="Times New Roman" w:hAnsi="Times New Roman" w:cs="Times New Roman"/>
          <w:color w:val="000000"/>
          <w:sz w:val="24"/>
          <w:szCs w:val="24"/>
        </w:rPr>
        <w:t>sa</w:t>
      </w:r>
      <w:r w:rsidRPr="00843B63">
        <w:rPr>
          <w:rFonts w:ascii="Times New Roman" w:hAnsi="Times New Roman" w:cs="Times New Roman"/>
          <w:color w:val="000000"/>
          <w:sz w:val="24"/>
          <w:szCs w:val="24"/>
        </w:rPr>
        <w:t xml:space="preserve"> mise en œuvre, le dispositif suit un échantillon de </w:t>
      </w:r>
      <w:r>
        <w:rPr>
          <w:rFonts w:ascii="Times New Roman" w:hAnsi="Times New Roman" w:cs="Times New Roman"/>
          <w:color w:val="000000"/>
          <w:sz w:val="24"/>
          <w:szCs w:val="24"/>
        </w:rPr>
        <w:t>plus de 8000</w:t>
      </w:r>
      <w:r w:rsidRPr="00843B63">
        <w:rPr>
          <w:rFonts w:ascii="Times New Roman" w:hAnsi="Times New Roman" w:cs="Times New Roman"/>
          <w:color w:val="000000"/>
          <w:sz w:val="24"/>
          <w:szCs w:val="24"/>
        </w:rPr>
        <w:t xml:space="preserve"> exploitations Agricoles </w:t>
      </w:r>
      <w:r>
        <w:rPr>
          <w:rFonts w:ascii="Times New Roman" w:hAnsi="Times New Roman" w:cs="Times New Roman"/>
          <w:color w:val="000000"/>
          <w:sz w:val="24"/>
          <w:szCs w:val="24"/>
        </w:rPr>
        <w:t>contre</w:t>
      </w:r>
      <w:r w:rsidRPr="00843B63">
        <w:rPr>
          <w:rFonts w:ascii="Times New Roman" w:hAnsi="Times New Roman" w:cs="Times New Roman"/>
          <w:color w:val="000000"/>
          <w:sz w:val="24"/>
          <w:szCs w:val="24"/>
        </w:rPr>
        <w:t xml:space="preserve"> 2500 </w:t>
      </w:r>
      <w:r>
        <w:rPr>
          <w:rFonts w:ascii="Times New Roman" w:hAnsi="Times New Roman" w:cs="Times New Roman"/>
          <w:color w:val="000000"/>
          <w:sz w:val="24"/>
          <w:szCs w:val="24"/>
        </w:rPr>
        <w:t>utilisées</w:t>
      </w:r>
      <w:r w:rsidRPr="00843B63">
        <w:rPr>
          <w:rFonts w:ascii="Times New Roman" w:hAnsi="Times New Roman" w:cs="Times New Roman"/>
          <w:color w:val="000000"/>
          <w:sz w:val="24"/>
          <w:szCs w:val="24"/>
        </w:rPr>
        <w:t xml:space="preserve"> jusqu’en 2003, soit </w:t>
      </w:r>
      <w:r>
        <w:rPr>
          <w:rFonts w:ascii="Times New Roman" w:hAnsi="Times New Roman" w:cs="Times New Roman"/>
          <w:color w:val="000000"/>
          <w:sz w:val="24"/>
          <w:szCs w:val="24"/>
        </w:rPr>
        <w:t>un échantillon de trois (03) fois plus</w:t>
      </w:r>
      <w:r w:rsidRPr="00843B63">
        <w:rPr>
          <w:rFonts w:ascii="Times New Roman" w:hAnsi="Times New Roman" w:cs="Times New Roman"/>
          <w:color w:val="000000"/>
          <w:sz w:val="24"/>
          <w:szCs w:val="24"/>
        </w:rPr>
        <w:t xml:space="preserve">. </w:t>
      </w:r>
      <w:r w:rsidRPr="00244653">
        <w:rPr>
          <w:rFonts w:ascii="Times New Roman" w:hAnsi="Times New Roman" w:cs="Times New Roman"/>
          <w:color w:val="000000"/>
          <w:sz w:val="24"/>
          <w:szCs w:val="24"/>
        </w:rPr>
        <w:t xml:space="preserve">L’augmentation de la taille de l’échantillon d’exploitations agricoles à enquêter a permis de réduire considérablement les écarts qui existaient entre les exploitations de même physionomie sur le plan </w:t>
      </w:r>
      <w:r w:rsidRPr="00244653">
        <w:rPr>
          <w:rFonts w:ascii="Times New Roman" w:hAnsi="Times New Roman" w:cs="Times New Roman"/>
          <w:color w:val="000000"/>
          <w:sz w:val="24"/>
          <w:szCs w:val="24"/>
        </w:rPr>
        <w:lastRenderedPageBreak/>
        <w:t>Agricole et d’améliorer la fiabilité/représentativité des données collectées.</w:t>
      </w:r>
    </w:p>
    <w:p w14:paraId="4E54BB8F" w14:textId="77777777" w:rsidR="00D20948" w:rsidRPr="00557574" w:rsidRDefault="00D20948" w:rsidP="004812FB">
      <w:pPr>
        <w:pStyle w:val="Titre1"/>
        <w:numPr>
          <w:ilvl w:val="0"/>
          <w:numId w:val="0"/>
        </w:numPr>
        <w:spacing w:before="120" w:line="276" w:lineRule="auto"/>
        <w:jc w:val="both"/>
        <w:rPr>
          <w:rFonts w:ascii="Times New Roman" w:eastAsiaTheme="minorHAnsi" w:hAnsi="Times New Roman"/>
          <w:b w:val="0"/>
          <w:bCs w:val="0"/>
          <w:color w:val="000000"/>
          <w:sz w:val="24"/>
          <w:szCs w:val="24"/>
          <w:lang w:eastAsia="en-US"/>
        </w:rPr>
      </w:pPr>
      <w:bookmarkStart w:id="14" w:name="_Toc84245312"/>
      <w:r w:rsidRPr="00557574">
        <w:rPr>
          <w:rFonts w:ascii="Times New Roman" w:eastAsiaTheme="minorHAnsi" w:hAnsi="Times New Roman"/>
          <w:b w:val="0"/>
          <w:bCs w:val="0"/>
          <w:color w:val="000000"/>
          <w:sz w:val="24"/>
          <w:szCs w:val="24"/>
          <w:lang w:eastAsia="en-US"/>
        </w:rPr>
        <w:t>Dans la répartition de l’échantillon, une plus grande importance a été accordée aux régions qui regorgent d’exploitations Agricoles et dont le potentiel agricole est significatif.</w:t>
      </w:r>
      <w:bookmarkEnd w:id="14"/>
    </w:p>
    <w:p w14:paraId="23AC3764" w14:textId="0994DEB6" w:rsidR="00D20948" w:rsidRPr="002650B4" w:rsidRDefault="00D20948" w:rsidP="004812FB">
      <w:pPr>
        <w:spacing w:after="0" w:line="276" w:lineRule="auto"/>
        <w:rPr>
          <w:rFonts w:ascii="Times New Roman" w:hAnsi="Times New Roman"/>
        </w:rPr>
      </w:pPr>
      <w:bookmarkStart w:id="15" w:name="_Toc137966484"/>
      <w:bookmarkStart w:id="16" w:name="_Toc148591927"/>
      <w:bookmarkEnd w:id="8"/>
      <w:bookmarkEnd w:id="10"/>
      <w:bookmarkEnd w:id="11"/>
      <w:r w:rsidRPr="002650B4">
        <w:rPr>
          <w:rFonts w:ascii="Times New Roman" w:hAnsi="Times New Roman"/>
        </w:rPr>
        <w:t>Le plan de sondage à 2 degrés</w:t>
      </w:r>
      <w:r>
        <w:rPr>
          <w:rFonts w:ascii="Times New Roman" w:hAnsi="Times New Roman"/>
        </w:rPr>
        <w:t xml:space="preserve"> a été utilisé pour la sélection de l’échantillon avec comme unités de tirage les SE et les exploitations agricoles (unités d’observations)</w:t>
      </w:r>
      <w:r w:rsidRPr="002650B4">
        <w:rPr>
          <w:rFonts w:ascii="Times New Roman" w:hAnsi="Times New Roman"/>
        </w:rPr>
        <w:t xml:space="preserve"> : </w:t>
      </w:r>
    </w:p>
    <w:p w14:paraId="20D5B406" w14:textId="77777777" w:rsidR="00D20948" w:rsidRPr="002650B4" w:rsidRDefault="00D20948" w:rsidP="004812FB">
      <w:pPr>
        <w:numPr>
          <w:ilvl w:val="0"/>
          <w:numId w:val="8"/>
        </w:numPr>
        <w:spacing w:after="0" w:line="276" w:lineRule="auto"/>
        <w:contextualSpacing/>
        <w:rPr>
          <w:rFonts w:ascii="Times New Roman" w:hAnsi="Times New Roman"/>
        </w:rPr>
      </w:pPr>
      <w:r w:rsidRPr="002650B4">
        <w:rPr>
          <w:rFonts w:ascii="Times New Roman" w:hAnsi="Times New Roman"/>
        </w:rPr>
        <w:t>1</w:t>
      </w:r>
      <w:r w:rsidRPr="002650B4">
        <w:rPr>
          <w:rFonts w:ascii="Times New Roman" w:hAnsi="Times New Roman"/>
          <w:vertAlign w:val="superscript"/>
        </w:rPr>
        <w:t>er</w:t>
      </w:r>
      <w:r w:rsidRPr="002650B4">
        <w:rPr>
          <w:rFonts w:ascii="Times New Roman" w:hAnsi="Times New Roman"/>
        </w:rPr>
        <w:t xml:space="preserve"> degré : tirage des Sections d’Énumération (SE) proportionnel</w:t>
      </w:r>
      <w:r>
        <w:rPr>
          <w:rFonts w:ascii="Times New Roman" w:hAnsi="Times New Roman"/>
        </w:rPr>
        <w:t>lement</w:t>
      </w:r>
      <w:r w:rsidRPr="002650B4">
        <w:rPr>
          <w:rFonts w:ascii="Times New Roman" w:hAnsi="Times New Roman"/>
        </w:rPr>
        <w:t xml:space="preserve"> à la taille ;</w:t>
      </w:r>
    </w:p>
    <w:p w14:paraId="4168029A" w14:textId="77777777" w:rsidR="00D20948" w:rsidRPr="002650B4" w:rsidRDefault="00D20948" w:rsidP="004812FB">
      <w:pPr>
        <w:numPr>
          <w:ilvl w:val="0"/>
          <w:numId w:val="8"/>
        </w:numPr>
        <w:spacing w:after="0" w:line="276" w:lineRule="auto"/>
        <w:contextualSpacing/>
        <w:rPr>
          <w:rFonts w:ascii="Times New Roman" w:hAnsi="Times New Roman"/>
        </w:rPr>
      </w:pPr>
      <w:r w:rsidRPr="002650B4">
        <w:rPr>
          <w:rFonts w:ascii="Times New Roman" w:hAnsi="Times New Roman"/>
        </w:rPr>
        <w:t>2</w:t>
      </w:r>
      <w:r w:rsidRPr="002650B4">
        <w:rPr>
          <w:rFonts w:ascii="Times New Roman" w:hAnsi="Times New Roman"/>
          <w:vertAlign w:val="superscript"/>
        </w:rPr>
        <w:t>e</w:t>
      </w:r>
      <w:r w:rsidRPr="002650B4">
        <w:rPr>
          <w:rFonts w:ascii="Times New Roman" w:hAnsi="Times New Roman"/>
        </w:rPr>
        <w:t xml:space="preserve"> degré : tirage aléatoire simple de </w:t>
      </w:r>
      <w:r>
        <w:rPr>
          <w:rFonts w:ascii="Times New Roman" w:hAnsi="Times New Roman"/>
        </w:rPr>
        <w:t>10</w:t>
      </w:r>
      <w:r w:rsidRPr="002650B4">
        <w:rPr>
          <w:rFonts w:ascii="Times New Roman" w:hAnsi="Times New Roman"/>
        </w:rPr>
        <w:t xml:space="preserve"> exploitations dans chaque SE tirée. </w:t>
      </w:r>
    </w:p>
    <w:bookmarkEnd w:id="15"/>
    <w:bookmarkEnd w:id="16"/>
    <w:p w14:paraId="4E389F2B" w14:textId="73C60029" w:rsidR="00D20948" w:rsidRPr="009C149C" w:rsidRDefault="00D20948" w:rsidP="004812FB">
      <w:pPr>
        <w:spacing w:after="0" w:line="276" w:lineRule="auto"/>
        <w:rPr>
          <w:rFonts w:ascii="Times New Roman" w:hAnsi="Times New Roman"/>
          <w:szCs w:val="28"/>
        </w:rPr>
      </w:pPr>
      <w:r>
        <w:rPr>
          <w:rFonts w:ascii="Times New Roman" w:hAnsi="Times New Roman"/>
        </w:rPr>
        <w:t xml:space="preserve">Le tirage des SE est fait par des experts en échantillonnage (au bureau) et celui des exploitations par les agents chargés de la collecte sur </w:t>
      </w:r>
      <w:r w:rsidR="00471553">
        <w:rPr>
          <w:rFonts w:ascii="Times New Roman" w:hAnsi="Times New Roman"/>
        </w:rPr>
        <w:t>le terrain, formés</w:t>
      </w:r>
      <w:r>
        <w:rPr>
          <w:rFonts w:ascii="Times New Roman" w:hAnsi="Times New Roman"/>
        </w:rPr>
        <w:t xml:space="preserve"> à cet effet. Pour ce faire, l</w:t>
      </w:r>
      <w:r w:rsidRPr="00136026">
        <w:rPr>
          <w:rFonts w:ascii="Times New Roman" w:hAnsi="Times New Roman"/>
        </w:rPr>
        <w:t xml:space="preserve">es SE tirées </w:t>
      </w:r>
      <w:r>
        <w:rPr>
          <w:rFonts w:ascii="Times New Roman" w:hAnsi="Times New Roman"/>
        </w:rPr>
        <w:t>sont</w:t>
      </w:r>
      <w:r w:rsidRPr="00136026">
        <w:rPr>
          <w:rFonts w:ascii="Times New Roman" w:hAnsi="Times New Roman"/>
        </w:rPr>
        <w:t xml:space="preserve"> numérotées de façon continue de 1 à n nommée</w:t>
      </w:r>
      <w:r>
        <w:rPr>
          <w:rFonts w:ascii="Times New Roman" w:hAnsi="Times New Roman"/>
        </w:rPr>
        <w:t>s</w:t>
      </w:r>
      <w:r w:rsidRPr="00136026">
        <w:rPr>
          <w:rFonts w:ascii="Times New Roman" w:hAnsi="Times New Roman"/>
        </w:rPr>
        <w:t xml:space="preserve"> </w:t>
      </w:r>
      <w:r w:rsidRPr="009C332E">
        <w:rPr>
          <w:rFonts w:ascii="Times New Roman" w:hAnsi="Times New Roman"/>
          <w:b/>
          <w:bCs/>
        </w:rPr>
        <w:t>grappe</w:t>
      </w:r>
      <w:r w:rsidRPr="00136026">
        <w:rPr>
          <w:rFonts w:ascii="Times New Roman" w:hAnsi="Times New Roman"/>
        </w:rPr>
        <w:t xml:space="preserve">. </w:t>
      </w:r>
      <w:r w:rsidRPr="009C149C">
        <w:rPr>
          <w:rFonts w:ascii="Times New Roman" w:hAnsi="Times New Roman"/>
        </w:rPr>
        <w:t xml:space="preserve">Dans chaque </w:t>
      </w:r>
      <w:r>
        <w:rPr>
          <w:rFonts w:ascii="Times New Roman" w:hAnsi="Times New Roman"/>
        </w:rPr>
        <w:t>grappe</w:t>
      </w:r>
      <w:r w:rsidRPr="009C149C">
        <w:rPr>
          <w:rFonts w:ascii="Times New Roman" w:hAnsi="Times New Roman"/>
        </w:rPr>
        <w:t xml:space="preserve">, </w:t>
      </w:r>
      <w:r>
        <w:rPr>
          <w:rFonts w:ascii="Times New Roman" w:hAnsi="Times New Roman"/>
        </w:rPr>
        <w:t>l’agent enquêteur</w:t>
      </w:r>
      <w:r w:rsidRPr="009C149C">
        <w:rPr>
          <w:rFonts w:ascii="Times New Roman" w:hAnsi="Times New Roman"/>
        </w:rPr>
        <w:t xml:space="preserve"> procède au dénombrement des exploitations agricoles pour ensuite en tirer un nombre de dix (10) exploitations</w:t>
      </w:r>
      <w:r>
        <w:rPr>
          <w:rFonts w:ascii="Times New Roman" w:hAnsi="Times New Roman"/>
        </w:rPr>
        <w:t xml:space="preserve"> Agricoles,</w:t>
      </w:r>
      <w:r w:rsidRPr="009C149C">
        <w:rPr>
          <w:rFonts w:ascii="Times New Roman" w:hAnsi="Times New Roman"/>
        </w:rPr>
        <w:t xml:space="preserve"> taille cible de l'échantillon </w:t>
      </w:r>
      <w:r>
        <w:rPr>
          <w:rFonts w:ascii="Times New Roman" w:hAnsi="Times New Roman"/>
        </w:rPr>
        <w:t>d’une grappe, auprès desquelles les questionnaires de l’enquête sont administrés</w:t>
      </w:r>
      <w:r w:rsidRPr="009C149C">
        <w:rPr>
          <w:rFonts w:ascii="Times New Roman" w:hAnsi="Times New Roman"/>
        </w:rPr>
        <w:t>.</w:t>
      </w:r>
    </w:p>
    <w:p w14:paraId="6D3F0A90" w14:textId="77777777" w:rsidR="00D20948" w:rsidRPr="007E28E2" w:rsidRDefault="00D20948" w:rsidP="004812FB">
      <w:pPr>
        <w:spacing w:after="0" w:line="276" w:lineRule="auto"/>
        <w:rPr>
          <w:rFonts w:ascii="Times New Roman" w:hAnsi="Times New Roman"/>
        </w:rPr>
      </w:pPr>
      <w:r w:rsidRPr="007E28E2">
        <w:rPr>
          <w:rFonts w:ascii="Times New Roman" w:hAnsi="Times New Roman"/>
        </w:rPr>
        <w:t>Dans le cadre de l’EAC classique, la collecte est faite en deux passages. Un premier passage</w:t>
      </w:r>
      <w:r>
        <w:rPr>
          <w:rFonts w:ascii="Times New Roman" w:hAnsi="Times New Roman"/>
        </w:rPr>
        <w:t xml:space="preserve"> </w:t>
      </w:r>
      <w:r w:rsidRPr="007E28E2">
        <w:rPr>
          <w:rFonts w:ascii="Times New Roman" w:hAnsi="Times New Roman"/>
        </w:rPr>
        <w:t xml:space="preserve">qui </w:t>
      </w:r>
      <w:r>
        <w:rPr>
          <w:rFonts w:ascii="Times New Roman" w:hAnsi="Times New Roman"/>
        </w:rPr>
        <w:t xml:space="preserve">a lieu de juillet à septembre </w:t>
      </w:r>
      <w:r w:rsidRPr="007E28E2">
        <w:rPr>
          <w:rFonts w:ascii="Times New Roman" w:hAnsi="Times New Roman"/>
        </w:rPr>
        <w:t xml:space="preserve">permet de disposer des informations sur les prévisions des récoltes et les niveaux des stocks exploitants et un second passage </w:t>
      </w:r>
      <w:r>
        <w:rPr>
          <w:rFonts w:ascii="Times New Roman" w:hAnsi="Times New Roman"/>
        </w:rPr>
        <w:t xml:space="preserve">(octobre à janvier) </w:t>
      </w:r>
      <w:r w:rsidRPr="007E28E2">
        <w:rPr>
          <w:rFonts w:ascii="Times New Roman" w:hAnsi="Times New Roman"/>
        </w:rPr>
        <w:t xml:space="preserve">concernant tous les autres modules (recensement et mesure des parcelles ; installation des carrés de rendement récolte des carrés, cheptel, intrants, équipements etc…) permet d’obtenir les résultats définitifs de la campagne. </w:t>
      </w:r>
    </w:p>
    <w:p w14:paraId="6980DF11" w14:textId="77777777" w:rsidR="004812FB" w:rsidRDefault="00D20948" w:rsidP="004812FB">
      <w:pPr>
        <w:spacing w:before="240" w:after="0" w:line="276" w:lineRule="auto"/>
        <w:rPr>
          <w:rFonts w:ascii="Times New Roman" w:hAnsi="Times New Roman"/>
        </w:rPr>
      </w:pPr>
      <w:r w:rsidRPr="001F4231">
        <w:rPr>
          <w:rFonts w:ascii="Times New Roman" w:hAnsi="Times New Roman"/>
        </w:rPr>
        <w:t>Ainsi,</w:t>
      </w:r>
      <w:r w:rsidRPr="001F4231">
        <w:rPr>
          <w:rFonts w:ascii="Times New Roman" w:hAnsi="Times New Roman"/>
          <w:shd w:val="clear" w:color="auto" w:fill="FFFFFF"/>
        </w:rPr>
        <w:t xml:space="preserve"> l</w:t>
      </w:r>
      <w:r w:rsidRPr="001F4231">
        <w:rPr>
          <w:rFonts w:ascii="Times New Roman" w:hAnsi="Times New Roman"/>
        </w:rPr>
        <w:t>es informations disponibles sur le déroulement de la campagne (pluviométrie, crue</w:t>
      </w:r>
      <w:proofErr w:type="gramStart"/>
      <w:r w:rsidRPr="001F4231">
        <w:rPr>
          <w:rFonts w:ascii="Times New Roman" w:hAnsi="Times New Roman"/>
        </w:rPr>
        <w:t>, ,</w:t>
      </w:r>
      <w:proofErr w:type="gramEnd"/>
      <w:r w:rsidRPr="001F4231">
        <w:rPr>
          <w:rFonts w:ascii="Times New Roman" w:hAnsi="Times New Roman"/>
        </w:rPr>
        <w:t xml:space="preserve"> semis et état végétatif des céréales, situation acridienne et phytosanitaire), les niveaux de réalisations en termes d’emblavures des différentes cultures pratiquées et les objectifs d’emblavures de contre saison, ont été collectées auprès des services techniques déconcentrées (DRA, CMDT et OHVN), des offices et agences (ON, ORS, ORM, OPIB, ODRS, ADRS, OMB, etc.) constituant le secteur moderne. </w:t>
      </w:r>
    </w:p>
    <w:p w14:paraId="2B13F87A" w14:textId="77777777" w:rsidR="00D20948" w:rsidRPr="001F4231" w:rsidRDefault="00D20948" w:rsidP="004812FB">
      <w:pPr>
        <w:spacing w:line="276" w:lineRule="auto"/>
        <w:rPr>
          <w:rFonts w:ascii="Times New Roman" w:hAnsi="Times New Roman"/>
          <w:shd w:val="clear" w:color="auto" w:fill="FFFFFF"/>
        </w:rPr>
      </w:pPr>
      <w:r w:rsidRPr="001F4231">
        <w:rPr>
          <w:rFonts w:ascii="Times New Roman" w:hAnsi="Times New Roman"/>
        </w:rPr>
        <w:t xml:space="preserve">On note, en résumé, que la méthodologie adoptée pour l’élaboration des prévisions </w:t>
      </w:r>
      <w:r w:rsidRPr="001F4231">
        <w:rPr>
          <w:rFonts w:ascii="Times New Roman" w:hAnsi="Times New Roman"/>
          <w:shd w:val="clear" w:color="auto" w:fill="FFFFFF"/>
        </w:rPr>
        <w:t>est utilisée quand les résultats des dispositifs nationaux classiques de prévision des récoltes ne se sont pas disponibles pour diverses raisons, et dans le cas où ils le sont, on l'utilise beaucoup plus comme moyen rapide de vérification.</w:t>
      </w:r>
      <w:r w:rsidRPr="001F4231">
        <w:rPr>
          <w:rFonts w:ascii="Times New Roman" w:hAnsi="Times New Roman"/>
        </w:rPr>
        <w:t xml:space="preserve"> C’est pourquoi e</w:t>
      </w:r>
      <w:r w:rsidRPr="001F4231">
        <w:rPr>
          <w:rFonts w:ascii="Times New Roman" w:hAnsi="Times New Roman"/>
          <w:shd w:val="clear" w:color="auto" w:fill="FFFFFF"/>
        </w:rPr>
        <w:t xml:space="preserve">lle est beaucoup plus l’élément de contrôle de vraisemblance utilisé par les missions CILSS/FAO de prévision des récoltes. </w:t>
      </w:r>
    </w:p>
    <w:p w14:paraId="38302CF9" w14:textId="77E8A4BD" w:rsidR="00D20948" w:rsidRPr="001F4231" w:rsidRDefault="00D20948" w:rsidP="004812FB">
      <w:pPr>
        <w:spacing w:line="276" w:lineRule="auto"/>
        <w:rPr>
          <w:rFonts w:ascii="Times New Roman" w:hAnsi="Times New Roman"/>
        </w:rPr>
      </w:pPr>
      <w:r w:rsidRPr="001F4231">
        <w:rPr>
          <w:rFonts w:ascii="Times New Roman" w:hAnsi="Times New Roman"/>
          <w:shd w:val="clear" w:color="auto" w:fill="FFFFFF"/>
        </w:rPr>
        <w:t xml:space="preserve">Sa mise en œuvre a été assurée par l’ensemble des structures habituellement impliquées dans l’EAC. </w:t>
      </w:r>
      <w:r w:rsidRPr="001F4231">
        <w:rPr>
          <w:rFonts w:ascii="Times New Roman" w:hAnsi="Times New Roman"/>
        </w:rPr>
        <w:t xml:space="preserve">Elle a couvert toutes les régions </w:t>
      </w:r>
      <w:r w:rsidR="006E3946">
        <w:rPr>
          <w:rFonts w:ascii="Times New Roman" w:hAnsi="Times New Roman"/>
        </w:rPr>
        <w:t>exceptée</w:t>
      </w:r>
      <w:r w:rsidRPr="001F4231">
        <w:rPr>
          <w:rFonts w:ascii="Times New Roman" w:hAnsi="Times New Roman"/>
        </w:rPr>
        <w:t xml:space="preserve"> la région de Kidal pour la non disponibilité de données suite à des raisons d’insécurité.</w:t>
      </w:r>
    </w:p>
    <w:p w14:paraId="2B3A1F54" w14:textId="403B575B" w:rsidR="00D20948" w:rsidRPr="001F4231" w:rsidRDefault="00D20948" w:rsidP="004812FB">
      <w:pPr>
        <w:spacing w:after="0" w:line="276" w:lineRule="auto"/>
        <w:rPr>
          <w:rFonts w:ascii="Times New Roman" w:hAnsi="Times New Roman"/>
        </w:rPr>
      </w:pPr>
      <w:r w:rsidRPr="001F4231">
        <w:rPr>
          <w:rFonts w:ascii="Times New Roman" w:hAnsi="Times New Roman"/>
        </w:rPr>
        <w:t xml:space="preserve">S’agissant des résultats définitifs, au cours </w:t>
      </w:r>
      <w:r w:rsidR="006E3946">
        <w:rPr>
          <w:rFonts w:ascii="Times New Roman" w:hAnsi="Times New Roman"/>
        </w:rPr>
        <w:t>des deux</w:t>
      </w:r>
      <w:r w:rsidRPr="001F4231">
        <w:rPr>
          <w:rFonts w:ascii="Times New Roman" w:hAnsi="Times New Roman"/>
        </w:rPr>
        <w:t xml:space="preserve"> passage</w:t>
      </w:r>
      <w:r w:rsidR="006E3946">
        <w:rPr>
          <w:rFonts w:ascii="Times New Roman" w:hAnsi="Times New Roman"/>
        </w:rPr>
        <w:t>s</w:t>
      </w:r>
      <w:r w:rsidRPr="001F4231">
        <w:rPr>
          <w:rFonts w:ascii="Times New Roman" w:hAnsi="Times New Roman"/>
        </w:rPr>
        <w:t xml:space="preserve"> effectué</w:t>
      </w:r>
      <w:r w:rsidR="006E3946">
        <w:rPr>
          <w:rFonts w:ascii="Times New Roman" w:hAnsi="Times New Roman"/>
        </w:rPr>
        <w:t>s</w:t>
      </w:r>
      <w:r w:rsidRPr="001F4231">
        <w:rPr>
          <w:rFonts w:ascii="Times New Roman" w:hAnsi="Times New Roman"/>
        </w:rPr>
        <w:t xml:space="preserve"> cette campagne, il a été procéder : </w:t>
      </w:r>
      <w:r w:rsidRPr="001F4231">
        <w:rPr>
          <w:rFonts w:ascii="Times New Roman" w:hAnsi="Times New Roman"/>
          <w:b/>
          <w:bCs/>
        </w:rPr>
        <w:t>(i)</w:t>
      </w:r>
      <w:r w:rsidRPr="001F4231">
        <w:rPr>
          <w:rFonts w:ascii="Times New Roman" w:hAnsi="Times New Roman"/>
        </w:rPr>
        <w:t xml:space="preserve"> au dénombrement des exploitations dans les SE échantillons et au tirage des exploitations échantillons ; </w:t>
      </w:r>
      <w:r w:rsidRPr="001F4231">
        <w:rPr>
          <w:rFonts w:ascii="Times New Roman" w:hAnsi="Times New Roman"/>
          <w:b/>
          <w:bCs/>
        </w:rPr>
        <w:t>(ii)</w:t>
      </w:r>
      <w:r w:rsidRPr="001F4231">
        <w:rPr>
          <w:rFonts w:ascii="Times New Roman" w:hAnsi="Times New Roman"/>
        </w:rPr>
        <w:t xml:space="preserve"> à la collecte des données sur les caractéristiques </w:t>
      </w:r>
      <w:r w:rsidR="00D94EB8" w:rsidRPr="001F4231">
        <w:rPr>
          <w:rFonts w:ascii="Times New Roman" w:hAnsi="Times New Roman"/>
        </w:rPr>
        <w:t>sociodémographiques</w:t>
      </w:r>
      <w:r w:rsidRPr="001F4231">
        <w:rPr>
          <w:rFonts w:ascii="Times New Roman" w:hAnsi="Times New Roman"/>
        </w:rPr>
        <w:t xml:space="preserve"> des exploitations agricoles sélectionnées ; </w:t>
      </w:r>
      <w:r w:rsidRPr="001F4231">
        <w:rPr>
          <w:rFonts w:ascii="Times New Roman" w:hAnsi="Times New Roman"/>
          <w:b/>
          <w:bCs/>
        </w:rPr>
        <w:t>(iii)</w:t>
      </w:r>
      <w:r w:rsidRPr="001F4231">
        <w:rPr>
          <w:rFonts w:ascii="Times New Roman" w:hAnsi="Times New Roman"/>
        </w:rPr>
        <w:t xml:space="preserve"> au recensement et mesure des superficies  de toutes les parcelles (y comprises celles des femmes et enfants) ; </w:t>
      </w:r>
      <w:r w:rsidRPr="001F4231">
        <w:rPr>
          <w:rFonts w:ascii="Times New Roman" w:hAnsi="Times New Roman"/>
          <w:b/>
          <w:bCs/>
        </w:rPr>
        <w:t>(iv)</w:t>
      </w:r>
      <w:r w:rsidRPr="001F4231">
        <w:rPr>
          <w:rFonts w:ascii="Times New Roman" w:hAnsi="Times New Roman"/>
        </w:rPr>
        <w:t xml:space="preserve"> au tirage des parcelles échantillon et installation des carrés de rendement dans les parcelles sélectionnées ;  et </w:t>
      </w:r>
      <w:r w:rsidRPr="001F4231">
        <w:rPr>
          <w:rFonts w:ascii="Times New Roman" w:hAnsi="Times New Roman"/>
          <w:b/>
          <w:bCs/>
        </w:rPr>
        <w:t>(v)</w:t>
      </w:r>
      <w:r w:rsidRPr="001F4231">
        <w:rPr>
          <w:rFonts w:ascii="Times New Roman" w:hAnsi="Times New Roman"/>
        </w:rPr>
        <w:t xml:space="preserve"> au renseignement de tous les autres modules (récolte des carrés, chepte</w:t>
      </w:r>
      <w:r w:rsidR="006E3946">
        <w:rPr>
          <w:rFonts w:ascii="Times New Roman" w:hAnsi="Times New Roman"/>
        </w:rPr>
        <w:t xml:space="preserve">l, intrants, équipements </w:t>
      </w:r>
      <w:r w:rsidR="006E3946">
        <w:rPr>
          <w:rFonts w:ascii="Times New Roman" w:hAnsi="Times New Roman"/>
        </w:rPr>
        <w:lastRenderedPageBreak/>
        <w:t xml:space="preserve">etc…). </w:t>
      </w:r>
      <w:r w:rsidRPr="001F4231">
        <w:rPr>
          <w:rFonts w:ascii="Times New Roman" w:hAnsi="Times New Roman"/>
        </w:rPr>
        <w:t xml:space="preserve">Les informations ainsi collectées à travers ce passage ont permis de disposer des résultats définitifs de la campagne. </w:t>
      </w:r>
    </w:p>
    <w:p w14:paraId="6FD0AF4E" w14:textId="77777777" w:rsidR="00D20948" w:rsidRPr="001F4231" w:rsidRDefault="00D20948" w:rsidP="004812FB">
      <w:pPr>
        <w:spacing w:after="0" w:line="276" w:lineRule="auto"/>
        <w:rPr>
          <w:rFonts w:ascii="Times New Roman" w:hAnsi="Times New Roman"/>
          <w:bCs/>
        </w:rPr>
      </w:pPr>
      <w:r w:rsidRPr="001F4231">
        <w:rPr>
          <w:rFonts w:ascii="Times New Roman" w:hAnsi="Times New Roman"/>
          <w:bCs/>
        </w:rPr>
        <w:t xml:space="preserve">La collecte a été effectuée à l’aide des applications sur tablettes. Des programmes de contrôle établis ont permis de capter les valeurs atypiques sur les superficies et les productions qui ont été vérifiées en faisant des rapprochements avec les autres variables connexes, notamment la production de la campagne précédente, l’appréciation de l’état de culture, la comparaison avec les rendements potentiels de la zone en question, le rapport entre la superficie et la population de l’exploitation, les observations particulières portées par l’enquêteur sur le questionnaire etc. </w:t>
      </w:r>
    </w:p>
    <w:p w14:paraId="33E242B7" w14:textId="77777777" w:rsidR="00D20948" w:rsidRPr="001F4231" w:rsidRDefault="00D20948" w:rsidP="004812FB">
      <w:pPr>
        <w:spacing w:after="0" w:line="276" w:lineRule="auto"/>
        <w:rPr>
          <w:rFonts w:ascii="Times New Roman" w:hAnsi="Times New Roman"/>
          <w:bCs/>
        </w:rPr>
      </w:pPr>
      <w:r w:rsidRPr="001F4231">
        <w:rPr>
          <w:rFonts w:ascii="Times New Roman" w:hAnsi="Times New Roman"/>
          <w:bCs/>
        </w:rPr>
        <w:t>Le traitement est effectué par SPSS, les tableaux sont consolidés dans Excel.</w:t>
      </w:r>
    </w:p>
    <w:p w14:paraId="0A26383B" w14:textId="77777777" w:rsidR="00D20948" w:rsidRPr="001F4231" w:rsidRDefault="00D20948" w:rsidP="004812FB">
      <w:pPr>
        <w:spacing w:after="0" w:line="276" w:lineRule="auto"/>
        <w:rPr>
          <w:rFonts w:ascii="Times New Roman" w:hAnsi="Times New Roman"/>
        </w:rPr>
      </w:pPr>
      <w:bookmarkStart w:id="17" w:name="_Hlk26788909"/>
      <w:r w:rsidRPr="006E3946">
        <w:rPr>
          <w:rFonts w:ascii="Times New Roman" w:hAnsi="Times New Roman"/>
          <w:highlight w:val="yellow"/>
        </w:rPr>
        <w:t xml:space="preserve">Pour l’élaboration des résultats, sur les 835 SE (échantillon sans BKO), 801 SE ont pu être touchées, soit un taux de couverture de l’échantillon de </w:t>
      </w:r>
      <w:r w:rsidRPr="006E3946">
        <w:rPr>
          <w:rFonts w:ascii="Times New Roman" w:hAnsi="Times New Roman"/>
          <w:b/>
          <w:bCs/>
          <w:highlight w:val="yellow"/>
        </w:rPr>
        <w:t>95,93</w:t>
      </w:r>
      <w:r w:rsidRPr="006E3946">
        <w:rPr>
          <w:rFonts w:ascii="Times New Roman" w:hAnsi="Times New Roman"/>
          <w:highlight w:val="yellow"/>
        </w:rPr>
        <w:t>%.</w:t>
      </w:r>
    </w:p>
    <w:p w14:paraId="7747E96D" w14:textId="24E4F05D" w:rsidR="00D20948" w:rsidRPr="001F4231" w:rsidRDefault="00D20948" w:rsidP="004812FB">
      <w:pPr>
        <w:spacing w:line="276" w:lineRule="auto"/>
        <w:rPr>
          <w:rFonts w:ascii="Times New Roman" w:hAnsi="Times New Roman"/>
        </w:rPr>
      </w:pPr>
      <w:r w:rsidRPr="001F4231">
        <w:rPr>
          <w:rFonts w:ascii="Times New Roman" w:hAnsi="Times New Roman"/>
        </w:rPr>
        <w:t>Pour l’estimation de la production totale de la campagne, aux résultats du secteur traditionnel, issus de l’EAC (collecte auprès des exploitations agricoles familiales), s’ajoutent les réalisations du secteur moderne (Offices et agences : ON, ORS, ORM, OPIB, ODRS, ADRS, OMB) y compris les ré</w:t>
      </w:r>
      <w:r w:rsidR="006E3946">
        <w:rPr>
          <w:rFonts w:ascii="Times New Roman" w:hAnsi="Times New Roman"/>
        </w:rPr>
        <w:t>alisations de contre saison 2021</w:t>
      </w:r>
      <w:r w:rsidRPr="001F4231">
        <w:rPr>
          <w:rFonts w:ascii="Times New Roman" w:hAnsi="Times New Roman"/>
        </w:rPr>
        <w:t xml:space="preserve">. Les productions du secteur traditionnel sont obtenues sur la base des mesures des parcelles et des résultats des carrés de rendements. Pour cela, dans le cadre de l’EAC, toutes les parcelles des exploitations observées sont recensées et mesurées et des carrés de rendements sont installés dans le </w:t>
      </w:r>
      <w:proofErr w:type="spellStart"/>
      <w:r w:rsidRPr="001F4231">
        <w:rPr>
          <w:rFonts w:ascii="Times New Roman" w:hAnsi="Times New Roman"/>
        </w:rPr>
        <w:t>tier</w:t>
      </w:r>
      <w:proofErr w:type="spellEnd"/>
      <w:r w:rsidRPr="001F4231">
        <w:rPr>
          <w:rFonts w:ascii="Times New Roman" w:hAnsi="Times New Roman"/>
        </w:rPr>
        <w:t xml:space="preserve"> (1/3) de l’ensemble des parcelles. Il est à noter qu’au niveau des Offices et agences, les superficies sont maitrisées et les productions de riz irrigué sont mesurées à l’aide de la méthode harmonisée en vigueur au Mali.</w:t>
      </w:r>
    </w:p>
    <w:p w14:paraId="1CD2EB11" w14:textId="4A944983" w:rsidR="00D20948" w:rsidRPr="001F4231" w:rsidRDefault="00D20948" w:rsidP="004812FB">
      <w:pPr>
        <w:spacing w:line="276" w:lineRule="auto"/>
        <w:rPr>
          <w:rFonts w:ascii="Times New Roman" w:hAnsi="Times New Roman"/>
        </w:rPr>
      </w:pPr>
      <w:r w:rsidRPr="001F4231">
        <w:rPr>
          <w:rFonts w:ascii="Times New Roman" w:hAnsi="Times New Roman"/>
        </w:rPr>
        <w:t xml:space="preserve">Les résultats ainsi obtenus sont validés au niveau national par les structures techniques et au niveau régional par les experts du CILSS lors des rencontres, sur les résultats (prévisionnels et définitifs de la campagne, regroupant l’ensemble des 17 pays membres de cette organisation </w:t>
      </w:r>
      <w:proofErr w:type="spellStart"/>
      <w:r w:rsidRPr="001F4231">
        <w:rPr>
          <w:rFonts w:ascii="Times New Roman" w:hAnsi="Times New Roman"/>
        </w:rPr>
        <w:t>sous-régionale</w:t>
      </w:r>
      <w:proofErr w:type="spellEnd"/>
      <w:r w:rsidRPr="001F4231">
        <w:rPr>
          <w:rFonts w:ascii="Times New Roman" w:hAnsi="Times New Roman"/>
        </w:rPr>
        <w:t xml:space="preserve"> sous le sigle « Prévention et Gestion des Crises Alimentaires (PREGEC). </w:t>
      </w:r>
    </w:p>
    <w:p w14:paraId="6290B760" w14:textId="77777777" w:rsidR="00D20948" w:rsidRDefault="00D20948" w:rsidP="004812FB">
      <w:pPr>
        <w:spacing w:after="0" w:line="276" w:lineRule="auto"/>
        <w:rPr>
          <w:rFonts w:ascii="Times New Roman" w:hAnsi="Times New Roman"/>
        </w:rPr>
      </w:pPr>
      <w:r w:rsidRPr="001F4231">
        <w:rPr>
          <w:rFonts w:ascii="Times New Roman" w:hAnsi="Times New Roman"/>
        </w:rPr>
        <w:t>Il importe de signaler que le recrutement des enquêteurs de bons niveau (à partir des critères bien définis), l’utilisation des tablettes et GPS et l’augmentation de la taille de l’échantillon ont permis de respecter la méthodologie de collecte et d’améliorer la qualité des données collectées.</w:t>
      </w:r>
    </w:p>
    <w:p w14:paraId="60C78197" w14:textId="1C9AD226" w:rsidR="00D20948" w:rsidRPr="00C90F5C" w:rsidRDefault="00C90F5C" w:rsidP="00BC2232">
      <w:pPr>
        <w:pStyle w:val="Titre1"/>
        <w:keepLines/>
        <w:numPr>
          <w:ilvl w:val="1"/>
          <w:numId w:val="5"/>
        </w:numPr>
        <w:spacing w:before="240" w:after="0" w:line="276" w:lineRule="auto"/>
        <w:ind w:left="897"/>
        <w:rPr>
          <w:rFonts w:cs="Arial"/>
          <w:color w:val="auto"/>
          <w:sz w:val="24"/>
          <w:szCs w:val="24"/>
        </w:rPr>
      </w:pPr>
      <w:bookmarkStart w:id="18" w:name="_Toc84245313"/>
      <w:bookmarkEnd w:id="17"/>
      <w:r>
        <w:rPr>
          <w:rFonts w:cs="Arial"/>
          <w:color w:val="0070C0"/>
          <w:sz w:val="32"/>
          <w:szCs w:val="24"/>
        </w:rPr>
        <w:t xml:space="preserve">  </w:t>
      </w:r>
      <w:bookmarkStart w:id="19" w:name="_Toc84245317"/>
      <w:bookmarkEnd w:id="18"/>
      <w:r w:rsidR="00D20948" w:rsidRPr="00C90F5C">
        <w:rPr>
          <w:rFonts w:eastAsia="Calibri" w:cs="Arial"/>
          <w:color w:val="7030A0"/>
          <w:sz w:val="28"/>
          <w:szCs w:val="28"/>
        </w:rPr>
        <w:t>Facteurs de production agricole</w:t>
      </w:r>
      <w:bookmarkEnd w:id="19"/>
    </w:p>
    <w:p w14:paraId="18AD5A8C" w14:textId="77777777" w:rsidR="00605E7B" w:rsidRPr="00605E7B" w:rsidRDefault="00605E7B" w:rsidP="00605E7B">
      <w:pPr>
        <w:rPr>
          <w:rFonts w:ascii="Times New Roman" w:hAnsi="Times New Roman"/>
        </w:rPr>
      </w:pPr>
      <w:bookmarkStart w:id="20" w:name="_Toc84245318"/>
      <w:r w:rsidRPr="00605E7B">
        <w:rPr>
          <w:rFonts w:ascii="Times New Roman" w:hAnsi="Times New Roman"/>
        </w:rPr>
        <w:t xml:space="preserve">Toutes activités économiques dont agricoles nécessitent des ressources ou facteurs (humains ou matériels) que sont les inputs utilisés dans le processus de production. Pour la production agricole, ces facteurs sont la terre, l’eau, les capacités en termes d’utilisation de la main-d’œuvre agricole et des intrants diverses ainsi que des équipements agricoles. Cette section est consacrée à l’analyse, de l’accès à la terre et à l’eau, aux intrants et à la main d’œuvre, au crédit etc. </w:t>
      </w:r>
    </w:p>
    <w:p w14:paraId="41897384" w14:textId="1720DDD1" w:rsidR="00D20948" w:rsidRDefault="00D20948" w:rsidP="00FB31D2">
      <w:pPr>
        <w:pStyle w:val="Titre1"/>
        <w:keepLines/>
        <w:numPr>
          <w:ilvl w:val="3"/>
          <w:numId w:val="50"/>
        </w:numPr>
        <w:spacing w:before="240" w:after="120" w:line="276" w:lineRule="auto"/>
        <w:jc w:val="both"/>
        <w:rPr>
          <w:rFonts w:eastAsia="Calibri" w:cs="Arial"/>
          <w:color w:val="2E74B5" w:themeColor="accent5" w:themeShade="BF"/>
          <w:sz w:val="24"/>
          <w:szCs w:val="24"/>
        </w:rPr>
      </w:pPr>
      <w:r w:rsidRPr="00C90F5C">
        <w:rPr>
          <w:rFonts w:eastAsia="Calibri" w:cs="Arial"/>
          <w:color w:val="2E74B5" w:themeColor="accent5" w:themeShade="BF"/>
          <w:sz w:val="24"/>
          <w:szCs w:val="24"/>
        </w:rPr>
        <w:t>Parcelles des exploitations agricoles</w:t>
      </w:r>
      <w:bookmarkEnd w:id="20"/>
    </w:p>
    <w:p w14:paraId="5AE0F6A7" w14:textId="4BF5D120" w:rsidR="00605E7B" w:rsidRDefault="00605E7B" w:rsidP="00605E7B">
      <w:pPr>
        <w:rPr>
          <w:rFonts w:ascii="Times New Roman" w:hAnsi="Times New Roman"/>
        </w:rPr>
      </w:pPr>
      <w:r>
        <w:rPr>
          <w:rFonts w:ascii="Times New Roman" w:hAnsi="Times New Roman"/>
        </w:rPr>
        <w:t>Les parcelles</w:t>
      </w:r>
      <w:r w:rsidRPr="002B5B0B">
        <w:rPr>
          <w:rFonts w:ascii="Times New Roman" w:hAnsi="Times New Roman"/>
        </w:rPr>
        <w:t xml:space="preserve"> disponible</w:t>
      </w:r>
      <w:r>
        <w:rPr>
          <w:rFonts w:ascii="Times New Roman" w:hAnsi="Times New Roman"/>
        </w:rPr>
        <w:t>s</w:t>
      </w:r>
      <w:r w:rsidRPr="002B5B0B">
        <w:rPr>
          <w:rFonts w:ascii="Times New Roman" w:hAnsi="Times New Roman"/>
        </w:rPr>
        <w:t xml:space="preserve"> des exploitations </w:t>
      </w:r>
      <w:r>
        <w:rPr>
          <w:rFonts w:ascii="Times New Roman" w:hAnsi="Times New Roman"/>
        </w:rPr>
        <w:t>sont l’ensemble des parcelles</w:t>
      </w:r>
      <w:r w:rsidRPr="002B5B0B">
        <w:rPr>
          <w:rFonts w:ascii="Times New Roman" w:hAnsi="Times New Roman"/>
        </w:rPr>
        <w:t xml:space="preserve"> </w:t>
      </w:r>
      <w:r>
        <w:rPr>
          <w:rFonts w:ascii="Times New Roman" w:hAnsi="Times New Roman"/>
        </w:rPr>
        <w:t xml:space="preserve">des exploitations </w:t>
      </w:r>
      <w:r w:rsidRPr="002B5B0B">
        <w:rPr>
          <w:rFonts w:ascii="Times New Roman" w:hAnsi="Times New Roman"/>
        </w:rPr>
        <w:t xml:space="preserve">y compris </w:t>
      </w:r>
      <w:r>
        <w:rPr>
          <w:rFonts w:ascii="Times New Roman" w:hAnsi="Times New Roman"/>
        </w:rPr>
        <w:t xml:space="preserve">celles mises en valeur, </w:t>
      </w:r>
      <w:r w:rsidRPr="002B5B0B">
        <w:rPr>
          <w:rFonts w:ascii="Times New Roman" w:hAnsi="Times New Roman"/>
        </w:rPr>
        <w:t xml:space="preserve">plus </w:t>
      </w:r>
      <w:r>
        <w:rPr>
          <w:rFonts w:ascii="Times New Roman" w:hAnsi="Times New Roman"/>
        </w:rPr>
        <w:t>les parcelles</w:t>
      </w:r>
      <w:r w:rsidRPr="002B5B0B">
        <w:rPr>
          <w:rFonts w:ascii="Times New Roman" w:hAnsi="Times New Roman"/>
        </w:rPr>
        <w:t xml:space="preserve"> louée</w:t>
      </w:r>
      <w:r>
        <w:rPr>
          <w:rFonts w:ascii="Times New Roman" w:hAnsi="Times New Roman"/>
        </w:rPr>
        <w:t>s</w:t>
      </w:r>
      <w:r w:rsidRPr="002B5B0B">
        <w:rPr>
          <w:rFonts w:ascii="Times New Roman" w:hAnsi="Times New Roman"/>
        </w:rPr>
        <w:t xml:space="preserve">. </w:t>
      </w:r>
      <w:r>
        <w:rPr>
          <w:rFonts w:ascii="Times New Roman" w:hAnsi="Times New Roman"/>
        </w:rPr>
        <w:t>Au titre de la campagne agricole 2021-2022, l’enquête a</w:t>
      </w:r>
      <w:r w:rsidR="00C87829">
        <w:rPr>
          <w:rFonts w:ascii="Times New Roman" w:hAnsi="Times New Roman"/>
        </w:rPr>
        <w:t>gricole de conjoncture a estimé</w:t>
      </w:r>
      <w:r>
        <w:rPr>
          <w:rFonts w:ascii="Times New Roman" w:hAnsi="Times New Roman"/>
        </w:rPr>
        <w:t xml:space="preserve"> l’effectif des parcelles exploitées à </w:t>
      </w:r>
      <w:r w:rsidRPr="0043044E">
        <w:rPr>
          <w:rFonts w:ascii="Times New Roman" w:hAnsi="Times New Roman"/>
        </w:rPr>
        <w:t>3 823</w:t>
      </w:r>
      <w:r>
        <w:rPr>
          <w:rFonts w:ascii="Times New Roman" w:hAnsi="Times New Roman"/>
        </w:rPr>
        <w:t> </w:t>
      </w:r>
      <w:r w:rsidRPr="0043044E">
        <w:rPr>
          <w:rFonts w:ascii="Times New Roman" w:hAnsi="Times New Roman"/>
        </w:rPr>
        <w:t>872</w:t>
      </w:r>
      <w:r>
        <w:rPr>
          <w:rFonts w:ascii="Times New Roman" w:hAnsi="Times New Roman"/>
        </w:rPr>
        <w:t xml:space="preserve"> parcelles parmi lesquelles </w:t>
      </w:r>
      <w:r w:rsidRPr="00BE3B72">
        <w:rPr>
          <w:rFonts w:ascii="Times New Roman" w:eastAsia="Times New Roman" w:hAnsi="Times New Roman" w:cs="Times New Roman"/>
          <w:b/>
          <w:bCs/>
          <w:sz w:val="20"/>
          <w:szCs w:val="20"/>
        </w:rPr>
        <w:t>3 448</w:t>
      </w:r>
      <w:r>
        <w:rPr>
          <w:rFonts w:ascii="Times New Roman" w:eastAsia="Times New Roman" w:hAnsi="Times New Roman" w:cs="Times New Roman"/>
          <w:b/>
          <w:bCs/>
          <w:sz w:val="20"/>
          <w:szCs w:val="20"/>
        </w:rPr>
        <w:t> </w:t>
      </w:r>
      <w:r w:rsidRPr="00BE3B72">
        <w:rPr>
          <w:rFonts w:ascii="Times New Roman" w:eastAsia="Times New Roman" w:hAnsi="Times New Roman" w:cs="Times New Roman"/>
          <w:b/>
          <w:bCs/>
          <w:sz w:val="20"/>
          <w:szCs w:val="20"/>
        </w:rPr>
        <w:t>319</w:t>
      </w:r>
      <w:r>
        <w:rPr>
          <w:rFonts w:ascii="Times New Roman" w:eastAsia="Times New Roman" w:hAnsi="Times New Roman" w:cs="Times New Roman"/>
          <w:b/>
          <w:bCs/>
          <w:sz w:val="20"/>
          <w:szCs w:val="20"/>
        </w:rPr>
        <w:t xml:space="preserve"> </w:t>
      </w:r>
      <w:r>
        <w:rPr>
          <w:rFonts w:ascii="Times New Roman" w:hAnsi="Times New Roman"/>
        </w:rPr>
        <w:t>soit 90,1% sont des propriétés sans titre des exploitations, 6,5% sont des propriétés avec titre et 3,1% louées/prêtées.</w:t>
      </w:r>
    </w:p>
    <w:p w14:paraId="036338E4" w14:textId="77777777" w:rsidR="00605E7B" w:rsidRPr="0043044E" w:rsidRDefault="00605E7B" w:rsidP="00605E7B">
      <w:pPr>
        <w:pStyle w:val="Lgende"/>
        <w:keepNext/>
        <w:spacing w:after="0"/>
        <w:rPr>
          <w:rFonts w:ascii="Times New Roman" w:hAnsi="Times New Roman"/>
          <w:sz w:val="24"/>
          <w:szCs w:val="24"/>
        </w:rPr>
      </w:pPr>
      <w:r w:rsidRPr="0043044E">
        <w:rPr>
          <w:rFonts w:ascii="Times New Roman" w:hAnsi="Times New Roman"/>
          <w:color w:val="000000" w:themeColor="text1"/>
          <w:sz w:val="24"/>
          <w:szCs w:val="24"/>
        </w:rPr>
        <w:lastRenderedPageBreak/>
        <w:t xml:space="preserve">Tableau </w:t>
      </w:r>
      <w:r w:rsidRPr="0043044E">
        <w:rPr>
          <w:rFonts w:ascii="Times New Roman" w:hAnsi="Times New Roman"/>
          <w:color w:val="000000" w:themeColor="text1"/>
          <w:sz w:val="24"/>
          <w:szCs w:val="24"/>
        </w:rPr>
        <w:fldChar w:fldCharType="begin"/>
      </w:r>
      <w:r w:rsidRPr="0043044E">
        <w:rPr>
          <w:rFonts w:ascii="Times New Roman" w:hAnsi="Times New Roman"/>
          <w:color w:val="000000" w:themeColor="text1"/>
          <w:sz w:val="24"/>
          <w:szCs w:val="24"/>
        </w:rPr>
        <w:instrText xml:space="preserve"> SEQ Tableau \* ARABIC </w:instrText>
      </w:r>
      <w:r w:rsidRPr="0043044E">
        <w:rPr>
          <w:rFonts w:ascii="Times New Roman" w:hAnsi="Times New Roman"/>
          <w:color w:val="000000" w:themeColor="text1"/>
          <w:sz w:val="24"/>
          <w:szCs w:val="24"/>
        </w:rPr>
        <w:fldChar w:fldCharType="separate"/>
      </w:r>
      <w:r>
        <w:rPr>
          <w:rFonts w:ascii="Times New Roman" w:hAnsi="Times New Roman"/>
          <w:noProof/>
          <w:color w:val="000000" w:themeColor="text1"/>
          <w:sz w:val="24"/>
          <w:szCs w:val="24"/>
        </w:rPr>
        <w:t>1</w:t>
      </w:r>
      <w:r w:rsidRPr="0043044E">
        <w:rPr>
          <w:rFonts w:ascii="Times New Roman" w:hAnsi="Times New Roman"/>
          <w:color w:val="000000" w:themeColor="text1"/>
          <w:sz w:val="24"/>
          <w:szCs w:val="24"/>
        </w:rPr>
        <w:fldChar w:fldCharType="end"/>
      </w:r>
      <w:r w:rsidRPr="0043044E">
        <w:rPr>
          <w:rFonts w:ascii="Times New Roman" w:hAnsi="Times New Roman"/>
          <w:color w:val="000000" w:themeColor="text1"/>
          <w:sz w:val="24"/>
          <w:szCs w:val="24"/>
        </w:rPr>
        <w:t> : Répartition des parcelles selon leur mode de propriété par région.</w:t>
      </w:r>
    </w:p>
    <w:tbl>
      <w:tblPr>
        <w:tblW w:w="9537" w:type="dxa"/>
        <w:jc w:val="center"/>
        <w:tblCellMar>
          <w:left w:w="70" w:type="dxa"/>
          <w:right w:w="70" w:type="dxa"/>
        </w:tblCellMar>
        <w:tblLook w:val="04A0" w:firstRow="1" w:lastRow="0" w:firstColumn="1" w:lastColumn="0" w:noHBand="0" w:noVBand="1"/>
      </w:tblPr>
      <w:tblGrid>
        <w:gridCol w:w="1231"/>
        <w:gridCol w:w="1504"/>
        <w:gridCol w:w="1497"/>
        <w:gridCol w:w="1002"/>
        <w:gridCol w:w="896"/>
        <w:gridCol w:w="973"/>
        <w:gridCol w:w="590"/>
        <w:gridCol w:w="940"/>
        <w:gridCol w:w="904"/>
      </w:tblGrid>
      <w:tr w:rsidR="00605E7B" w:rsidRPr="00110AA0" w14:paraId="03D240B3" w14:textId="77777777" w:rsidTr="006F2F87">
        <w:trPr>
          <w:trHeight w:val="31"/>
          <w:jc w:val="center"/>
        </w:trPr>
        <w:tc>
          <w:tcPr>
            <w:tcW w:w="0" w:type="auto"/>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108A3C9A" w14:textId="77777777" w:rsidR="00605E7B" w:rsidRPr="0043044E" w:rsidRDefault="00605E7B" w:rsidP="006F2F87">
            <w:pPr>
              <w:spacing w:before="0" w:after="0"/>
              <w:jc w:val="lef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Région</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22439526"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Propriété avec titre</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15BD84EF"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Propriété sans titre</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22A18C28"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Prêt gratuit</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2A8AB160"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Location</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25C3775C"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Métayage</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56C6C2D6"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Gage</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222D7159"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Total</w:t>
            </w:r>
          </w:p>
        </w:tc>
        <w:tc>
          <w:tcPr>
            <w:tcW w:w="0" w:type="auto"/>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4462227F" w14:textId="77777777" w:rsidR="00605E7B" w:rsidRPr="0043044E" w:rsidRDefault="00605E7B" w:rsidP="006F2F87">
            <w:pPr>
              <w:spacing w:before="0"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 </w:t>
            </w:r>
            <w:r w:rsidRPr="0043044E">
              <w:rPr>
                <w:rFonts w:ascii="Times New Roman" w:eastAsia="Times New Roman" w:hAnsi="Times New Roman" w:cs="Times New Roman"/>
                <w:b/>
                <w:bCs/>
                <w:color w:val="000000"/>
                <w:sz w:val="20"/>
                <w:szCs w:val="20"/>
              </w:rPr>
              <w:t>Région</w:t>
            </w:r>
          </w:p>
        </w:tc>
      </w:tr>
      <w:tr w:rsidR="00605E7B" w:rsidRPr="00110AA0" w14:paraId="74DF19C2"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408CF58"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Kayes</w:t>
            </w:r>
          </w:p>
        </w:tc>
        <w:tc>
          <w:tcPr>
            <w:tcW w:w="0" w:type="auto"/>
            <w:tcBorders>
              <w:top w:val="nil"/>
              <w:left w:val="nil"/>
              <w:bottom w:val="single" w:sz="4" w:space="0" w:color="auto"/>
              <w:right w:val="single" w:sz="4" w:space="0" w:color="auto"/>
            </w:tcBorders>
            <w:shd w:val="clear" w:color="auto" w:fill="auto"/>
            <w:noWrap/>
            <w:vAlign w:val="center"/>
            <w:hideMark/>
          </w:tcPr>
          <w:p w14:paraId="51074546"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40 172</w:t>
            </w:r>
          </w:p>
        </w:tc>
        <w:tc>
          <w:tcPr>
            <w:tcW w:w="0" w:type="auto"/>
            <w:tcBorders>
              <w:top w:val="nil"/>
              <w:left w:val="nil"/>
              <w:bottom w:val="single" w:sz="4" w:space="0" w:color="auto"/>
              <w:right w:val="single" w:sz="4" w:space="0" w:color="auto"/>
            </w:tcBorders>
            <w:shd w:val="clear" w:color="auto" w:fill="auto"/>
            <w:noWrap/>
            <w:vAlign w:val="center"/>
            <w:hideMark/>
          </w:tcPr>
          <w:p w14:paraId="1EF97442"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561 776</w:t>
            </w:r>
          </w:p>
        </w:tc>
        <w:tc>
          <w:tcPr>
            <w:tcW w:w="0" w:type="auto"/>
            <w:tcBorders>
              <w:top w:val="nil"/>
              <w:left w:val="nil"/>
              <w:bottom w:val="single" w:sz="4" w:space="0" w:color="auto"/>
              <w:right w:val="single" w:sz="4" w:space="0" w:color="auto"/>
            </w:tcBorders>
            <w:shd w:val="clear" w:color="auto" w:fill="auto"/>
            <w:noWrap/>
            <w:vAlign w:val="center"/>
            <w:hideMark/>
          </w:tcPr>
          <w:p w14:paraId="62EDDC0B"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18 968</w:t>
            </w:r>
          </w:p>
        </w:tc>
        <w:tc>
          <w:tcPr>
            <w:tcW w:w="0" w:type="auto"/>
            <w:tcBorders>
              <w:top w:val="nil"/>
              <w:left w:val="nil"/>
              <w:bottom w:val="single" w:sz="4" w:space="0" w:color="auto"/>
              <w:right w:val="single" w:sz="4" w:space="0" w:color="auto"/>
            </w:tcBorders>
            <w:shd w:val="clear" w:color="auto" w:fill="auto"/>
            <w:noWrap/>
            <w:vAlign w:val="center"/>
            <w:hideMark/>
          </w:tcPr>
          <w:p w14:paraId="5A1F8A8E"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4 294</w:t>
            </w:r>
          </w:p>
        </w:tc>
        <w:tc>
          <w:tcPr>
            <w:tcW w:w="0" w:type="auto"/>
            <w:tcBorders>
              <w:top w:val="nil"/>
              <w:left w:val="nil"/>
              <w:bottom w:val="single" w:sz="4" w:space="0" w:color="auto"/>
              <w:right w:val="single" w:sz="4" w:space="0" w:color="auto"/>
            </w:tcBorders>
            <w:shd w:val="clear" w:color="auto" w:fill="auto"/>
            <w:noWrap/>
            <w:vAlign w:val="center"/>
            <w:hideMark/>
          </w:tcPr>
          <w:p w14:paraId="07134D65"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527</w:t>
            </w:r>
          </w:p>
        </w:tc>
        <w:tc>
          <w:tcPr>
            <w:tcW w:w="0" w:type="auto"/>
            <w:tcBorders>
              <w:top w:val="nil"/>
              <w:left w:val="nil"/>
              <w:bottom w:val="single" w:sz="4" w:space="0" w:color="auto"/>
              <w:right w:val="single" w:sz="4" w:space="0" w:color="auto"/>
            </w:tcBorders>
            <w:shd w:val="clear" w:color="auto" w:fill="auto"/>
            <w:noWrap/>
            <w:vAlign w:val="center"/>
            <w:hideMark/>
          </w:tcPr>
          <w:p w14:paraId="0A8CCD13"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3 145</w:t>
            </w:r>
          </w:p>
        </w:tc>
        <w:tc>
          <w:tcPr>
            <w:tcW w:w="0" w:type="auto"/>
            <w:tcBorders>
              <w:top w:val="nil"/>
              <w:left w:val="nil"/>
              <w:bottom w:val="single" w:sz="4" w:space="0" w:color="auto"/>
              <w:right w:val="single" w:sz="4" w:space="0" w:color="auto"/>
            </w:tcBorders>
            <w:shd w:val="clear" w:color="auto" w:fill="auto"/>
            <w:noWrap/>
            <w:vAlign w:val="center"/>
            <w:hideMark/>
          </w:tcPr>
          <w:p w14:paraId="56A3F9EA"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628 882</w:t>
            </w:r>
          </w:p>
        </w:tc>
        <w:tc>
          <w:tcPr>
            <w:tcW w:w="0" w:type="auto"/>
            <w:tcBorders>
              <w:top w:val="nil"/>
              <w:left w:val="nil"/>
              <w:bottom w:val="single" w:sz="4" w:space="0" w:color="auto"/>
              <w:right w:val="single" w:sz="4" w:space="0" w:color="auto"/>
            </w:tcBorders>
            <w:shd w:val="clear" w:color="auto" w:fill="auto"/>
            <w:noWrap/>
            <w:vAlign w:val="bottom"/>
            <w:hideMark/>
          </w:tcPr>
          <w:p w14:paraId="6BB75FB2"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16,45</w:t>
            </w:r>
          </w:p>
        </w:tc>
      </w:tr>
      <w:tr w:rsidR="00605E7B" w:rsidRPr="00110AA0" w14:paraId="33EB4C15"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DEC2F79"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Koulikoro</w:t>
            </w:r>
          </w:p>
        </w:tc>
        <w:tc>
          <w:tcPr>
            <w:tcW w:w="0" w:type="auto"/>
            <w:tcBorders>
              <w:top w:val="nil"/>
              <w:left w:val="nil"/>
              <w:bottom w:val="single" w:sz="4" w:space="0" w:color="auto"/>
              <w:right w:val="single" w:sz="4" w:space="0" w:color="auto"/>
            </w:tcBorders>
            <w:shd w:val="clear" w:color="auto" w:fill="auto"/>
            <w:noWrap/>
            <w:vAlign w:val="center"/>
            <w:hideMark/>
          </w:tcPr>
          <w:p w14:paraId="58E60282"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22 116</w:t>
            </w:r>
          </w:p>
        </w:tc>
        <w:tc>
          <w:tcPr>
            <w:tcW w:w="0" w:type="auto"/>
            <w:tcBorders>
              <w:top w:val="nil"/>
              <w:left w:val="nil"/>
              <w:bottom w:val="single" w:sz="4" w:space="0" w:color="auto"/>
              <w:right w:val="single" w:sz="4" w:space="0" w:color="auto"/>
            </w:tcBorders>
            <w:shd w:val="clear" w:color="auto" w:fill="auto"/>
            <w:noWrap/>
            <w:vAlign w:val="center"/>
            <w:hideMark/>
          </w:tcPr>
          <w:p w14:paraId="0AFB0EFF"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586 242</w:t>
            </w:r>
          </w:p>
        </w:tc>
        <w:tc>
          <w:tcPr>
            <w:tcW w:w="0" w:type="auto"/>
            <w:tcBorders>
              <w:top w:val="nil"/>
              <w:left w:val="nil"/>
              <w:bottom w:val="single" w:sz="4" w:space="0" w:color="auto"/>
              <w:right w:val="single" w:sz="4" w:space="0" w:color="auto"/>
            </w:tcBorders>
            <w:shd w:val="clear" w:color="auto" w:fill="auto"/>
            <w:noWrap/>
            <w:vAlign w:val="center"/>
            <w:hideMark/>
          </w:tcPr>
          <w:p w14:paraId="5C7AF0FA"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17 487</w:t>
            </w:r>
          </w:p>
        </w:tc>
        <w:tc>
          <w:tcPr>
            <w:tcW w:w="0" w:type="auto"/>
            <w:tcBorders>
              <w:top w:val="nil"/>
              <w:left w:val="nil"/>
              <w:bottom w:val="single" w:sz="4" w:space="0" w:color="auto"/>
              <w:right w:val="single" w:sz="4" w:space="0" w:color="auto"/>
            </w:tcBorders>
            <w:shd w:val="clear" w:color="auto" w:fill="auto"/>
            <w:noWrap/>
            <w:vAlign w:val="center"/>
            <w:hideMark/>
          </w:tcPr>
          <w:p w14:paraId="737B8454"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64907EBA"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165A9B49"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2D0400B5"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625 845</w:t>
            </w:r>
          </w:p>
        </w:tc>
        <w:tc>
          <w:tcPr>
            <w:tcW w:w="0" w:type="auto"/>
            <w:tcBorders>
              <w:top w:val="nil"/>
              <w:left w:val="nil"/>
              <w:bottom w:val="single" w:sz="4" w:space="0" w:color="auto"/>
              <w:right w:val="single" w:sz="4" w:space="0" w:color="auto"/>
            </w:tcBorders>
            <w:shd w:val="clear" w:color="auto" w:fill="auto"/>
            <w:noWrap/>
            <w:vAlign w:val="bottom"/>
            <w:hideMark/>
          </w:tcPr>
          <w:p w14:paraId="0D9BFAA5"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16,37</w:t>
            </w:r>
          </w:p>
        </w:tc>
      </w:tr>
      <w:tr w:rsidR="00605E7B" w:rsidRPr="00110AA0" w14:paraId="75D560EA"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4D287AF"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Sikasso</w:t>
            </w:r>
          </w:p>
        </w:tc>
        <w:tc>
          <w:tcPr>
            <w:tcW w:w="0" w:type="auto"/>
            <w:tcBorders>
              <w:top w:val="nil"/>
              <w:left w:val="nil"/>
              <w:bottom w:val="single" w:sz="4" w:space="0" w:color="auto"/>
              <w:right w:val="single" w:sz="4" w:space="0" w:color="auto"/>
            </w:tcBorders>
            <w:shd w:val="clear" w:color="auto" w:fill="auto"/>
            <w:noWrap/>
            <w:vAlign w:val="center"/>
            <w:hideMark/>
          </w:tcPr>
          <w:p w14:paraId="7BAC3E68"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8 922</w:t>
            </w:r>
          </w:p>
        </w:tc>
        <w:tc>
          <w:tcPr>
            <w:tcW w:w="0" w:type="auto"/>
            <w:tcBorders>
              <w:top w:val="nil"/>
              <w:left w:val="nil"/>
              <w:bottom w:val="single" w:sz="4" w:space="0" w:color="auto"/>
              <w:right w:val="single" w:sz="4" w:space="0" w:color="auto"/>
            </w:tcBorders>
            <w:shd w:val="clear" w:color="auto" w:fill="auto"/>
            <w:noWrap/>
            <w:vAlign w:val="center"/>
            <w:hideMark/>
          </w:tcPr>
          <w:p w14:paraId="19E302F6"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847 706</w:t>
            </w:r>
          </w:p>
        </w:tc>
        <w:tc>
          <w:tcPr>
            <w:tcW w:w="0" w:type="auto"/>
            <w:tcBorders>
              <w:top w:val="nil"/>
              <w:left w:val="nil"/>
              <w:bottom w:val="single" w:sz="4" w:space="0" w:color="auto"/>
              <w:right w:val="single" w:sz="4" w:space="0" w:color="auto"/>
            </w:tcBorders>
            <w:shd w:val="clear" w:color="auto" w:fill="auto"/>
            <w:noWrap/>
            <w:vAlign w:val="center"/>
            <w:hideMark/>
          </w:tcPr>
          <w:p w14:paraId="34F54F7D"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27 032</w:t>
            </w:r>
          </w:p>
        </w:tc>
        <w:tc>
          <w:tcPr>
            <w:tcW w:w="0" w:type="auto"/>
            <w:tcBorders>
              <w:top w:val="nil"/>
              <w:left w:val="nil"/>
              <w:bottom w:val="single" w:sz="4" w:space="0" w:color="auto"/>
              <w:right w:val="single" w:sz="4" w:space="0" w:color="auto"/>
            </w:tcBorders>
            <w:shd w:val="clear" w:color="auto" w:fill="auto"/>
            <w:noWrap/>
            <w:vAlign w:val="center"/>
            <w:hideMark/>
          </w:tcPr>
          <w:p w14:paraId="41F74A1F"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474</w:t>
            </w:r>
          </w:p>
        </w:tc>
        <w:tc>
          <w:tcPr>
            <w:tcW w:w="0" w:type="auto"/>
            <w:tcBorders>
              <w:top w:val="nil"/>
              <w:left w:val="nil"/>
              <w:bottom w:val="single" w:sz="4" w:space="0" w:color="auto"/>
              <w:right w:val="single" w:sz="4" w:space="0" w:color="auto"/>
            </w:tcBorders>
            <w:shd w:val="clear" w:color="auto" w:fill="auto"/>
            <w:noWrap/>
            <w:vAlign w:val="center"/>
            <w:hideMark/>
          </w:tcPr>
          <w:p w14:paraId="46E36DB0"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1DF3DE65"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2FA779EC"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884 133</w:t>
            </w:r>
          </w:p>
        </w:tc>
        <w:tc>
          <w:tcPr>
            <w:tcW w:w="0" w:type="auto"/>
            <w:tcBorders>
              <w:top w:val="nil"/>
              <w:left w:val="nil"/>
              <w:bottom w:val="single" w:sz="4" w:space="0" w:color="auto"/>
              <w:right w:val="single" w:sz="4" w:space="0" w:color="auto"/>
            </w:tcBorders>
            <w:shd w:val="clear" w:color="auto" w:fill="auto"/>
            <w:noWrap/>
            <w:vAlign w:val="bottom"/>
            <w:hideMark/>
          </w:tcPr>
          <w:p w14:paraId="46FD132C"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23,12</w:t>
            </w:r>
          </w:p>
        </w:tc>
      </w:tr>
      <w:tr w:rsidR="00605E7B" w:rsidRPr="00110AA0" w14:paraId="01205AA5"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5F3DA5C"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Ségou</w:t>
            </w:r>
          </w:p>
        </w:tc>
        <w:tc>
          <w:tcPr>
            <w:tcW w:w="0" w:type="auto"/>
            <w:tcBorders>
              <w:top w:val="nil"/>
              <w:left w:val="nil"/>
              <w:bottom w:val="single" w:sz="4" w:space="0" w:color="auto"/>
              <w:right w:val="single" w:sz="4" w:space="0" w:color="auto"/>
            </w:tcBorders>
            <w:shd w:val="clear" w:color="auto" w:fill="auto"/>
            <w:noWrap/>
            <w:vAlign w:val="center"/>
            <w:hideMark/>
          </w:tcPr>
          <w:p w14:paraId="470CBDE2"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80 801</w:t>
            </w:r>
          </w:p>
        </w:tc>
        <w:tc>
          <w:tcPr>
            <w:tcW w:w="0" w:type="auto"/>
            <w:tcBorders>
              <w:top w:val="nil"/>
              <w:left w:val="nil"/>
              <w:bottom w:val="single" w:sz="4" w:space="0" w:color="auto"/>
              <w:right w:val="single" w:sz="4" w:space="0" w:color="auto"/>
            </w:tcBorders>
            <w:shd w:val="clear" w:color="auto" w:fill="auto"/>
            <w:noWrap/>
            <w:vAlign w:val="center"/>
            <w:hideMark/>
          </w:tcPr>
          <w:p w14:paraId="4EDD655C"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699 866</w:t>
            </w:r>
          </w:p>
        </w:tc>
        <w:tc>
          <w:tcPr>
            <w:tcW w:w="0" w:type="auto"/>
            <w:tcBorders>
              <w:top w:val="nil"/>
              <w:left w:val="nil"/>
              <w:bottom w:val="single" w:sz="4" w:space="0" w:color="auto"/>
              <w:right w:val="single" w:sz="4" w:space="0" w:color="auto"/>
            </w:tcBorders>
            <w:shd w:val="clear" w:color="auto" w:fill="auto"/>
            <w:noWrap/>
            <w:vAlign w:val="center"/>
            <w:hideMark/>
          </w:tcPr>
          <w:p w14:paraId="1E866798"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10 904</w:t>
            </w:r>
          </w:p>
        </w:tc>
        <w:tc>
          <w:tcPr>
            <w:tcW w:w="0" w:type="auto"/>
            <w:tcBorders>
              <w:top w:val="nil"/>
              <w:left w:val="nil"/>
              <w:bottom w:val="single" w:sz="4" w:space="0" w:color="auto"/>
              <w:right w:val="single" w:sz="4" w:space="0" w:color="auto"/>
            </w:tcBorders>
            <w:shd w:val="clear" w:color="auto" w:fill="auto"/>
            <w:noWrap/>
            <w:vAlign w:val="center"/>
            <w:hideMark/>
          </w:tcPr>
          <w:p w14:paraId="2540FEA6"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12 608</w:t>
            </w:r>
          </w:p>
        </w:tc>
        <w:tc>
          <w:tcPr>
            <w:tcW w:w="0" w:type="auto"/>
            <w:tcBorders>
              <w:top w:val="nil"/>
              <w:left w:val="nil"/>
              <w:bottom w:val="single" w:sz="4" w:space="0" w:color="auto"/>
              <w:right w:val="single" w:sz="4" w:space="0" w:color="auto"/>
            </w:tcBorders>
            <w:shd w:val="clear" w:color="auto" w:fill="auto"/>
            <w:noWrap/>
            <w:vAlign w:val="center"/>
            <w:hideMark/>
          </w:tcPr>
          <w:p w14:paraId="4975E445"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62</w:t>
            </w:r>
          </w:p>
        </w:tc>
        <w:tc>
          <w:tcPr>
            <w:tcW w:w="0" w:type="auto"/>
            <w:tcBorders>
              <w:top w:val="nil"/>
              <w:left w:val="nil"/>
              <w:bottom w:val="single" w:sz="4" w:space="0" w:color="auto"/>
              <w:right w:val="single" w:sz="4" w:space="0" w:color="auto"/>
            </w:tcBorders>
            <w:shd w:val="clear" w:color="auto" w:fill="auto"/>
            <w:noWrap/>
            <w:vAlign w:val="center"/>
            <w:hideMark/>
          </w:tcPr>
          <w:p w14:paraId="4AC30D39"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37DF1B99"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804 241</w:t>
            </w:r>
          </w:p>
        </w:tc>
        <w:tc>
          <w:tcPr>
            <w:tcW w:w="0" w:type="auto"/>
            <w:tcBorders>
              <w:top w:val="nil"/>
              <w:left w:val="nil"/>
              <w:bottom w:val="single" w:sz="4" w:space="0" w:color="auto"/>
              <w:right w:val="single" w:sz="4" w:space="0" w:color="auto"/>
            </w:tcBorders>
            <w:shd w:val="clear" w:color="auto" w:fill="auto"/>
            <w:noWrap/>
            <w:vAlign w:val="bottom"/>
            <w:hideMark/>
          </w:tcPr>
          <w:p w14:paraId="053298E6"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21,03</w:t>
            </w:r>
          </w:p>
        </w:tc>
      </w:tr>
      <w:tr w:rsidR="00605E7B" w:rsidRPr="00110AA0" w14:paraId="23357DC1"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1420A10"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Mopti</w:t>
            </w:r>
          </w:p>
        </w:tc>
        <w:tc>
          <w:tcPr>
            <w:tcW w:w="0" w:type="auto"/>
            <w:tcBorders>
              <w:top w:val="nil"/>
              <w:left w:val="nil"/>
              <w:bottom w:val="single" w:sz="4" w:space="0" w:color="auto"/>
              <w:right w:val="single" w:sz="4" w:space="0" w:color="auto"/>
            </w:tcBorders>
            <w:shd w:val="clear" w:color="auto" w:fill="auto"/>
            <w:noWrap/>
            <w:vAlign w:val="center"/>
            <w:hideMark/>
          </w:tcPr>
          <w:p w14:paraId="6D88E266"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57 701</w:t>
            </w:r>
          </w:p>
        </w:tc>
        <w:tc>
          <w:tcPr>
            <w:tcW w:w="0" w:type="auto"/>
            <w:tcBorders>
              <w:top w:val="nil"/>
              <w:left w:val="nil"/>
              <w:bottom w:val="single" w:sz="4" w:space="0" w:color="auto"/>
              <w:right w:val="single" w:sz="4" w:space="0" w:color="auto"/>
            </w:tcBorders>
            <w:shd w:val="clear" w:color="auto" w:fill="auto"/>
            <w:noWrap/>
            <w:vAlign w:val="center"/>
            <w:hideMark/>
          </w:tcPr>
          <w:p w14:paraId="37625F83"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532 893</w:t>
            </w:r>
          </w:p>
        </w:tc>
        <w:tc>
          <w:tcPr>
            <w:tcW w:w="0" w:type="auto"/>
            <w:tcBorders>
              <w:top w:val="nil"/>
              <w:left w:val="nil"/>
              <w:bottom w:val="single" w:sz="4" w:space="0" w:color="auto"/>
              <w:right w:val="single" w:sz="4" w:space="0" w:color="auto"/>
            </w:tcBorders>
            <w:shd w:val="clear" w:color="auto" w:fill="auto"/>
            <w:noWrap/>
            <w:vAlign w:val="center"/>
            <w:hideMark/>
          </w:tcPr>
          <w:p w14:paraId="53F6F330"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5 748</w:t>
            </w:r>
          </w:p>
        </w:tc>
        <w:tc>
          <w:tcPr>
            <w:tcW w:w="0" w:type="auto"/>
            <w:tcBorders>
              <w:top w:val="nil"/>
              <w:left w:val="nil"/>
              <w:bottom w:val="single" w:sz="4" w:space="0" w:color="auto"/>
              <w:right w:val="single" w:sz="4" w:space="0" w:color="auto"/>
            </w:tcBorders>
            <w:shd w:val="clear" w:color="auto" w:fill="auto"/>
            <w:noWrap/>
            <w:vAlign w:val="center"/>
            <w:hideMark/>
          </w:tcPr>
          <w:p w14:paraId="43DC6708"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79697BA3"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5EB92555"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973</w:t>
            </w:r>
          </w:p>
        </w:tc>
        <w:tc>
          <w:tcPr>
            <w:tcW w:w="0" w:type="auto"/>
            <w:tcBorders>
              <w:top w:val="nil"/>
              <w:left w:val="nil"/>
              <w:bottom w:val="single" w:sz="4" w:space="0" w:color="auto"/>
              <w:right w:val="single" w:sz="4" w:space="0" w:color="auto"/>
            </w:tcBorders>
            <w:shd w:val="clear" w:color="auto" w:fill="auto"/>
            <w:noWrap/>
            <w:vAlign w:val="center"/>
            <w:hideMark/>
          </w:tcPr>
          <w:p w14:paraId="7FDA174D"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597 315</w:t>
            </w:r>
          </w:p>
        </w:tc>
        <w:tc>
          <w:tcPr>
            <w:tcW w:w="0" w:type="auto"/>
            <w:tcBorders>
              <w:top w:val="nil"/>
              <w:left w:val="nil"/>
              <w:bottom w:val="single" w:sz="4" w:space="0" w:color="auto"/>
              <w:right w:val="single" w:sz="4" w:space="0" w:color="auto"/>
            </w:tcBorders>
            <w:shd w:val="clear" w:color="auto" w:fill="auto"/>
            <w:noWrap/>
            <w:vAlign w:val="bottom"/>
            <w:hideMark/>
          </w:tcPr>
          <w:p w14:paraId="6CBCD49D"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15,62</w:t>
            </w:r>
          </w:p>
        </w:tc>
      </w:tr>
      <w:tr w:rsidR="00605E7B" w:rsidRPr="00110AA0" w14:paraId="767DC1BD"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6260C2F"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Tombouctou</w:t>
            </w:r>
          </w:p>
        </w:tc>
        <w:tc>
          <w:tcPr>
            <w:tcW w:w="0" w:type="auto"/>
            <w:tcBorders>
              <w:top w:val="nil"/>
              <w:left w:val="nil"/>
              <w:bottom w:val="single" w:sz="4" w:space="0" w:color="auto"/>
              <w:right w:val="single" w:sz="4" w:space="0" w:color="auto"/>
            </w:tcBorders>
            <w:shd w:val="clear" w:color="auto" w:fill="auto"/>
            <w:noWrap/>
            <w:vAlign w:val="center"/>
            <w:hideMark/>
          </w:tcPr>
          <w:p w14:paraId="0CAE5453"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15 098</w:t>
            </w:r>
          </w:p>
        </w:tc>
        <w:tc>
          <w:tcPr>
            <w:tcW w:w="0" w:type="auto"/>
            <w:tcBorders>
              <w:top w:val="nil"/>
              <w:left w:val="nil"/>
              <w:bottom w:val="single" w:sz="4" w:space="0" w:color="auto"/>
              <w:right w:val="single" w:sz="4" w:space="0" w:color="auto"/>
            </w:tcBorders>
            <w:shd w:val="clear" w:color="auto" w:fill="auto"/>
            <w:noWrap/>
            <w:vAlign w:val="center"/>
            <w:hideMark/>
          </w:tcPr>
          <w:p w14:paraId="16E5A130"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119 074</w:t>
            </w:r>
          </w:p>
        </w:tc>
        <w:tc>
          <w:tcPr>
            <w:tcW w:w="0" w:type="auto"/>
            <w:tcBorders>
              <w:top w:val="nil"/>
              <w:left w:val="nil"/>
              <w:bottom w:val="single" w:sz="4" w:space="0" w:color="auto"/>
              <w:right w:val="single" w:sz="4" w:space="0" w:color="auto"/>
            </w:tcBorders>
            <w:shd w:val="clear" w:color="auto" w:fill="auto"/>
            <w:noWrap/>
            <w:vAlign w:val="center"/>
            <w:hideMark/>
          </w:tcPr>
          <w:p w14:paraId="02656849"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1 522</w:t>
            </w:r>
          </w:p>
        </w:tc>
        <w:tc>
          <w:tcPr>
            <w:tcW w:w="0" w:type="auto"/>
            <w:tcBorders>
              <w:top w:val="nil"/>
              <w:left w:val="nil"/>
              <w:bottom w:val="single" w:sz="4" w:space="0" w:color="auto"/>
              <w:right w:val="single" w:sz="4" w:space="0" w:color="auto"/>
            </w:tcBorders>
            <w:shd w:val="clear" w:color="auto" w:fill="auto"/>
            <w:noWrap/>
            <w:vAlign w:val="center"/>
            <w:hideMark/>
          </w:tcPr>
          <w:p w14:paraId="075E74B1"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19 634</w:t>
            </w:r>
          </w:p>
        </w:tc>
        <w:tc>
          <w:tcPr>
            <w:tcW w:w="0" w:type="auto"/>
            <w:tcBorders>
              <w:top w:val="nil"/>
              <w:left w:val="nil"/>
              <w:bottom w:val="single" w:sz="4" w:space="0" w:color="auto"/>
              <w:right w:val="single" w:sz="4" w:space="0" w:color="auto"/>
            </w:tcBorders>
            <w:shd w:val="clear" w:color="auto" w:fill="auto"/>
            <w:noWrap/>
            <w:vAlign w:val="center"/>
            <w:hideMark/>
          </w:tcPr>
          <w:p w14:paraId="4DAF584F"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5ADBAD66"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38980363"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155 327</w:t>
            </w:r>
          </w:p>
        </w:tc>
        <w:tc>
          <w:tcPr>
            <w:tcW w:w="0" w:type="auto"/>
            <w:tcBorders>
              <w:top w:val="nil"/>
              <w:left w:val="nil"/>
              <w:bottom w:val="single" w:sz="4" w:space="0" w:color="auto"/>
              <w:right w:val="single" w:sz="4" w:space="0" w:color="auto"/>
            </w:tcBorders>
            <w:shd w:val="clear" w:color="auto" w:fill="auto"/>
            <w:noWrap/>
            <w:vAlign w:val="bottom"/>
            <w:hideMark/>
          </w:tcPr>
          <w:p w14:paraId="3AC6C4EE"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4,06</w:t>
            </w:r>
          </w:p>
        </w:tc>
      </w:tr>
      <w:tr w:rsidR="00605E7B" w:rsidRPr="00110AA0" w14:paraId="416393BE"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17E6359"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Gao</w:t>
            </w:r>
          </w:p>
        </w:tc>
        <w:tc>
          <w:tcPr>
            <w:tcW w:w="0" w:type="auto"/>
            <w:tcBorders>
              <w:top w:val="nil"/>
              <w:left w:val="nil"/>
              <w:bottom w:val="single" w:sz="4" w:space="0" w:color="auto"/>
              <w:right w:val="single" w:sz="4" w:space="0" w:color="auto"/>
            </w:tcBorders>
            <w:shd w:val="clear" w:color="auto" w:fill="auto"/>
            <w:noWrap/>
            <w:vAlign w:val="center"/>
            <w:hideMark/>
          </w:tcPr>
          <w:p w14:paraId="78B6388D"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26 323</w:t>
            </w:r>
          </w:p>
        </w:tc>
        <w:tc>
          <w:tcPr>
            <w:tcW w:w="0" w:type="auto"/>
            <w:tcBorders>
              <w:top w:val="nil"/>
              <w:left w:val="nil"/>
              <w:bottom w:val="single" w:sz="4" w:space="0" w:color="auto"/>
              <w:right w:val="single" w:sz="4" w:space="0" w:color="auto"/>
            </w:tcBorders>
            <w:shd w:val="clear" w:color="auto" w:fill="auto"/>
            <w:noWrap/>
            <w:vAlign w:val="center"/>
            <w:hideMark/>
          </w:tcPr>
          <w:p w14:paraId="01A476A8"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99 390</w:t>
            </w:r>
          </w:p>
        </w:tc>
        <w:tc>
          <w:tcPr>
            <w:tcW w:w="0" w:type="auto"/>
            <w:tcBorders>
              <w:top w:val="nil"/>
              <w:left w:val="nil"/>
              <w:bottom w:val="single" w:sz="4" w:space="0" w:color="auto"/>
              <w:right w:val="single" w:sz="4" w:space="0" w:color="auto"/>
            </w:tcBorders>
            <w:shd w:val="clear" w:color="auto" w:fill="auto"/>
            <w:noWrap/>
            <w:vAlign w:val="center"/>
            <w:hideMark/>
          </w:tcPr>
          <w:p w14:paraId="1D68C135"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56C8CE3E"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709D0A82"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53A907A0"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16965C45"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125 712</w:t>
            </w:r>
          </w:p>
        </w:tc>
        <w:tc>
          <w:tcPr>
            <w:tcW w:w="0" w:type="auto"/>
            <w:tcBorders>
              <w:top w:val="nil"/>
              <w:left w:val="nil"/>
              <w:bottom w:val="single" w:sz="4" w:space="0" w:color="auto"/>
              <w:right w:val="single" w:sz="4" w:space="0" w:color="auto"/>
            </w:tcBorders>
            <w:shd w:val="clear" w:color="auto" w:fill="auto"/>
            <w:noWrap/>
            <w:vAlign w:val="bottom"/>
            <w:hideMark/>
          </w:tcPr>
          <w:p w14:paraId="215E800F"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3,29</w:t>
            </w:r>
          </w:p>
        </w:tc>
      </w:tr>
      <w:tr w:rsidR="00605E7B" w:rsidRPr="00110AA0" w14:paraId="51892608"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427C720"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Kidal</w:t>
            </w:r>
          </w:p>
        </w:tc>
        <w:tc>
          <w:tcPr>
            <w:tcW w:w="0" w:type="auto"/>
            <w:tcBorders>
              <w:top w:val="nil"/>
              <w:left w:val="nil"/>
              <w:bottom w:val="single" w:sz="4" w:space="0" w:color="auto"/>
              <w:right w:val="single" w:sz="4" w:space="0" w:color="auto"/>
            </w:tcBorders>
            <w:shd w:val="clear" w:color="auto" w:fill="auto"/>
            <w:noWrap/>
            <w:vAlign w:val="center"/>
            <w:hideMark/>
          </w:tcPr>
          <w:p w14:paraId="250EEE11"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48CFDB0A"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6912F8CE"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17DFDF70"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028B950C"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3FE19A2B"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4CE42EED"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14:paraId="68E919A1"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0,00</w:t>
            </w:r>
          </w:p>
        </w:tc>
      </w:tr>
      <w:tr w:rsidR="00605E7B" w:rsidRPr="00110AA0" w14:paraId="0A72CF5F"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584D401"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Bamako</w:t>
            </w:r>
          </w:p>
        </w:tc>
        <w:tc>
          <w:tcPr>
            <w:tcW w:w="0" w:type="auto"/>
            <w:tcBorders>
              <w:top w:val="nil"/>
              <w:left w:val="nil"/>
              <w:bottom w:val="single" w:sz="4" w:space="0" w:color="auto"/>
              <w:right w:val="single" w:sz="4" w:space="0" w:color="auto"/>
            </w:tcBorders>
            <w:shd w:val="clear" w:color="auto" w:fill="auto"/>
            <w:noWrap/>
            <w:vAlign w:val="center"/>
            <w:hideMark/>
          </w:tcPr>
          <w:p w14:paraId="23C5EEB3"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1 044</w:t>
            </w:r>
          </w:p>
        </w:tc>
        <w:tc>
          <w:tcPr>
            <w:tcW w:w="0" w:type="auto"/>
            <w:tcBorders>
              <w:top w:val="nil"/>
              <w:left w:val="nil"/>
              <w:bottom w:val="single" w:sz="4" w:space="0" w:color="auto"/>
              <w:right w:val="single" w:sz="4" w:space="0" w:color="auto"/>
            </w:tcBorders>
            <w:shd w:val="clear" w:color="auto" w:fill="auto"/>
            <w:noWrap/>
            <w:vAlign w:val="center"/>
            <w:hideMark/>
          </w:tcPr>
          <w:p w14:paraId="7B6315AD"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1 372</w:t>
            </w:r>
          </w:p>
        </w:tc>
        <w:tc>
          <w:tcPr>
            <w:tcW w:w="0" w:type="auto"/>
            <w:tcBorders>
              <w:top w:val="nil"/>
              <w:left w:val="nil"/>
              <w:bottom w:val="single" w:sz="4" w:space="0" w:color="auto"/>
              <w:right w:val="single" w:sz="4" w:space="0" w:color="auto"/>
            </w:tcBorders>
            <w:shd w:val="clear" w:color="auto" w:fill="auto"/>
            <w:noWrap/>
            <w:vAlign w:val="center"/>
            <w:hideMark/>
          </w:tcPr>
          <w:p w14:paraId="23438715"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70A20692"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12E2F5FE"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2803DAEE"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w:t>
            </w:r>
          </w:p>
        </w:tc>
        <w:tc>
          <w:tcPr>
            <w:tcW w:w="0" w:type="auto"/>
            <w:tcBorders>
              <w:top w:val="nil"/>
              <w:left w:val="nil"/>
              <w:bottom w:val="single" w:sz="4" w:space="0" w:color="auto"/>
              <w:right w:val="single" w:sz="4" w:space="0" w:color="auto"/>
            </w:tcBorders>
            <w:shd w:val="clear" w:color="auto" w:fill="auto"/>
            <w:noWrap/>
            <w:vAlign w:val="center"/>
            <w:hideMark/>
          </w:tcPr>
          <w:p w14:paraId="36F2A524"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2 416</w:t>
            </w:r>
          </w:p>
        </w:tc>
        <w:tc>
          <w:tcPr>
            <w:tcW w:w="0" w:type="auto"/>
            <w:tcBorders>
              <w:top w:val="nil"/>
              <w:left w:val="nil"/>
              <w:bottom w:val="single" w:sz="4" w:space="0" w:color="auto"/>
              <w:right w:val="single" w:sz="4" w:space="0" w:color="auto"/>
            </w:tcBorders>
            <w:shd w:val="clear" w:color="auto" w:fill="auto"/>
            <w:noWrap/>
            <w:vAlign w:val="bottom"/>
            <w:hideMark/>
          </w:tcPr>
          <w:p w14:paraId="15B63743"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0,06</w:t>
            </w:r>
          </w:p>
        </w:tc>
      </w:tr>
      <w:tr w:rsidR="00605E7B" w:rsidRPr="00110AA0" w14:paraId="5BB67C41"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18A34AB" w14:textId="77777777" w:rsidR="00605E7B" w:rsidRPr="003B604F" w:rsidRDefault="00605E7B" w:rsidP="006F2F87">
            <w:pPr>
              <w:spacing w:before="0" w:after="0"/>
              <w:jc w:val="left"/>
              <w:rPr>
                <w:rFonts w:ascii="Times New Roman" w:eastAsia="Times New Roman" w:hAnsi="Times New Roman" w:cs="Times New Roman"/>
                <w:b/>
                <w:bCs/>
                <w:color w:val="000000"/>
                <w:sz w:val="20"/>
                <w:szCs w:val="20"/>
              </w:rPr>
            </w:pPr>
            <w:r w:rsidRPr="003B604F">
              <w:rPr>
                <w:rFonts w:ascii="Times New Roman" w:eastAsia="Times New Roman" w:hAnsi="Times New Roman" w:cs="Times New Roman"/>
                <w:b/>
                <w:bCs/>
                <w:color w:val="000000"/>
                <w:sz w:val="20"/>
                <w:szCs w:val="20"/>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5E13770F"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252 175</w:t>
            </w:r>
          </w:p>
        </w:tc>
        <w:tc>
          <w:tcPr>
            <w:tcW w:w="0" w:type="auto"/>
            <w:tcBorders>
              <w:top w:val="nil"/>
              <w:left w:val="nil"/>
              <w:bottom w:val="single" w:sz="4" w:space="0" w:color="auto"/>
              <w:right w:val="single" w:sz="4" w:space="0" w:color="auto"/>
            </w:tcBorders>
            <w:shd w:val="clear" w:color="auto" w:fill="auto"/>
            <w:noWrap/>
            <w:vAlign w:val="center"/>
            <w:hideMark/>
          </w:tcPr>
          <w:p w14:paraId="2BCB6CDE"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3 448 319</w:t>
            </w:r>
          </w:p>
        </w:tc>
        <w:tc>
          <w:tcPr>
            <w:tcW w:w="0" w:type="auto"/>
            <w:tcBorders>
              <w:top w:val="nil"/>
              <w:left w:val="nil"/>
              <w:bottom w:val="single" w:sz="4" w:space="0" w:color="auto"/>
              <w:right w:val="single" w:sz="4" w:space="0" w:color="auto"/>
            </w:tcBorders>
            <w:shd w:val="clear" w:color="auto" w:fill="auto"/>
            <w:noWrap/>
            <w:vAlign w:val="center"/>
            <w:hideMark/>
          </w:tcPr>
          <w:p w14:paraId="361C4223"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81 661</w:t>
            </w:r>
          </w:p>
        </w:tc>
        <w:tc>
          <w:tcPr>
            <w:tcW w:w="0" w:type="auto"/>
            <w:tcBorders>
              <w:top w:val="nil"/>
              <w:left w:val="nil"/>
              <w:bottom w:val="single" w:sz="4" w:space="0" w:color="auto"/>
              <w:right w:val="single" w:sz="4" w:space="0" w:color="auto"/>
            </w:tcBorders>
            <w:shd w:val="clear" w:color="auto" w:fill="auto"/>
            <w:noWrap/>
            <w:vAlign w:val="center"/>
            <w:hideMark/>
          </w:tcPr>
          <w:p w14:paraId="7522091C"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37 009</w:t>
            </w:r>
          </w:p>
        </w:tc>
        <w:tc>
          <w:tcPr>
            <w:tcW w:w="0" w:type="auto"/>
            <w:tcBorders>
              <w:top w:val="nil"/>
              <w:left w:val="nil"/>
              <w:bottom w:val="single" w:sz="4" w:space="0" w:color="auto"/>
              <w:right w:val="single" w:sz="4" w:space="0" w:color="auto"/>
            </w:tcBorders>
            <w:shd w:val="clear" w:color="auto" w:fill="auto"/>
            <w:noWrap/>
            <w:vAlign w:val="center"/>
            <w:hideMark/>
          </w:tcPr>
          <w:p w14:paraId="35C4738E"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589</w:t>
            </w:r>
          </w:p>
        </w:tc>
        <w:tc>
          <w:tcPr>
            <w:tcW w:w="0" w:type="auto"/>
            <w:tcBorders>
              <w:top w:val="nil"/>
              <w:left w:val="nil"/>
              <w:bottom w:val="single" w:sz="4" w:space="0" w:color="auto"/>
              <w:right w:val="single" w:sz="4" w:space="0" w:color="auto"/>
            </w:tcBorders>
            <w:shd w:val="clear" w:color="auto" w:fill="auto"/>
            <w:noWrap/>
            <w:vAlign w:val="center"/>
            <w:hideMark/>
          </w:tcPr>
          <w:p w14:paraId="4C91D624"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4 118</w:t>
            </w:r>
          </w:p>
        </w:tc>
        <w:tc>
          <w:tcPr>
            <w:tcW w:w="0" w:type="auto"/>
            <w:tcBorders>
              <w:top w:val="nil"/>
              <w:left w:val="nil"/>
              <w:bottom w:val="single" w:sz="4" w:space="0" w:color="auto"/>
              <w:right w:val="single" w:sz="4" w:space="0" w:color="auto"/>
            </w:tcBorders>
            <w:shd w:val="clear" w:color="auto" w:fill="auto"/>
            <w:noWrap/>
            <w:vAlign w:val="center"/>
            <w:hideMark/>
          </w:tcPr>
          <w:p w14:paraId="11D10ED4" w14:textId="77777777" w:rsidR="00605E7B" w:rsidRPr="0043044E" w:rsidRDefault="00605E7B" w:rsidP="006F2F87">
            <w:pPr>
              <w:spacing w:before="0" w:after="0"/>
              <w:jc w:val="right"/>
              <w:rPr>
                <w:rFonts w:ascii="Times New Roman" w:eastAsia="Times New Roman" w:hAnsi="Times New Roman" w:cs="Times New Roman"/>
                <w:b/>
                <w:bCs/>
                <w:color w:val="000000"/>
                <w:sz w:val="20"/>
                <w:szCs w:val="20"/>
              </w:rPr>
            </w:pPr>
            <w:r w:rsidRPr="0043044E">
              <w:rPr>
                <w:rFonts w:ascii="Times New Roman" w:eastAsia="Times New Roman" w:hAnsi="Times New Roman" w:cs="Times New Roman"/>
                <w:b/>
                <w:bCs/>
                <w:color w:val="000000"/>
                <w:sz w:val="20"/>
                <w:szCs w:val="20"/>
              </w:rPr>
              <w:t>3 823 872</w:t>
            </w:r>
          </w:p>
        </w:tc>
        <w:tc>
          <w:tcPr>
            <w:tcW w:w="0" w:type="auto"/>
            <w:tcBorders>
              <w:top w:val="nil"/>
              <w:left w:val="nil"/>
              <w:bottom w:val="single" w:sz="4" w:space="0" w:color="auto"/>
              <w:right w:val="single" w:sz="4" w:space="0" w:color="auto"/>
            </w:tcBorders>
            <w:shd w:val="clear" w:color="auto" w:fill="auto"/>
            <w:noWrap/>
            <w:vAlign w:val="bottom"/>
            <w:hideMark/>
          </w:tcPr>
          <w:p w14:paraId="1C329623"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100,00</w:t>
            </w:r>
          </w:p>
        </w:tc>
      </w:tr>
      <w:tr w:rsidR="00605E7B" w:rsidRPr="00110AA0" w14:paraId="10B12D9F" w14:textId="77777777" w:rsidTr="006F2F87">
        <w:trPr>
          <w:trHeight w:val="233"/>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2C9A4A8" w14:textId="77777777" w:rsidR="00605E7B" w:rsidRPr="003B604F" w:rsidRDefault="00605E7B" w:rsidP="006F2F87">
            <w:pPr>
              <w:spacing w:before="0" w:after="0"/>
              <w:jc w:val="left"/>
              <w:rPr>
                <w:rFonts w:ascii="Times New Roman" w:eastAsia="Times New Roman" w:hAnsi="Times New Roman" w:cs="Times New Roman"/>
                <w:b/>
                <w:color w:val="000000"/>
                <w:sz w:val="20"/>
                <w:szCs w:val="20"/>
              </w:rPr>
            </w:pPr>
            <w:r w:rsidRPr="003B604F">
              <w:rPr>
                <w:rFonts w:ascii="Times New Roman" w:eastAsia="Times New Roman" w:hAnsi="Times New Roman" w:cs="Times New Roman"/>
                <w:b/>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bottom"/>
            <w:hideMark/>
          </w:tcPr>
          <w:p w14:paraId="0CBE68BF" w14:textId="77777777" w:rsidR="00605E7B" w:rsidRPr="0043044E" w:rsidRDefault="00605E7B" w:rsidP="006F2F87">
            <w:pPr>
              <w:spacing w:before="0" w:after="0"/>
              <w:jc w:val="right"/>
              <w:rPr>
                <w:rFonts w:ascii="Times New Roman" w:eastAsia="Times New Roman" w:hAnsi="Times New Roman" w:cs="Times New Roman"/>
                <w:b/>
                <w:color w:val="000000"/>
                <w:sz w:val="20"/>
                <w:szCs w:val="20"/>
              </w:rPr>
            </w:pPr>
            <w:r w:rsidRPr="0043044E">
              <w:rPr>
                <w:rFonts w:ascii="Times New Roman" w:eastAsia="Times New Roman" w:hAnsi="Times New Roman" w:cs="Times New Roman"/>
                <w:b/>
                <w:color w:val="000000"/>
                <w:sz w:val="20"/>
                <w:szCs w:val="20"/>
              </w:rPr>
              <w:t>6,59</w:t>
            </w:r>
          </w:p>
        </w:tc>
        <w:tc>
          <w:tcPr>
            <w:tcW w:w="0" w:type="auto"/>
            <w:tcBorders>
              <w:top w:val="nil"/>
              <w:left w:val="nil"/>
              <w:bottom w:val="single" w:sz="4" w:space="0" w:color="auto"/>
              <w:right w:val="single" w:sz="4" w:space="0" w:color="auto"/>
            </w:tcBorders>
            <w:shd w:val="clear" w:color="auto" w:fill="auto"/>
            <w:noWrap/>
            <w:vAlign w:val="bottom"/>
            <w:hideMark/>
          </w:tcPr>
          <w:p w14:paraId="7FC52534" w14:textId="77777777" w:rsidR="00605E7B" w:rsidRPr="0043044E" w:rsidRDefault="00605E7B" w:rsidP="006F2F87">
            <w:pPr>
              <w:spacing w:before="0" w:after="0"/>
              <w:jc w:val="right"/>
              <w:rPr>
                <w:rFonts w:ascii="Times New Roman" w:eastAsia="Times New Roman" w:hAnsi="Times New Roman" w:cs="Times New Roman"/>
                <w:b/>
                <w:color w:val="000000"/>
                <w:sz w:val="20"/>
                <w:szCs w:val="20"/>
              </w:rPr>
            </w:pPr>
            <w:r w:rsidRPr="0043044E">
              <w:rPr>
                <w:rFonts w:ascii="Times New Roman" w:eastAsia="Times New Roman" w:hAnsi="Times New Roman" w:cs="Times New Roman"/>
                <w:b/>
                <w:color w:val="000000"/>
                <w:sz w:val="20"/>
                <w:szCs w:val="20"/>
              </w:rPr>
              <w:t>90,18</w:t>
            </w:r>
          </w:p>
        </w:tc>
        <w:tc>
          <w:tcPr>
            <w:tcW w:w="0" w:type="auto"/>
            <w:tcBorders>
              <w:top w:val="nil"/>
              <w:left w:val="nil"/>
              <w:bottom w:val="single" w:sz="4" w:space="0" w:color="auto"/>
              <w:right w:val="single" w:sz="4" w:space="0" w:color="auto"/>
            </w:tcBorders>
            <w:shd w:val="clear" w:color="auto" w:fill="auto"/>
            <w:noWrap/>
            <w:vAlign w:val="bottom"/>
            <w:hideMark/>
          </w:tcPr>
          <w:p w14:paraId="4931271A" w14:textId="77777777" w:rsidR="00605E7B" w:rsidRPr="0043044E" w:rsidRDefault="00605E7B" w:rsidP="006F2F87">
            <w:pPr>
              <w:spacing w:before="0" w:after="0"/>
              <w:jc w:val="right"/>
              <w:rPr>
                <w:rFonts w:ascii="Times New Roman" w:eastAsia="Times New Roman" w:hAnsi="Times New Roman" w:cs="Times New Roman"/>
                <w:b/>
                <w:color w:val="000000"/>
                <w:sz w:val="20"/>
                <w:szCs w:val="20"/>
              </w:rPr>
            </w:pPr>
            <w:r w:rsidRPr="0043044E">
              <w:rPr>
                <w:rFonts w:ascii="Times New Roman" w:eastAsia="Times New Roman" w:hAnsi="Times New Roman" w:cs="Times New Roman"/>
                <w:b/>
                <w:color w:val="000000"/>
                <w:sz w:val="20"/>
                <w:szCs w:val="20"/>
              </w:rPr>
              <w:t>2,14</w:t>
            </w:r>
          </w:p>
        </w:tc>
        <w:tc>
          <w:tcPr>
            <w:tcW w:w="0" w:type="auto"/>
            <w:tcBorders>
              <w:top w:val="nil"/>
              <w:left w:val="nil"/>
              <w:bottom w:val="single" w:sz="4" w:space="0" w:color="auto"/>
              <w:right w:val="single" w:sz="4" w:space="0" w:color="auto"/>
            </w:tcBorders>
            <w:shd w:val="clear" w:color="auto" w:fill="auto"/>
            <w:noWrap/>
            <w:vAlign w:val="bottom"/>
            <w:hideMark/>
          </w:tcPr>
          <w:p w14:paraId="7DB5FEA9" w14:textId="77777777" w:rsidR="00605E7B" w:rsidRPr="0043044E" w:rsidRDefault="00605E7B" w:rsidP="006F2F87">
            <w:pPr>
              <w:spacing w:before="0" w:after="0"/>
              <w:jc w:val="right"/>
              <w:rPr>
                <w:rFonts w:ascii="Times New Roman" w:eastAsia="Times New Roman" w:hAnsi="Times New Roman" w:cs="Times New Roman"/>
                <w:b/>
                <w:color w:val="000000"/>
                <w:sz w:val="20"/>
                <w:szCs w:val="20"/>
              </w:rPr>
            </w:pPr>
            <w:r w:rsidRPr="0043044E">
              <w:rPr>
                <w:rFonts w:ascii="Times New Roman" w:eastAsia="Times New Roman" w:hAnsi="Times New Roman" w:cs="Times New Roman"/>
                <w:b/>
                <w:color w:val="000000"/>
                <w:sz w:val="20"/>
                <w:szCs w:val="20"/>
              </w:rPr>
              <w:t>0,97</w:t>
            </w:r>
          </w:p>
        </w:tc>
        <w:tc>
          <w:tcPr>
            <w:tcW w:w="0" w:type="auto"/>
            <w:tcBorders>
              <w:top w:val="nil"/>
              <w:left w:val="nil"/>
              <w:bottom w:val="single" w:sz="4" w:space="0" w:color="auto"/>
              <w:right w:val="single" w:sz="4" w:space="0" w:color="auto"/>
            </w:tcBorders>
            <w:shd w:val="clear" w:color="auto" w:fill="auto"/>
            <w:noWrap/>
            <w:vAlign w:val="bottom"/>
            <w:hideMark/>
          </w:tcPr>
          <w:p w14:paraId="49F7A104" w14:textId="77777777" w:rsidR="00605E7B" w:rsidRPr="0043044E" w:rsidRDefault="00605E7B" w:rsidP="006F2F87">
            <w:pPr>
              <w:spacing w:before="0" w:after="0"/>
              <w:jc w:val="right"/>
              <w:rPr>
                <w:rFonts w:ascii="Times New Roman" w:eastAsia="Times New Roman" w:hAnsi="Times New Roman" w:cs="Times New Roman"/>
                <w:b/>
                <w:color w:val="000000"/>
                <w:sz w:val="20"/>
                <w:szCs w:val="20"/>
              </w:rPr>
            </w:pPr>
            <w:r w:rsidRPr="0043044E">
              <w:rPr>
                <w:rFonts w:ascii="Times New Roman" w:eastAsia="Times New Roman" w:hAnsi="Times New Roman" w:cs="Times New Roman"/>
                <w:b/>
                <w:color w:val="000000"/>
                <w:sz w:val="20"/>
                <w:szCs w:val="20"/>
              </w:rPr>
              <w:t>0,02</w:t>
            </w:r>
          </w:p>
        </w:tc>
        <w:tc>
          <w:tcPr>
            <w:tcW w:w="0" w:type="auto"/>
            <w:tcBorders>
              <w:top w:val="nil"/>
              <w:left w:val="nil"/>
              <w:bottom w:val="single" w:sz="4" w:space="0" w:color="auto"/>
              <w:right w:val="single" w:sz="4" w:space="0" w:color="auto"/>
            </w:tcBorders>
            <w:shd w:val="clear" w:color="auto" w:fill="auto"/>
            <w:noWrap/>
            <w:vAlign w:val="bottom"/>
            <w:hideMark/>
          </w:tcPr>
          <w:p w14:paraId="3BE8E79A" w14:textId="77777777" w:rsidR="00605E7B" w:rsidRPr="0043044E" w:rsidRDefault="00605E7B" w:rsidP="006F2F87">
            <w:pPr>
              <w:spacing w:before="0" w:after="0"/>
              <w:jc w:val="right"/>
              <w:rPr>
                <w:rFonts w:ascii="Times New Roman" w:eastAsia="Times New Roman" w:hAnsi="Times New Roman" w:cs="Times New Roman"/>
                <w:b/>
                <w:color w:val="000000"/>
                <w:sz w:val="20"/>
                <w:szCs w:val="20"/>
              </w:rPr>
            </w:pPr>
            <w:r w:rsidRPr="0043044E">
              <w:rPr>
                <w:rFonts w:ascii="Times New Roman" w:eastAsia="Times New Roman" w:hAnsi="Times New Roman" w:cs="Times New Roman"/>
                <w:b/>
                <w:color w:val="000000"/>
                <w:sz w:val="20"/>
                <w:szCs w:val="20"/>
              </w:rPr>
              <w:t>0,11</w:t>
            </w:r>
          </w:p>
        </w:tc>
        <w:tc>
          <w:tcPr>
            <w:tcW w:w="0" w:type="auto"/>
            <w:tcBorders>
              <w:top w:val="nil"/>
              <w:left w:val="nil"/>
              <w:bottom w:val="single" w:sz="4" w:space="0" w:color="auto"/>
              <w:right w:val="single" w:sz="4" w:space="0" w:color="auto"/>
            </w:tcBorders>
            <w:shd w:val="clear" w:color="auto" w:fill="auto"/>
            <w:noWrap/>
            <w:vAlign w:val="bottom"/>
            <w:hideMark/>
          </w:tcPr>
          <w:p w14:paraId="7109CDEB" w14:textId="77777777" w:rsidR="00605E7B" w:rsidRPr="0043044E" w:rsidRDefault="00605E7B" w:rsidP="006F2F87">
            <w:pPr>
              <w:spacing w:before="0" w:after="0"/>
              <w:jc w:val="right"/>
              <w:rPr>
                <w:rFonts w:ascii="Times New Roman" w:eastAsia="Times New Roman" w:hAnsi="Times New Roman" w:cs="Times New Roman"/>
                <w:b/>
                <w:color w:val="000000"/>
                <w:sz w:val="20"/>
                <w:szCs w:val="20"/>
              </w:rPr>
            </w:pPr>
            <w:r w:rsidRPr="0043044E">
              <w:rPr>
                <w:rFonts w:ascii="Times New Roman" w:eastAsia="Times New Roman" w:hAnsi="Times New Roman" w:cs="Times New Roman"/>
                <w:b/>
                <w:color w:val="000000"/>
                <w:sz w:val="20"/>
                <w:szCs w:val="20"/>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202D9B72" w14:textId="77777777" w:rsidR="00605E7B" w:rsidRPr="0043044E" w:rsidRDefault="00605E7B" w:rsidP="006F2F87">
            <w:pPr>
              <w:spacing w:before="0" w:after="0"/>
              <w:jc w:val="right"/>
              <w:rPr>
                <w:rFonts w:ascii="Times New Roman" w:eastAsia="Times New Roman" w:hAnsi="Times New Roman" w:cs="Times New Roman"/>
                <w:color w:val="000000"/>
                <w:sz w:val="20"/>
                <w:szCs w:val="20"/>
              </w:rPr>
            </w:pPr>
            <w:r w:rsidRPr="0043044E">
              <w:rPr>
                <w:rFonts w:ascii="Times New Roman" w:eastAsia="Times New Roman" w:hAnsi="Times New Roman" w:cs="Times New Roman"/>
                <w:color w:val="000000"/>
                <w:sz w:val="20"/>
                <w:szCs w:val="20"/>
              </w:rPr>
              <w:t>0,00</w:t>
            </w:r>
          </w:p>
        </w:tc>
      </w:tr>
    </w:tbl>
    <w:p w14:paraId="782FF1FE" w14:textId="77777777" w:rsidR="00605E7B" w:rsidRPr="008F5524" w:rsidRDefault="00605E7B" w:rsidP="00605E7B">
      <w:pPr>
        <w:spacing w:before="0"/>
        <w:rPr>
          <w:rFonts w:ascii="Times New Roman" w:eastAsia="Calibri" w:hAnsi="Times New Roman"/>
          <w:b/>
          <w:bCs/>
          <w:sz w:val="18"/>
          <w:szCs w:val="18"/>
          <w:u w:val="single"/>
        </w:rPr>
      </w:pPr>
      <w:r w:rsidRPr="008F5524">
        <w:rPr>
          <w:rFonts w:ascii="Times New Roman" w:eastAsia="Calibri" w:hAnsi="Times New Roman"/>
          <w:b/>
          <w:bCs/>
          <w:sz w:val="18"/>
          <w:szCs w:val="18"/>
          <w:u w:val="single"/>
        </w:rPr>
        <w:t>Source : CPS/SDR_EAC2021/2022</w:t>
      </w:r>
    </w:p>
    <w:p w14:paraId="6263972E" w14:textId="30A204E5" w:rsidR="00605E7B" w:rsidRPr="006E1484" w:rsidRDefault="00605E7B" w:rsidP="00605E7B">
      <w:pPr>
        <w:rPr>
          <w:rFonts w:ascii="Times New Roman" w:hAnsi="Times New Roman"/>
          <w:szCs w:val="28"/>
        </w:rPr>
      </w:pPr>
      <w:r w:rsidRPr="006E1484">
        <w:rPr>
          <w:rFonts w:ascii="Times New Roman" w:hAnsi="Times New Roman"/>
          <w:szCs w:val="28"/>
        </w:rPr>
        <w:t xml:space="preserve">Les parcelles exploitées se trouvent concentrées dans les régions de </w:t>
      </w:r>
      <w:r>
        <w:rPr>
          <w:rFonts w:ascii="Times New Roman" w:hAnsi="Times New Roman"/>
          <w:szCs w:val="28"/>
        </w:rPr>
        <w:t xml:space="preserve">Kayes, Koulikoro, Sikasso et </w:t>
      </w:r>
      <w:r w:rsidRPr="006E1484">
        <w:rPr>
          <w:rFonts w:ascii="Times New Roman" w:hAnsi="Times New Roman"/>
          <w:szCs w:val="28"/>
        </w:rPr>
        <w:t>Ségou avec plus de</w:t>
      </w:r>
      <w:r w:rsidR="00C87829">
        <w:rPr>
          <w:rFonts w:ascii="Times New Roman" w:hAnsi="Times New Roman"/>
          <w:szCs w:val="28"/>
        </w:rPr>
        <w:t xml:space="preserve"> deux</w:t>
      </w:r>
      <w:r w:rsidRPr="006E1484">
        <w:rPr>
          <w:rFonts w:ascii="Times New Roman" w:hAnsi="Times New Roman"/>
          <w:szCs w:val="28"/>
        </w:rPr>
        <w:t xml:space="preserve"> </w:t>
      </w:r>
      <w:r w:rsidR="00C87829">
        <w:rPr>
          <w:rFonts w:ascii="Times New Roman" w:hAnsi="Times New Roman"/>
          <w:szCs w:val="28"/>
        </w:rPr>
        <w:t>tiers (</w:t>
      </w:r>
      <w:r w:rsidRPr="006E1484">
        <w:rPr>
          <w:rFonts w:ascii="Times New Roman" w:hAnsi="Times New Roman"/>
          <w:szCs w:val="28"/>
        </w:rPr>
        <w:t>2/3</w:t>
      </w:r>
      <w:r w:rsidR="00C87829">
        <w:rPr>
          <w:rFonts w:ascii="Times New Roman" w:hAnsi="Times New Roman"/>
          <w:szCs w:val="28"/>
        </w:rPr>
        <w:t>)</w:t>
      </w:r>
      <w:r w:rsidRPr="006E1484">
        <w:rPr>
          <w:rFonts w:ascii="Times New Roman" w:hAnsi="Times New Roman"/>
          <w:szCs w:val="28"/>
        </w:rPr>
        <w:t xml:space="preserve"> de l’effectif total des parcelles</w:t>
      </w:r>
      <w:r>
        <w:rPr>
          <w:rFonts w:ascii="Times New Roman" w:hAnsi="Times New Roman"/>
          <w:szCs w:val="28"/>
        </w:rPr>
        <w:t xml:space="preserve">, tandis que les régions du Nord plus le District de Bamako n’englobe que 23% des parcelles exploitées. </w:t>
      </w:r>
    </w:p>
    <w:p w14:paraId="21ABADEF" w14:textId="54F44A94" w:rsidR="00605E7B" w:rsidRPr="006E1484" w:rsidRDefault="00605E7B" w:rsidP="00605E7B">
      <w:pPr>
        <w:rPr>
          <w:rFonts w:ascii="Times New Roman" w:hAnsi="Times New Roman"/>
          <w:color w:val="000000" w:themeColor="text1"/>
          <w:szCs w:val="28"/>
        </w:rPr>
      </w:pPr>
      <w:r>
        <w:rPr>
          <w:rFonts w:ascii="Times New Roman" w:hAnsi="Times New Roman"/>
          <w:color w:val="000000" w:themeColor="text1"/>
          <w:szCs w:val="28"/>
        </w:rPr>
        <w:t>Les parcelles mises en valeur appartiennent dans leur grande majorité aux hommes</w:t>
      </w:r>
      <w:r w:rsidRPr="006E1484">
        <w:rPr>
          <w:rFonts w:ascii="Times New Roman" w:hAnsi="Times New Roman"/>
          <w:color w:val="000000" w:themeColor="text1"/>
          <w:szCs w:val="28"/>
        </w:rPr>
        <w:t xml:space="preserve">. En fait, les femmes sont seulement responsables de </w:t>
      </w:r>
      <w:r>
        <w:rPr>
          <w:rFonts w:ascii="Times New Roman" w:hAnsi="Times New Roman"/>
          <w:color w:val="000000" w:themeColor="text1"/>
          <w:szCs w:val="28"/>
        </w:rPr>
        <w:t>10,24</w:t>
      </w:r>
      <w:r w:rsidRPr="006E1484">
        <w:rPr>
          <w:rFonts w:ascii="Times New Roman" w:hAnsi="Times New Roman"/>
          <w:color w:val="000000" w:themeColor="text1"/>
          <w:szCs w:val="28"/>
        </w:rPr>
        <w:t xml:space="preserve"> % de l’ensemble des parcelles exploitées contre </w:t>
      </w:r>
      <w:r>
        <w:rPr>
          <w:rFonts w:ascii="Times New Roman" w:hAnsi="Times New Roman"/>
          <w:color w:val="000000" w:themeColor="text1"/>
          <w:szCs w:val="28"/>
        </w:rPr>
        <w:t>89,6</w:t>
      </w:r>
      <w:r w:rsidRPr="006E1484">
        <w:rPr>
          <w:rFonts w:ascii="Times New Roman" w:hAnsi="Times New Roman"/>
          <w:color w:val="000000" w:themeColor="text1"/>
          <w:szCs w:val="28"/>
        </w:rPr>
        <w:t>% sous la gestion des hommes. La proportion des parcelles gérées par les femmes est</w:t>
      </w:r>
      <w:r w:rsidR="00C87829">
        <w:rPr>
          <w:rFonts w:ascii="Times New Roman" w:hAnsi="Times New Roman"/>
          <w:color w:val="000000" w:themeColor="text1"/>
          <w:szCs w:val="28"/>
        </w:rPr>
        <w:t xml:space="preserve"> plus élevée dans la région de </w:t>
      </w:r>
      <w:r w:rsidRPr="006E1484">
        <w:rPr>
          <w:rFonts w:ascii="Times New Roman" w:hAnsi="Times New Roman"/>
          <w:color w:val="000000" w:themeColor="text1"/>
          <w:szCs w:val="28"/>
        </w:rPr>
        <w:t>Kayes (</w:t>
      </w:r>
      <w:r>
        <w:rPr>
          <w:rFonts w:ascii="Times New Roman" w:hAnsi="Times New Roman"/>
          <w:color w:val="000000" w:themeColor="text1"/>
          <w:szCs w:val="28"/>
        </w:rPr>
        <w:t>34,7</w:t>
      </w:r>
      <w:r w:rsidR="00C87829">
        <w:rPr>
          <w:rFonts w:ascii="Times New Roman" w:hAnsi="Times New Roman"/>
          <w:color w:val="000000" w:themeColor="text1"/>
          <w:szCs w:val="28"/>
        </w:rPr>
        <w:t>%) et</w:t>
      </w:r>
      <w:r w:rsidRPr="006E1484">
        <w:rPr>
          <w:rFonts w:ascii="Times New Roman" w:hAnsi="Times New Roman"/>
          <w:color w:val="000000" w:themeColor="text1"/>
          <w:szCs w:val="28"/>
        </w:rPr>
        <w:t xml:space="preserve"> </w:t>
      </w:r>
      <w:r w:rsidR="00C87829">
        <w:rPr>
          <w:rFonts w:ascii="Times New Roman" w:hAnsi="Times New Roman"/>
          <w:color w:val="000000" w:themeColor="text1"/>
          <w:szCs w:val="28"/>
        </w:rPr>
        <w:t>le District de Bamako</w:t>
      </w:r>
      <w:r w:rsidRPr="006E1484">
        <w:rPr>
          <w:rFonts w:ascii="Times New Roman" w:hAnsi="Times New Roman"/>
          <w:color w:val="000000" w:themeColor="text1"/>
          <w:szCs w:val="28"/>
        </w:rPr>
        <w:t xml:space="preserve"> (</w:t>
      </w:r>
      <w:r w:rsidR="00C87829">
        <w:rPr>
          <w:rFonts w:ascii="Times New Roman" w:hAnsi="Times New Roman"/>
          <w:color w:val="000000" w:themeColor="text1"/>
          <w:szCs w:val="28"/>
        </w:rPr>
        <w:t>18,28</w:t>
      </w:r>
      <w:r w:rsidRPr="006E1484">
        <w:rPr>
          <w:rFonts w:ascii="Times New Roman" w:hAnsi="Times New Roman"/>
          <w:color w:val="000000" w:themeColor="text1"/>
          <w:szCs w:val="28"/>
        </w:rPr>
        <w:t>%)</w:t>
      </w:r>
      <w:r>
        <w:rPr>
          <w:rFonts w:ascii="Times New Roman" w:hAnsi="Times New Roman"/>
          <w:color w:val="000000" w:themeColor="text1"/>
          <w:szCs w:val="28"/>
        </w:rPr>
        <w:t>. Cette proportion est de 12,41% pour les régions de Mopti et Gao.</w:t>
      </w:r>
    </w:p>
    <w:p w14:paraId="523C64B8" w14:textId="77777777" w:rsidR="00605E7B" w:rsidRDefault="00605E7B" w:rsidP="00605E7B">
      <w:pPr>
        <w:rPr>
          <w:rFonts w:ascii="Times New Roman" w:hAnsi="Times New Roman"/>
          <w:szCs w:val="28"/>
        </w:rPr>
      </w:pPr>
      <w:r w:rsidRPr="00F8468B">
        <w:rPr>
          <w:rFonts w:ascii="Times New Roman" w:hAnsi="Times New Roman"/>
          <w:szCs w:val="28"/>
        </w:rPr>
        <w:t xml:space="preserve">En moyenne, une exploitation agricole dispose de trois (03) parcelles. Il existe des disparités entre les régions et le sexe. </w:t>
      </w:r>
      <w:r>
        <w:rPr>
          <w:rFonts w:ascii="Times New Roman" w:hAnsi="Times New Roman"/>
          <w:szCs w:val="28"/>
        </w:rPr>
        <w:t>Quant aux exploitants, c’est-à-dire les propriétaires de parcelles, la moyenne des parcelles disposée est un (1).</w:t>
      </w:r>
      <w:r w:rsidRPr="006E1484">
        <w:rPr>
          <w:rFonts w:ascii="Times New Roman" w:hAnsi="Times New Roman"/>
          <w:szCs w:val="28"/>
        </w:rPr>
        <w:t xml:space="preserve"> </w:t>
      </w:r>
      <w:r>
        <w:rPr>
          <w:rFonts w:ascii="Times New Roman" w:hAnsi="Times New Roman"/>
          <w:szCs w:val="28"/>
        </w:rPr>
        <w:t>La différence n’est pas assez significative par sexe des propriétaires. Néanmoins, i</w:t>
      </w:r>
      <w:r w:rsidRPr="006E1484">
        <w:rPr>
          <w:rFonts w:ascii="Times New Roman" w:hAnsi="Times New Roman"/>
          <w:szCs w:val="28"/>
        </w:rPr>
        <w:t>l est important de noter que les parcelles des femmes restent toujours de petite taille comparée à celles des</w:t>
      </w:r>
      <w:r>
        <w:rPr>
          <w:rFonts w:ascii="Times New Roman" w:hAnsi="Times New Roman"/>
          <w:szCs w:val="28"/>
        </w:rPr>
        <w:t xml:space="preserve"> hommes qui sont environ trois </w:t>
      </w:r>
      <w:r w:rsidRPr="006E1484">
        <w:rPr>
          <w:rFonts w:ascii="Times New Roman" w:hAnsi="Times New Roman"/>
          <w:szCs w:val="28"/>
        </w:rPr>
        <w:t>(</w:t>
      </w:r>
      <w:r>
        <w:rPr>
          <w:rFonts w:ascii="Times New Roman" w:hAnsi="Times New Roman"/>
          <w:szCs w:val="28"/>
        </w:rPr>
        <w:t>0</w:t>
      </w:r>
      <w:r w:rsidRPr="006E1484">
        <w:rPr>
          <w:rFonts w:ascii="Times New Roman" w:hAnsi="Times New Roman"/>
          <w:szCs w:val="28"/>
        </w:rPr>
        <w:t>3) fois plus grandes. Ainsi, la taille moyenne des parcelles des femmes est de 0,</w:t>
      </w:r>
      <w:r>
        <w:rPr>
          <w:rFonts w:ascii="Times New Roman" w:hAnsi="Times New Roman"/>
          <w:szCs w:val="28"/>
        </w:rPr>
        <w:t>6</w:t>
      </w:r>
      <w:r w:rsidRPr="006E1484">
        <w:rPr>
          <w:rFonts w:ascii="Times New Roman" w:hAnsi="Times New Roman"/>
          <w:szCs w:val="28"/>
        </w:rPr>
        <w:t xml:space="preserve"> ha contre </w:t>
      </w:r>
      <w:r>
        <w:rPr>
          <w:rFonts w:ascii="Times New Roman" w:hAnsi="Times New Roman"/>
          <w:szCs w:val="28"/>
        </w:rPr>
        <w:t>1,9</w:t>
      </w:r>
      <w:r w:rsidRPr="006E1484">
        <w:rPr>
          <w:rFonts w:ascii="Times New Roman" w:hAnsi="Times New Roman"/>
          <w:szCs w:val="28"/>
        </w:rPr>
        <w:t xml:space="preserve"> ha pour celles des hommes, légèrement supérieure à la moyenne nationale de 1,</w:t>
      </w:r>
      <w:r>
        <w:rPr>
          <w:rFonts w:ascii="Times New Roman" w:hAnsi="Times New Roman"/>
          <w:szCs w:val="28"/>
        </w:rPr>
        <w:t xml:space="preserve">7 ha. La superficie moyenne des parcelles cultivées par exploitants est de 2 ha pour les régions de Sikasso et Koulikoro, 4 ha pour le District de Bamako et 1 ha pour les autres régions. </w:t>
      </w:r>
    </w:p>
    <w:p w14:paraId="71F0B7D7" w14:textId="77777777" w:rsidR="00605E7B" w:rsidRPr="00E60C4A" w:rsidRDefault="00605E7B" w:rsidP="00605E7B">
      <w:pPr>
        <w:rPr>
          <w:rFonts w:ascii="Times New Roman" w:hAnsi="Times New Roman"/>
          <w:szCs w:val="28"/>
        </w:rPr>
      </w:pPr>
      <w:r>
        <w:rPr>
          <w:rFonts w:ascii="Times New Roman" w:hAnsi="Times New Roman"/>
          <w:szCs w:val="28"/>
        </w:rPr>
        <w:t>En ce qui concerne les exploitations agricoles</w:t>
      </w:r>
      <w:r w:rsidRPr="006E1484">
        <w:rPr>
          <w:rFonts w:ascii="Times New Roman" w:hAnsi="Times New Roman"/>
          <w:szCs w:val="28"/>
        </w:rPr>
        <w:t xml:space="preserve">, la superficie moyenne </w:t>
      </w:r>
      <w:r>
        <w:rPr>
          <w:rFonts w:ascii="Times New Roman" w:hAnsi="Times New Roman"/>
          <w:szCs w:val="28"/>
        </w:rPr>
        <w:t xml:space="preserve">des parcelles </w:t>
      </w:r>
      <w:r w:rsidRPr="006E1484">
        <w:rPr>
          <w:rFonts w:ascii="Times New Roman" w:hAnsi="Times New Roman"/>
          <w:szCs w:val="28"/>
        </w:rPr>
        <w:t>cultivée est de 4,</w:t>
      </w:r>
      <w:r>
        <w:rPr>
          <w:rFonts w:ascii="Times New Roman" w:hAnsi="Times New Roman"/>
          <w:szCs w:val="28"/>
        </w:rPr>
        <w:t>7</w:t>
      </w:r>
      <w:r w:rsidRPr="006E1484">
        <w:rPr>
          <w:rFonts w:ascii="Times New Roman" w:hAnsi="Times New Roman"/>
          <w:szCs w:val="28"/>
        </w:rPr>
        <w:t xml:space="preserve"> ha. </w:t>
      </w:r>
      <w:r>
        <w:rPr>
          <w:rFonts w:ascii="Times New Roman" w:hAnsi="Times New Roman"/>
          <w:szCs w:val="28"/>
        </w:rPr>
        <w:t xml:space="preserve">Cette moyenne diffère d’une région à l’autre et d’une exploitation agricole à l’autre selon le sexe de son chef. Si la moyenne de la superficie des parcelles atteint à peu près 9 ha dans la région de Sikasso, elle ne représente que 1 ha dans la région de Gao. Une analyse basée sur le genre du chef d’exploitation montre dans l’ensemble que les parcelles possédées par les exploitations dirigées par les hommes sont trois fois plus grandes que celles possédées par les exploitations dirigées par les femmes.  </w:t>
      </w:r>
    </w:p>
    <w:p w14:paraId="3AC99A82" w14:textId="77777777" w:rsidR="00605E7B" w:rsidRDefault="00605E7B" w:rsidP="00605E7B">
      <w:pPr>
        <w:pStyle w:val="Lgende"/>
        <w:keepNext/>
        <w:spacing w:after="0"/>
        <w:jc w:val="both"/>
      </w:pPr>
      <w:r w:rsidRPr="00E60C4A">
        <w:rPr>
          <w:rFonts w:ascii="Times New Roman" w:hAnsi="Times New Roman"/>
          <w:color w:val="auto"/>
          <w:sz w:val="24"/>
          <w:szCs w:val="24"/>
        </w:rPr>
        <w:t xml:space="preserve">Tableau </w:t>
      </w:r>
      <w:r w:rsidRPr="00E60C4A">
        <w:rPr>
          <w:rFonts w:ascii="Times New Roman" w:hAnsi="Times New Roman"/>
          <w:color w:val="auto"/>
          <w:sz w:val="24"/>
          <w:szCs w:val="24"/>
        </w:rPr>
        <w:fldChar w:fldCharType="begin"/>
      </w:r>
      <w:r w:rsidRPr="00E60C4A">
        <w:rPr>
          <w:rFonts w:ascii="Times New Roman" w:hAnsi="Times New Roman"/>
          <w:color w:val="auto"/>
          <w:sz w:val="24"/>
          <w:szCs w:val="24"/>
        </w:rPr>
        <w:instrText xml:space="preserve"> SEQ Tableau \* ARABIC </w:instrText>
      </w:r>
      <w:r w:rsidRPr="00E60C4A">
        <w:rPr>
          <w:rFonts w:ascii="Times New Roman" w:hAnsi="Times New Roman"/>
          <w:color w:val="auto"/>
          <w:sz w:val="24"/>
          <w:szCs w:val="24"/>
        </w:rPr>
        <w:fldChar w:fldCharType="separate"/>
      </w:r>
      <w:r>
        <w:rPr>
          <w:rFonts w:ascii="Times New Roman" w:hAnsi="Times New Roman"/>
          <w:noProof/>
          <w:color w:val="auto"/>
          <w:sz w:val="24"/>
          <w:szCs w:val="24"/>
        </w:rPr>
        <w:t>2</w:t>
      </w:r>
      <w:r w:rsidRPr="00E60C4A">
        <w:rPr>
          <w:rFonts w:ascii="Times New Roman" w:hAnsi="Times New Roman"/>
          <w:color w:val="auto"/>
          <w:sz w:val="24"/>
          <w:szCs w:val="24"/>
        </w:rPr>
        <w:fldChar w:fldCharType="end"/>
      </w:r>
      <w:r w:rsidRPr="00E60C4A">
        <w:rPr>
          <w:rFonts w:ascii="Times New Roman" w:hAnsi="Times New Roman"/>
          <w:color w:val="auto"/>
          <w:sz w:val="24"/>
          <w:szCs w:val="24"/>
        </w:rPr>
        <w:t xml:space="preserve"> : </w:t>
      </w:r>
      <w:r>
        <w:rPr>
          <w:rFonts w:ascii="Times New Roman" w:hAnsi="Times New Roman"/>
          <w:color w:val="auto"/>
          <w:sz w:val="24"/>
          <w:szCs w:val="24"/>
        </w:rPr>
        <w:t>Caractéristiques des parcelles par région et sexe des responsables de parcelles</w:t>
      </w:r>
    </w:p>
    <w:tbl>
      <w:tblPr>
        <w:tblW w:w="9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3"/>
        <w:gridCol w:w="1404"/>
        <w:gridCol w:w="1202"/>
        <w:gridCol w:w="1404"/>
        <w:gridCol w:w="1353"/>
        <w:gridCol w:w="1151"/>
        <w:gridCol w:w="1303"/>
      </w:tblGrid>
      <w:tr w:rsidR="00605E7B" w:rsidRPr="00797D8C" w14:paraId="3C3E771C" w14:textId="77777777" w:rsidTr="006F2F87">
        <w:trPr>
          <w:trHeight w:val="176"/>
          <w:tblHeader/>
          <w:jc w:val="center"/>
        </w:trPr>
        <w:tc>
          <w:tcPr>
            <w:tcW w:w="0" w:type="auto"/>
            <w:vMerge w:val="restart"/>
            <w:shd w:val="clear" w:color="auto" w:fill="DBDBDB" w:themeFill="accent3" w:themeFillTint="66"/>
            <w:noWrap/>
            <w:vAlign w:val="center"/>
            <w:hideMark/>
          </w:tcPr>
          <w:p w14:paraId="63393A2D" w14:textId="77777777" w:rsidR="00605E7B" w:rsidRPr="00797D8C" w:rsidRDefault="00605E7B" w:rsidP="006F2F87">
            <w:pPr>
              <w:spacing w:before="0" w:after="0"/>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Indicateurs </w:t>
            </w:r>
          </w:p>
        </w:tc>
        <w:tc>
          <w:tcPr>
            <w:tcW w:w="0" w:type="auto"/>
            <w:vMerge w:val="restart"/>
            <w:shd w:val="clear" w:color="auto" w:fill="DBDBDB" w:themeFill="accent3" w:themeFillTint="66"/>
            <w:vAlign w:val="center"/>
            <w:hideMark/>
          </w:tcPr>
          <w:p w14:paraId="2579BF18"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xml:space="preserve">Total </w:t>
            </w:r>
          </w:p>
        </w:tc>
        <w:tc>
          <w:tcPr>
            <w:tcW w:w="0" w:type="auto"/>
            <w:gridSpan w:val="2"/>
            <w:shd w:val="clear" w:color="auto" w:fill="DBDBDB" w:themeFill="accent3" w:themeFillTint="66"/>
            <w:noWrap/>
            <w:vAlign w:val="center"/>
            <w:hideMark/>
          </w:tcPr>
          <w:p w14:paraId="4AA4C107"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Sexe Chef d’exploitation</w:t>
            </w:r>
          </w:p>
        </w:tc>
        <w:tc>
          <w:tcPr>
            <w:tcW w:w="0" w:type="auto"/>
            <w:gridSpan w:val="3"/>
            <w:shd w:val="clear" w:color="auto" w:fill="DBDBDB" w:themeFill="accent3" w:themeFillTint="66"/>
            <w:vAlign w:val="center"/>
            <w:hideMark/>
          </w:tcPr>
          <w:p w14:paraId="2D8E040F"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Sexe responsable parcelle</w:t>
            </w:r>
          </w:p>
        </w:tc>
      </w:tr>
      <w:tr w:rsidR="00605E7B" w:rsidRPr="00797D8C" w14:paraId="0534AC16" w14:textId="77777777" w:rsidTr="006F2F87">
        <w:trPr>
          <w:trHeight w:val="176"/>
          <w:tblHeader/>
          <w:jc w:val="center"/>
        </w:trPr>
        <w:tc>
          <w:tcPr>
            <w:tcW w:w="0" w:type="auto"/>
            <w:vMerge/>
            <w:shd w:val="clear" w:color="auto" w:fill="DBDBDB" w:themeFill="accent3" w:themeFillTint="66"/>
            <w:vAlign w:val="center"/>
            <w:hideMark/>
          </w:tcPr>
          <w:p w14:paraId="436C47D6" w14:textId="77777777" w:rsidR="00605E7B" w:rsidRPr="00797D8C" w:rsidRDefault="00605E7B" w:rsidP="006F2F87">
            <w:pPr>
              <w:spacing w:before="0" w:after="0"/>
              <w:jc w:val="left"/>
              <w:rPr>
                <w:rFonts w:ascii="Times New Roman" w:eastAsia="Times New Roman" w:hAnsi="Times New Roman" w:cs="Times New Roman"/>
                <w:b/>
                <w:bCs/>
                <w:color w:val="000000"/>
                <w:sz w:val="20"/>
                <w:szCs w:val="20"/>
              </w:rPr>
            </w:pPr>
          </w:p>
        </w:tc>
        <w:tc>
          <w:tcPr>
            <w:tcW w:w="0" w:type="auto"/>
            <w:vMerge/>
            <w:shd w:val="clear" w:color="auto" w:fill="DBDBDB" w:themeFill="accent3" w:themeFillTint="66"/>
            <w:vAlign w:val="center"/>
            <w:hideMark/>
          </w:tcPr>
          <w:p w14:paraId="2C0CAE57" w14:textId="77777777" w:rsidR="00605E7B" w:rsidRPr="00797D8C" w:rsidRDefault="00605E7B" w:rsidP="006F2F87">
            <w:pPr>
              <w:spacing w:before="0" w:after="0"/>
              <w:jc w:val="left"/>
              <w:rPr>
                <w:rFonts w:ascii="Times New Roman" w:eastAsia="Times New Roman" w:hAnsi="Times New Roman" w:cs="Times New Roman"/>
                <w:b/>
                <w:bCs/>
                <w:color w:val="000000"/>
                <w:sz w:val="20"/>
                <w:szCs w:val="20"/>
              </w:rPr>
            </w:pPr>
          </w:p>
        </w:tc>
        <w:tc>
          <w:tcPr>
            <w:tcW w:w="0" w:type="auto"/>
            <w:shd w:val="clear" w:color="auto" w:fill="DBDBDB" w:themeFill="accent3" w:themeFillTint="66"/>
            <w:noWrap/>
            <w:vAlign w:val="center"/>
            <w:hideMark/>
          </w:tcPr>
          <w:p w14:paraId="7D891206"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Femmes</w:t>
            </w:r>
          </w:p>
        </w:tc>
        <w:tc>
          <w:tcPr>
            <w:tcW w:w="0" w:type="auto"/>
            <w:shd w:val="clear" w:color="auto" w:fill="DBDBDB" w:themeFill="accent3" w:themeFillTint="66"/>
            <w:noWrap/>
            <w:vAlign w:val="center"/>
            <w:hideMark/>
          </w:tcPr>
          <w:p w14:paraId="0E8568E4"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Hommes</w:t>
            </w:r>
          </w:p>
        </w:tc>
        <w:tc>
          <w:tcPr>
            <w:tcW w:w="0" w:type="auto"/>
            <w:shd w:val="clear" w:color="auto" w:fill="DBDBDB" w:themeFill="accent3" w:themeFillTint="66"/>
            <w:vAlign w:val="center"/>
            <w:hideMark/>
          </w:tcPr>
          <w:p w14:paraId="2F15BE48"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Total</w:t>
            </w:r>
          </w:p>
        </w:tc>
        <w:tc>
          <w:tcPr>
            <w:tcW w:w="0" w:type="auto"/>
            <w:shd w:val="clear" w:color="auto" w:fill="DBDBDB" w:themeFill="accent3" w:themeFillTint="66"/>
            <w:vAlign w:val="center"/>
            <w:hideMark/>
          </w:tcPr>
          <w:p w14:paraId="7031A69F"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Femmes</w:t>
            </w:r>
          </w:p>
        </w:tc>
        <w:tc>
          <w:tcPr>
            <w:tcW w:w="0" w:type="auto"/>
            <w:shd w:val="clear" w:color="auto" w:fill="DBDBDB" w:themeFill="accent3" w:themeFillTint="66"/>
            <w:vAlign w:val="center"/>
            <w:hideMark/>
          </w:tcPr>
          <w:p w14:paraId="3BD21321"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Hommes</w:t>
            </w:r>
          </w:p>
        </w:tc>
      </w:tr>
      <w:tr w:rsidR="00605E7B" w:rsidRPr="00797D8C" w14:paraId="721D51F2" w14:textId="77777777" w:rsidTr="006F2F87">
        <w:trPr>
          <w:trHeight w:val="57"/>
          <w:jc w:val="center"/>
        </w:trPr>
        <w:tc>
          <w:tcPr>
            <w:tcW w:w="0" w:type="auto"/>
            <w:shd w:val="clear" w:color="auto" w:fill="auto"/>
            <w:noWrap/>
            <w:vAlign w:val="center"/>
            <w:hideMark/>
          </w:tcPr>
          <w:p w14:paraId="50BA8C53" w14:textId="77777777" w:rsidR="00605E7B" w:rsidRPr="00797D8C" w:rsidRDefault="00605E7B" w:rsidP="006F2F87">
            <w:pPr>
              <w:spacing w:before="0" w:after="0"/>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Nombre de parcelles</w:t>
            </w:r>
          </w:p>
        </w:tc>
        <w:tc>
          <w:tcPr>
            <w:tcW w:w="0" w:type="auto"/>
            <w:shd w:val="clear" w:color="auto" w:fill="auto"/>
            <w:noWrap/>
            <w:vAlign w:val="center"/>
            <w:hideMark/>
          </w:tcPr>
          <w:p w14:paraId="1FA63F2B"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xml:space="preserve">         3 823 872   </w:t>
            </w:r>
          </w:p>
        </w:tc>
        <w:tc>
          <w:tcPr>
            <w:tcW w:w="0" w:type="auto"/>
            <w:shd w:val="clear" w:color="auto" w:fill="auto"/>
            <w:noWrap/>
            <w:vAlign w:val="center"/>
            <w:hideMark/>
          </w:tcPr>
          <w:p w14:paraId="47D2277E"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xml:space="preserve">          58 844   </w:t>
            </w:r>
          </w:p>
        </w:tc>
        <w:tc>
          <w:tcPr>
            <w:tcW w:w="0" w:type="auto"/>
            <w:shd w:val="clear" w:color="auto" w:fill="auto"/>
            <w:noWrap/>
            <w:vAlign w:val="center"/>
            <w:hideMark/>
          </w:tcPr>
          <w:p w14:paraId="6441E290"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xml:space="preserve">         3 765 027   </w:t>
            </w:r>
          </w:p>
        </w:tc>
        <w:tc>
          <w:tcPr>
            <w:tcW w:w="0" w:type="auto"/>
            <w:shd w:val="clear" w:color="auto" w:fill="auto"/>
            <w:vAlign w:val="center"/>
            <w:hideMark/>
          </w:tcPr>
          <w:p w14:paraId="4E9DADB1"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xml:space="preserve">       3 823 872   </w:t>
            </w:r>
          </w:p>
        </w:tc>
        <w:tc>
          <w:tcPr>
            <w:tcW w:w="0" w:type="auto"/>
            <w:shd w:val="clear" w:color="auto" w:fill="auto"/>
            <w:vAlign w:val="center"/>
            <w:hideMark/>
          </w:tcPr>
          <w:p w14:paraId="121D310D"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xml:space="preserve">       391 580   </w:t>
            </w:r>
          </w:p>
        </w:tc>
        <w:tc>
          <w:tcPr>
            <w:tcW w:w="0" w:type="auto"/>
            <w:shd w:val="clear" w:color="auto" w:fill="auto"/>
            <w:vAlign w:val="center"/>
            <w:hideMark/>
          </w:tcPr>
          <w:p w14:paraId="04EF79B9"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xml:space="preserve">       3 432 291   </w:t>
            </w:r>
          </w:p>
        </w:tc>
      </w:tr>
      <w:tr w:rsidR="00605E7B" w:rsidRPr="00797D8C" w14:paraId="76D2953C" w14:textId="77777777" w:rsidTr="006F2F87">
        <w:trPr>
          <w:trHeight w:val="176"/>
          <w:jc w:val="center"/>
        </w:trPr>
        <w:tc>
          <w:tcPr>
            <w:tcW w:w="0" w:type="auto"/>
            <w:gridSpan w:val="7"/>
            <w:shd w:val="clear" w:color="auto" w:fill="FFC000" w:themeFill="accent4"/>
            <w:noWrap/>
            <w:vAlign w:val="center"/>
            <w:hideMark/>
          </w:tcPr>
          <w:p w14:paraId="69DDA367"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 des parcelles exploitées par région et sexe</w:t>
            </w:r>
          </w:p>
        </w:tc>
      </w:tr>
      <w:tr w:rsidR="00605E7B" w:rsidRPr="00797D8C" w14:paraId="755BF5A1" w14:textId="77777777" w:rsidTr="006F2F87">
        <w:trPr>
          <w:trHeight w:val="88"/>
          <w:jc w:val="center"/>
        </w:trPr>
        <w:tc>
          <w:tcPr>
            <w:tcW w:w="0" w:type="auto"/>
            <w:shd w:val="clear" w:color="auto" w:fill="DBDBDB" w:themeFill="accent3" w:themeFillTint="66"/>
            <w:noWrap/>
            <w:vAlign w:val="center"/>
            <w:hideMark/>
          </w:tcPr>
          <w:p w14:paraId="07B41171" w14:textId="77777777" w:rsidR="00605E7B" w:rsidRPr="001867CD" w:rsidRDefault="00605E7B" w:rsidP="006F2F87">
            <w:pPr>
              <w:spacing w:before="0" w:after="0"/>
              <w:rPr>
                <w:rFonts w:ascii="Times New Roman" w:eastAsia="Times New Roman" w:hAnsi="Times New Roman" w:cs="Times New Roman"/>
                <w:b/>
                <w:bCs/>
                <w:iCs/>
                <w:color w:val="000000"/>
                <w:sz w:val="20"/>
                <w:szCs w:val="20"/>
              </w:rPr>
            </w:pPr>
            <w:r w:rsidRPr="001867CD">
              <w:rPr>
                <w:rFonts w:ascii="Times New Roman" w:eastAsia="Times New Roman" w:hAnsi="Times New Roman" w:cs="Times New Roman"/>
                <w:b/>
                <w:bCs/>
                <w:iCs/>
                <w:color w:val="000000"/>
                <w:sz w:val="20"/>
                <w:szCs w:val="20"/>
              </w:rPr>
              <w:t>Ensemble pays</w:t>
            </w:r>
          </w:p>
        </w:tc>
        <w:tc>
          <w:tcPr>
            <w:tcW w:w="0" w:type="auto"/>
            <w:shd w:val="clear" w:color="auto" w:fill="auto"/>
            <w:noWrap/>
            <w:vAlign w:val="center"/>
            <w:hideMark/>
          </w:tcPr>
          <w:p w14:paraId="220DCC3B"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 xml:space="preserve">              100,00   </w:t>
            </w:r>
          </w:p>
        </w:tc>
        <w:tc>
          <w:tcPr>
            <w:tcW w:w="0" w:type="auto"/>
            <w:shd w:val="clear" w:color="auto" w:fill="auto"/>
            <w:noWrap/>
            <w:vAlign w:val="center"/>
            <w:hideMark/>
          </w:tcPr>
          <w:p w14:paraId="0660C569"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 xml:space="preserve">              1,54   </w:t>
            </w:r>
          </w:p>
        </w:tc>
        <w:tc>
          <w:tcPr>
            <w:tcW w:w="0" w:type="auto"/>
            <w:shd w:val="clear" w:color="auto" w:fill="auto"/>
            <w:noWrap/>
            <w:vAlign w:val="center"/>
            <w:hideMark/>
          </w:tcPr>
          <w:p w14:paraId="4981F5AE"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 xml:space="preserve">                98,46   </w:t>
            </w:r>
          </w:p>
        </w:tc>
        <w:tc>
          <w:tcPr>
            <w:tcW w:w="0" w:type="auto"/>
            <w:shd w:val="clear" w:color="auto" w:fill="auto"/>
            <w:vAlign w:val="center"/>
            <w:hideMark/>
          </w:tcPr>
          <w:p w14:paraId="19BAF851" w14:textId="77777777" w:rsidR="00605E7B" w:rsidRPr="00356236" w:rsidRDefault="00605E7B" w:rsidP="006F2F87">
            <w:pPr>
              <w:spacing w:before="0" w:after="0"/>
              <w:jc w:val="right"/>
              <w:rPr>
                <w:rFonts w:ascii="Times New Roman" w:eastAsia="Times New Roman" w:hAnsi="Times New Roman" w:cs="Times New Roman"/>
                <w:b/>
                <w:bCs/>
                <w:color w:val="000000"/>
                <w:sz w:val="20"/>
                <w:szCs w:val="20"/>
              </w:rPr>
            </w:pPr>
            <w:r w:rsidRPr="00356236">
              <w:rPr>
                <w:rFonts w:ascii="Times New Roman" w:eastAsia="Times New Roman" w:hAnsi="Times New Roman" w:cs="Times New Roman"/>
                <w:b/>
                <w:bCs/>
                <w:color w:val="000000"/>
                <w:sz w:val="20"/>
                <w:szCs w:val="20"/>
              </w:rPr>
              <w:t xml:space="preserve">                  100   </w:t>
            </w:r>
          </w:p>
        </w:tc>
        <w:tc>
          <w:tcPr>
            <w:tcW w:w="0" w:type="auto"/>
            <w:shd w:val="clear" w:color="auto" w:fill="auto"/>
            <w:vAlign w:val="center"/>
            <w:hideMark/>
          </w:tcPr>
          <w:p w14:paraId="34D508AE" w14:textId="77777777" w:rsidR="00605E7B" w:rsidRPr="00356236" w:rsidRDefault="00605E7B" w:rsidP="006F2F87">
            <w:pPr>
              <w:spacing w:before="0" w:after="0"/>
              <w:jc w:val="right"/>
              <w:rPr>
                <w:rFonts w:ascii="Times New Roman" w:eastAsia="Times New Roman" w:hAnsi="Times New Roman" w:cs="Times New Roman"/>
                <w:b/>
                <w:bCs/>
                <w:color w:val="000000"/>
                <w:sz w:val="20"/>
                <w:szCs w:val="20"/>
              </w:rPr>
            </w:pPr>
            <w:r w:rsidRPr="00356236">
              <w:rPr>
                <w:rFonts w:ascii="Times New Roman" w:eastAsia="Times New Roman" w:hAnsi="Times New Roman" w:cs="Times New Roman"/>
                <w:b/>
                <w:bCs/>
                <w:color w:val="000000"/>
                <w:sz w:val="20"/>
                <w:szCs w:val="20"/>
              </w:rPr>
              <w:t xml:space="preserve">           10,24   </w:t>
            </w:r>
          </w:p>
        </w:tc>
        <w:tc>
          <w:tcPr>
            <w:tcW w:w="0" w:type="auto"/>
            <w:shd w:val="clear" w:color="auto" w:fill="auto"/>
            <w:vAlign w:val="center"/>
            <w:hideMark/>
          </w:tcPr>
          <w:p w14:paraId="6BBAB919" w14:textId="77777777" w:rsidR="00605E7B" w:rsidRPr="00356236" w:rsidRDefault="00605E7B" w:rsidP="006F2F87">
            <w:pPr>
              <w:spacing w:before="0" w:after="0"/>
              <w:jc w:val="right"/>
              <w:rPr>
                <w:rFonts w:ascii="Times New Roman" w:eastAsia="Times New Roman" w:hAnsi="Times New Roman" w:cs="Times New Roman"/>
                <w:b/>
                <w:bCs/>
                <w:color w:val="000000"/>
                <w:sz w:val="20"/>
                <w:szCs w:val="20"/>
              </w:rPr>
            </w:pPr>
            <w:r w:rsidRPr="00356236">
              <w:rPr>
                <w:rFonts w:ascii="Times New Roman" w:eastAsia="Times New Roman" w:hAnsi="Times New Roman" w:cs="Times New Roman"/>
                <w:b/>
                <w:bCs/>
                <w:color w:val="000000"/>
                <w:sz w:val="20"/>
                <w:szCs w:val="20"/>
              </w:rPr>
              <w:t xml:space="preserve">              89,76   </w:t>
            </w:r>
          </w:p>
        </w:tc>
      </w:tr>
      <w:tr w:rsidR="00605E7B" w:rsidRPr="00797D8C" w14:paraId="140A93C7" w14:textId="77777777" w:rsidTr="006F2F87">
        <w:trPr>
          <w:trHeight w:val="176"/>
          <w:jc w:val="center"/>
        </w:trPr>
        <w:tc>
          <w:tcPr>
            <w:tcW w:w="0" w:type="auto"/>
            <w:shd w:val="clear" w:color="auto" w:fill="DBDBDB" w:themeFill="accent3" w:themeFillTint="66"/>
            <w:noWrap/>
            <w:vAlign w:val="center"/>
            <w:hideMark/>
          </w:tcPr>
          <w:p w14:paraId="63EB23F0"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Kayes</w:t>
            </w:r>
          </w:p>
        </w:tc>
        <w:tc>
          <w:tcPr>
            <w:tcW w:w="0" w:type="auto"/>
            <w:shd w:val="clear" w:color="auto" w:fill="auto"/>
            <w:noWrap/>
            <w:vAlign w:val="center"/>
            <w:hideMark/>
          </w:tcPr>
          <w:p w14:paraId="4ECE912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16,45   </w:t>
            </w:r>
          </w:p>
        </w:tc>
        <w:tc>
          <w:tcPr>
            <w:tcW w:w="0" w:type="auto"/>
            <w:shd w:val="clear" w:color="auto" w:fill="auto"/>
            <w:noWrap/>
            <w:vAlign w:val="center"/>
            <w:hideMark/>
          </w:tcPr>
          <w:p w14:paraId="65A3F66F"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2,30   </w:t>
            </w:r>
          </w:p>
        </w:tc>
        <w:tc>
          <w:tcPr>
            <w:tcW w:w="0" w:type="auto"/>
            <w:shd w:val="clear" w:color="auto" w:fill="auto"/>
            <w:noWrap/>
            <w:vAlign w:val="center"/>
            <w:hideMark/>
          </w:tcPr>
          <w:p w14:paraId="5E31FC08"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97,70   </w:t>
            </w:r>
          </w:p>
        </w:tc>
        <w:tc>
          <w:tcPr>
            <w:tcW w:w="0" w:type="auto"/>
            <w:shd w:val="clear" w:color="auto" w:fill="auto"/>
            <w:vAlign w:val="center"/>
            <w:hideMark/>
          </w:tcPr>
          <w:p w14:paraId="3E9E947A"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16   </w:t>
            </w:r>
          </w:p>
        </w:tc>
        <w:tc>
          <w:tcPr>
            <w:tcW w:w="0" w:type="auto"/>
            <w:shd w:val="clear" w:color="auto" w:fill="auto"/>
            <w:vAlign w:val="center"/>
            <w:hideMark/>
          </w:tcPr>
          <w:p w14:paraId="64B2D06E"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34,70   </w:t>
            </w:r>
          </w:p>
        </w:tc>
        <w:tc>
          <w:tcPr>
            <w:tcW w:w="0" w:type="auto"/>
            <w:shd w:val="clear" w:color="auto" w:fill="auto"/>
            <w:vAlign w:val="center"/>
            <w:hideMark/>
          </w:tcPr>
          <w:p w14:paraId="3AF2EA12"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65,30   </w:t>
            </w:r>
          </w:p>
        </w:tc>
      </w:tr>
      <w:tr w:rsidR="00605E7B" w:rsidRPr="00797D8C" w14:paraId="4B4C32B6" w14:textId="77777777" w:rsidTr="006F2F87">
        <w:trPr>
          <w:trHeight w:val="176"/>
          <w:jc w:val="center"/>
        </w:trPr>
        <w:tc>
          <w:tcPr>
            <w:tcW w:w="0" w:type="auto"/>
            <w:shd w:val="clear" w:color="auto" w:fill="DBDBDB" w:themeFill="accent3" w:themeFillTint="66"/>
            <w:noWrap/>
            <w:vAlign w:val="center"/>
            <w:hideMark/>
          </w:tcPr>
          <w:p w14:paraId="74D3E799"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Koulikoro</w:t>
            </w:r>
          </w:p>
        </w:tc>
        <w:tc>
          <w:tcPr>
            <w:tcW w:w="0" w:type="auto"/>
            <w:shd w:val="clear" w:color="auto" w:fill="auto"/>
            <w:noWrap/>
            <w:vAlign w:val="center"/>
            <w:hideMark/>
          </w:tcPr>
          <w:p w14:paraId="0068BC2A"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16,37   </w:t>
            </w:r>
          </w:p>
        </w:tc>
        <w:tc>
          <w:tcPr>
            <w:tcW w:w="0" w:type="auto"/>
            <w:shd w:val="clear" w:color="auto" w:fill="auto"/>
            <w:noWrap/>
            <w:vAlign w:val="center"/>
            <w:hideMark/>
          </w:tcPr>
          <w:p w14:paraId="4D075A2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0,61   </w:t>
            </w:r>
          </w:p>
        </w:tc>
        <w:tc>
          <w:tcPr>
            <w:tcW w:w="0" w:type="auto"/>
            <w:shd w:val="clear" w:color="auto" w:fill="auto"/>
            <w:noWrap/>
            <w:vAlign w:val="center"/>
            <w:hideMark/>
          </w:tcPr>
          <w:p w14:paraId="2E1B0555"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99,39   </w:t>
            </w:r>
          </w:p>
        </w:tc>
        <w:tc>
          <w:tcPr>
            <w:tcW w:w="0" w:type="auto"/>
            <w:shd w:val="clear" w:color="auto" w:fill="auto"/>
            <w:vAlign w:val="center"/>
            <w:hideMark/>
          </w:tcPr>
          <w:p w14:paraId="5DA84A58"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16   </w:t>
            </w:r>
          </w:p>
        </w:tc>
        <w:tc>
          <w:tcPr>
            <w:tcW w:w="0" w:type="auto"/>
            <w:shd w:val="clear" w:color="auto" w:fill="auto"/>
            <w:vAlign w:val="center"/>
            <w:hideMark/>
          </w:tcPr>
          <w:p w14:paraId="1C390237"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8,40   </w:t>
            </w:r>
          </w:p>
        </w:tc>
        <w:tc>
          <w:tcPr>
            <w:tcW w:w="0" w:type="auto"/>
            <w:shd w:val="clear" w:color="auto" w:fill="auto"/>
            <w:vAlign w:val="center"/>
            <w:hideMark/>
          </w:tcPr>
          <w:p w14:paraId="5216AF34"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91,60   </w:t>
            </w:r>
          </w:p>
        </w:tc>
      </w:tr>
      <w:tr w:rsidR="00605E7B" w:rsidRPr="00797D8C" w14:paraId="3CB83451" w14:textId="77777777" w:rsidTr="006F2F87">
        <w:trPr>
          <w:trHeight w:val="176"/>
          <w:jc w:val="center"/>
        </w:trPr>
        <w:tc>
          <w:tcPr>
            <w:tcW w:w="0" w:type="auto"/>
            <w:shd w:val="clear" w:color="auto" w:fill="DBDBDB" w:themeFill="accent3" w:themeFillTint="66"/>
            <w:noWrap/>
            <w:vAlign w:val="center"/>
            <w:hideMark/>
          </w:tcPr>
          <w:p w14:paraId="45423B45"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Sikasso</w:t>
            </w:r>
          </w:p>
        </w:tc>
        <w:tc>
          <w:tcPr>
            <w:tcW w:w="0" w:type="auto"/>
            <w:shd w:val="clear" w:color="auto" w:fill="auto"/>
            <w:noWrap/>
            <w:vAlign w:val="center"/>
            <w:hideMark/>
          </w:tcPr>
          <w:p w14:paraId="18E8A707"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23,12   </w:t>
            </w:r>
          </w:p>
        </w:tc>
        <w:tc>
          <w:tcPr>
            <w:tcW w:w="0" w:type="auto"/>
            <w:shd w:val="clear" w:color="auto" w:fill="auto"/>
            <w:noWrap/>
            <w:vAlign w:val="center"/>
            <w:hideMark/>
          </w:tcPr>
          <w:p w14:paraId="305C6CA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0,33   </w:t>
            </w:r>
          </w:p>
        </w:tc>
        <w:tc>
          <w:tcPr>
            <w:tcW w:w="0" w:type="auto"/>
            <w:shd w:val="clear" w:color="auto" w:fill="auto"/>
            <w:noWrap/>
            <w:vAlign w:val="center"/>
            <w:hideMark/>
          </w:tcPr>
          <w:p w14:paraId="64C1ADA4"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99,67   </w:t>
            </w:r>
          </w:p>
        </w:tc>
        <w:tc>
          <w:tcPr>
            <w:tcW w:w="0" w:type="auto"/>
            <w:shd w:val="clear" w:color="auto" w:fill="auto"/>
            <w:vAlign w:val="center"/>
            <w:hideMark/>
          </w:tcPr>
          <w:p w14:paraId="752F5E64"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23   </w:t>
            </w:r>
          </w:p>
        </w:tc>
        <w:tc>
          <w:tcPr>
            <w:tcW w:w="0" w:type="auto"/>
            <w:shd w:val="clear" w:color="auto" w:fill="auto"/>
            <w:vAlign w:val="center"/>
            <w:hideMark/>
          </w:tcPr>
          <w:p w14:paraId="35451F29"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4,05   </w:t>
            </w:r>
          </w:p>
        </w:tc>
        <w:tc>
          <w:tcPr>
            <w:tcW w:w="0" w:type="auto"/>
            <w:shd w:val="clear" w:color="auto" w:fill="auto"/>
            <w:vAlign w:val="center"/>
            <w:hideMark/>
          </w:tcPr>
          <w:p w14:paraId="37C9330C"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95,95   </w:t>
            </w:r>
          </w:p>
        </w:tc>
      </w:tr>
      <w:tr w:rsidR="00605E7B" w:rsidRPr="00797D8C" w14:paraId="6518C692" w14:textId="77777777" w:rsidTr="006F2F87">
        <w:trPr>
          <w:trHeight w:val="176"/>
          <w:jc w:val="center"/>
        </w:trPr>
        <w:tc>
          <w:tcPr>
            <w:tcW w:w="0" w:type="auto"/>
            <w:shd w:val="clear" w:color="auto" w:fill="DBDBDB" w:themeFill="accent3" w:themeFillTint="66"/>
            <w:noWrap/>
            <w:vAlign w:val="center"/>
            <w:hideMark/>
          </w:tcPr>
          <w:p w14:paraId="01BBE2EB"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Ségou</w:t>
            </w:r>
          </w:p>
        </w:tc>
        <w:tc>
          <w:tcPr>
            <w:tcW w:w="0" w:type="auto"/>
            <w:shd w:val="clear" w:color="auto" w:fill="auto"/>
            <w:noWrap/>
            <w:vAlign w:val="center"/>
            <w:hideMark/>
          </w:tcPr>
          <w:p w14:paraId="1FFCFC88"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21,03   </w:t>
            </w:r>
          </w:p>
        </w:tc>
        <w:tc>
          <w:tcPr>
            <w:tcW w:w="0" w:type="auto"/>
            <w:shd w:val="clear" w:color="auto" w:fill="auto"/>
            <w:noWrap/>
            <w:vAlign w:val="center"/>
            <w:hideMark/>
          </w:tcPr>
          <w:p w14:paraId="4770B8DC"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0,51   </w:t>
            </w:r>
          </w:p>
        </w:tc>
        <w:tc>
          <w:tcPr>
            <w:tcW w:w="0" w:type="auto"/>
            <w:shd w:val="clear" w:color="auto" w:fill="auto"/>
            <w:noWrap/>
            <w:vAlign w:val="center"/>
            <w:hideMark/>
          </w:tcPr>
          <w:p w14:paraId="4A70BD64"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99,49   </w:t>
            </w:r>
          </w:p>
        </w:tc>
        <w:tc>
          <w:tcPr>
            <w:tcW w:w="0" w:type="auto"/>
            <w:shd w:val="clear" w:color="auto" w:fill="auto"/>
            <w:vAlign w:val="center"/>
            <w:hideMark/>
          </w:tcPr>
          <w:p w14:paraId="621E8DA0"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21   </w:t>
            </w:r>
          </w:p>
        </w:tc>
        <w:tc>
          <w:tcPr>
            <w:tcW w:w="0" w:type="auto"/>
            <w:shd w:val="clear" w:color="auto" w:fill="auto"/>
            <w:vAlign w:val="center"/>
            <w:hideMark/>
          </w:tcPr>
          <w:p w14:paraId="492C2D55"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4,55   </w:t>
            </w:r>
          </w:p>
        </w:tc>
        <w:tc>
          <w:tcPr>
            <w:tcW w:w="0" w:type="auto"/>
            <w:shd w:val="clear" w:color="auto" w:fill="auto"/>
            <w:vAlign w:val="center"/>
            <w:hideMark/>
          </w:tcPr>
          <w:p w14:paraId="3ED3F989"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95,45   </w:t>
            </w:r>
          </w:p>
        </w:tc>
      </w:tr>
      <w:tr w:rsidR="00605E7B" w:rsidRPr="00797D8C" w14:paraId="45A5C43D" w14:textId="77777777" w:rsidTr="006F2F87">
        <w:trPr>
          <w:trHeight w:val="176"/>
          <w:jc w:val="center"/>
        </w:trPr>
        <w:tc>
          <w:tcPr>
            <w:tcW w:w="0" w:type="auto"/>
            <w:shd w:val="clear" w:color="auto" w:fill="DBDBDB" w:themeFill="accent3" w:themeFillTint="66"/>
            <w:noWrap/>
            <w:vAlign w:val="center"/>
            <w:hideMark/>
          </w:tcPr>
          <w:p w14:paraId="0286CC06"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Mopti</w:t>
            </w:r>
          </w:p>
        </w:tc>
        <w:tc>
          <w:tcPr>
            <w:tcW w:w="0" w:type="auto"/>
            <w:shd w:val="clear" w:color="auto" w:fill="auto"/>
            <w:noWrap/>
            <w:vAlign w:val="center"/>
            <w:hideMark/>
          </w:tcPr>
          <w:p w14:paraId="084DB4C3"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15,62   </w:t>
            </w:r>
          </w:p>
        </w:tc>
        <w:tc>
          <w:tcPr>
            <w:tcW w:w="0" w:type="auto"/>
            <w:shd w:val="clear" w:color="auto" w:fill="auto"/>
            <w:noWrap/>
            <w:vAlign w:val="center"/>
            <w:hideMark/>
          </w:tcPr>
          <w:p w14:paraId="281C4142"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3,68   </w:t>
            </w:r>
          </w:p>
        </w:tc>
        <w:tc>
          <w:tcPr>
            <w:tcW w:w="0" w:type="auto"/>
            <w:shd w:val="clear" w:color="auto" w:fill="auto"/>
            <w:noWrap/>
            <w:vAlign w:val="center"/>
            <w:hideMark/>
          </w:tcPr>
          <w:p w14:paraId="5F005616"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96,32   </w:t>
            </w:r>
          </w:p>
        </w:tc>
        <w:tc>
          <w:tcPr>
            <w:tcW w:w="0" w:type="auto"/>
            <w:shd w:val="clear" w:color="auto" w:fill="auto"/>
            <w:vAlign w:val="center"/>
            <w:hideMark/>
          </w:tcPr>
          <w:p w14:paraId="2AF361C6"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16   </w:t>
            </w:r>
          </w:p>
        </w:tc>
        <w:tc>
          <w:tcPr>
            <w:tcW w:w="0" w:type="auto"/>
            <w:shd w:val="clear" w:color="auto" w:fill="auto"/>
            <w:vAlign w:val="center"/>
            <w:hideMark/>
          </w:tcPr>
          <w:p w14:paraId="55FAA792"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6,22   </w:t>
            </w:r>
          </w:p>
        </w:tc>
        <w:tc>
          <w:tcPr>
            <w:tcW w:w="0" w:type="auto"/>
            <w:shd w:val="clear" w:color="auto" w:fill="auto"/>
            <w:vAlign w:val="center"/>
            <w:hideMark/>
          </w:tcPr>
          <w:p w14:paraId="0BFB6030"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93,78   </w:t>
            </w:r>
          </w:p>
        </w:tc>
      </w:tr>
      <w:tr w:rsidR="00605E7B" w:rsidRPr="00797D8C" w14:paraId="77CD614C" w14:textId="77777777" w:rsidTr="006F2F87">
        <w:trPr>
          <w:trHeight w:val="176"/>
          <w:jc w:val="center"/>
        </w:trPr>
        <w:tc>
          <w:tcPr>
            <w:tcW w:w="0" w:type="auto"/>
            <w:shd w:val="clear" w:color="auto" w:fill="DBDBDB" w:themeFill="accent3" w:themeFillTint="66"/>
            <w:noWrap/>
            <w:vAlign w:val="center"/>
            <w:hideMark/>
          </w:tcPr>
          <w:p w14:paraId="036637D9"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lastRenderedPageBreak/>
              <w:t>Tombouctou</w:t>
            </w:r>
          </w:p>
        </w:tc>
        <w:tc>
          <w:tcPr>
            <w:tcW w:w="0" w:type="auto"/>
            <w:shd w:val="clear" w:color="auto" w:fill="auto"/>
            <w:noWrap/>
            <w:vAlign w:val="center"/>
            <w:hideMark/>
          </w:tcPr>
          <w:p w14:paraId="03793197"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4,06   </w:t>
            </w:r>
          </w:p>
        </w:tc>
        <w:tc>
          <w:tcPr>
            <w:tcW w:w="0" w:type="auto"/>
            <w:shd w:val="clear" w:color="auto" w:fill="auto"/>
            <w:noWrap/>
            <w:vAlign w:val="center"/>
            <w:hideMark/>
          </w:tcPr>
          <w:p w14:paraId="5B701258"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1,89   </w:t>
            </w:r>
          </w:p>
        </w:tc>
        <w:tc>
          <w:tcPr>
            <w:tcW w:w="0" w:type="auto"/>
            <w:shd w:val="clear" w:color="auto" w:fill="auto"/>
            <w:noWrap/>
            <w:vAlign w:val="center"/>
            <w:hideMark/>
          </w:tcPr>
          <w:p w14:paraId="757CA56A"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98,11   </w:t>
            </w:r>
          </w:p>
        </w:tc>
        <w:tc>
          <w:tcPr>
            <w:tcW w:w="0" w:type="auto"/>
            <w:shd w:val="clear" w:color="auto" w:fill="auto"/>
            <w:vAlign w:val="center"/>
            <w:hideMark/>
          </w:tcPr>
          <w:p w14:paraId="49E2BF7B"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4   </w:t>
            </w:r>
          </w:p>
        </w:tc>
        <w:tc>
          <w:tcPr>
            <w:tcW w:w="0" w:type="auto"/>
            <w:shd w:val="clear" w:color="auto" w:fill="auto"/>
            <w:vAlign w:val="center"/>
            <w:hideMark/>
          </w:tcPr>
          <w:p w14:paraId="1AD8A1C9"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1,89   </w:t>
            </w:r>
          </w:p>
        </w:tc>
        <w:tc>
          <w:tcPr>
            <w:tcW w:w="0" w:type="auto"/>
            <w:shd w:val="clear" w:color="auto" w:fill="auto"/>
            <w:vAlign w:val="center"/>
            <w:hideMark/>
          </w:tcPr>
          <w:p w14:paraId="03C3562B"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98,11   </w:t>
            </w:r>
          </w:p>
        </w:tc>
      </w:tr>
      <w:tr w:rsidR="00605E7B" w:rsidRPr="00797D8C" w14:paraId="39F8244F" w14:textId="77777777" w:rsidTr="006F2F87">
        <w:trPr>
          <w:trHeight w:val="176"/>
          <w:jc w:val="center"/>
        </w:trPr>
        <w:tc>
          <w:tcPr>
            <w:tcW w:w="0" w:type="auto"/>
            <w:shd w:val="clear" w:color="auto" w:fill="DBDBDB" w:themeFill="accent3" w:themeFillTint="66"/>
            <w:noWrap/>
            <w:vAlign w:val="center"/>
            <w:hideMark/>
          </w:tcPr>
          <w:p w14:paraId="1D1A8ADC"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Gao</w:t>
            </w:r>
          </w:p>
        </w:tc>
        <w:tc>
          <w:tcPr>
            <w:tcW w:w="0" w:type="auto"/>
            <w:shd w:val="clear" w:color="auto" w:fill="auto"/>
            <w:noWrap/>
            <w:vAlign w:val="center"/>
            <w:hideMark/>
          </w:tcPr>
          <w:p w14:paraId="1E4DE347"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3,29   </w:t>
            </w:r>
          </w:p>
        </w:tc>
        <w:tc>
          <w:tcPr>
            <w:tcW w:w="0" w:type="auto"/>
            <w:shd w:val="clear" w:color="auto" w:fill="auto"/>
            <w:noWrap/>
            <w:vAlign w:val="center"/>
            <w:hideMark/>
          </w:tcPr>
          <w:p w14:paraId="2D14EDF7"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6,81   </w:t>
            </w:r>
          </w:p>
        </w:tc>
        <w:tc>
          <w:tcPr>
            <w:tcW w:w="0" w:type="auto"/>
            <w:shd w:val="clear" w:color="auto" w:fill="auto"/>
            <w:noWrap/>
            <w:vAlign w:val="center"/>
            <w:hideMark/>
          </w:tcPr>
          <w:p w14:paraId="16F9E809"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93,19   </w:t>
            </w:r>
          </w:p>
        </w:tc>
        <w:tc>
          <w:tcPr>
            <w:tcW w:w="0" w:type="auto"/>
            <w:shd w:val="clear" w:color="auto" w:fill="auto"/>
            <w:vAlign w:val="center"/>
            <w:hideMark/>
          </w:tcPr>
          <w:p w14:paraId="0C4769CE"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3   </w:t>
            </w:r>
          </w:p>
        </w:tc>
        <w:tc>
          <w:tcPr>
            <w:tcW w:w="0" w:type="auto"/>
            <w:shd w:val="clear" w:color="auto" w:fill="auto"/>
            <w:vAlign w:val="center"/>
            <w:hideMark/>
          </w:tcPr>
          <w:p w14:paraId="2AB2B0B8"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6,19   </w:t>
            </w:r>
          </w:p>
        </w:tc>
        <w:tc>
          <w:tcPr>
            <w:tcW w:w="0" w:type="auto"/>
            <w:shd w:val="clear" w:color="auto" w:fill="auto"/>
            <w:vAlign w:val="center"/>
            <w:hideMark/>
          </w:tcPr>
          <w:p w14:paraId="2432551E"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93,81   </w:t>
            </w:r>
          </w:p>
        </w:tc>
      </w:tr>
      <w:tr w:rsidR="00605E7B" w:rsidRPr="00797D8C" w14:paraId="5A311504" w14:textId="77777777" w:rsidTr="006F2F87">
        <w:trPr>
          <w:trHeight w:val="176"/>
          <w:jc w:val="center"/>
        </w:trPr>
        <w:tc>
          <w:tcPr>
            <w:tcW w:w="0" w:type="auto"/>
            <w:shd w:val="clear" w:color="auto" w:fill="DBDBDB" w:themeFill="accent3" w:themeFillTint="66"/>
            <w:noWrap/>
            <w:vAlign w:val="center"/>
            <w:hideMark/>
          </w:tcPr>
          <w:p w14:paraId="7F95BE51"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Kidal</w:t>
            </w:r>
          </w:p>
        </w:tc>
        <w:tc>
          <w:tcPr>
            <w:tcW w:w="0" w:type="auto"/>
            <w:shd w:val="clear" w:color="auto" w:fill="auto"/>
            <w:noWrap/>
            <w:vAlign w:val="center"/>
          </w:tcPr>
          <w:p w14:paraId="2EB31E8A"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p>
        </w:tc>
        <w:tc>
          <w:tcPr>
            <w:tcW w:w="0" w:type="auto"/>
            <w:shd w:val="clear" w:color="auto" w:fill="auto"/>
            <w:noWrap/>
            <w:vAlign w:val="center"/>
          </w:tcPr>
          <w:p w14:paraId="28A76A6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p>
        </w:tc>
        <w:tc>
          <w:tcPr>
            <w:tcW w:w="0" w:type="auto"/>
            <w:shd w:val="clear" w:color="auto" w:fill="auto"/>
            <w:noWrap/>
            <w:vAlign w:val="center"/>
          </w:tcPr>
          <w:p w14:paraId="39A8C156"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p>
        </w:tc>
        <w:tc>
          <w:tcPr>
            <w:tcW w:w="0" w:type="auto"/>
            <w:shd w:val="clear" w:color="auto" w:fill="auto"/>
            <w:vAlign w:val="center"/>
          </w:tcPr>
          <w:p w14:paraId="1A0DDFA1"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p>
        </w:tc>
        <w:tc>
          <w:tcPr>
            <w:tcW w:w="0" w:type="auto"/>
            <w:shd w:val="clear" w:color="auto" w:fill="auto"/>
            <w:vAlign w:val="center"/>
            <w:hideMark/>
          </w:tcPr>
          <w:p w14:paraId="2148DFBC"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w:t>
            </w:r>
          </w:p>
        </w:tc>
        <w:tc>
          <w:tcPr>
            <w:tcW w:w="0" w:type="auto"/>
            <w:shd w:val="clear" w:color="auto" w:fill="auto"/>
            <w:vAlign w:val="center"/>
            <w:hideMark/>
          </w:tcPr>
          <w:p w14:paraId="03BBE446"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w:t>
            </w:r>
          </w:p>
        </w:tc>
      </w:tr>
      <w:tr w:rsidR="00605E7B" w:rsidRPr="00797D8C" w14:paraId="45AF98DD" w14:textId="77777777" w:rsidTr="006F2F87">
        <w:trPr>
          <w:trHeight w:val="176"/>
          <w:jc w:val="center"/>
        </w:trPr>
        <w:tc>
          <w:tcPr>
            <w:tcW w:w="0" w:type="auto"/>
            <w:shd w:val="clear" w:color="auto" w:fill="DBDBDB" w:themeFill="accent3" w:themeFillTint="66"/>
            <w:noWrap/>
            <w:vAlign w:val="center"/>
            <w:hideMark/>
          </w:tcPr>
          <w:p w14:paraId="28000E26"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Bamako</w:t>
            </w:r>
          </w:p>
        </w:tc>
        <w:tc>
          <w:tcPr>
            <w:tcW w:w="0" w:type="auto"/>
            <w:shd w:val="clear" w:color="auto" w:fill="auto"/>
            <w:noWrap/>
            <w:vAlign w:val="center"/>
            <w:hideMark/>
          </w:tcPr>
          <w:p w14:paraId="252B9D86"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0,06   </w:t>
            </w:r>
          </w:p>
        </w:tc>
        <w:tc>
          <w:tcPr>
            <w:tcW w:w="0" w:type="auto"/>
            <w:shd w:val="clear" w:color="auto" w:fill="auto"/>
            <w:noWrap/>
            <w:vAlign w:val="center"/>
          </w:tcPr>
          <w:p w14:paraId="1546EFB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p>
        </w:tc>
        <w:tc>
          <w:tcPr>
            <w:tcW w:w="0" w:type="auto"/>
            <w:shd w:val="clear" w:color="auto" w:fill="auto"/>
            <w:noWrap/>
            <w:vAlign w:val="center"/>
            <w:hideMark/>
          </w:tcPr>
          <w:p w14:paraId="5D678870"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xml:space="preserve">              100,00   </w:t>
            </w:r>
          </w:p>
        </w:tc>
        <w:tc>
          <w:tcPr>
            <w:tcW w:w="0" w:type="auto"/>
            <w:shd w:val="clear" w:color="auto" w:fill="auto"/>
            <w:vAlign w:val="center"/>
            <w:hideMark/>
          </w:tcPr>
          <w:p w14:paraId="67EA10AB"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0   </w:t>
            </w:r>
          </w:p>
        </w:tc>
        <w:tc>
          <w:tcPr>
            <w:tcW w:w="0" w:type="auto"/>
            <w:shd w:val="clear" w:color="auto" w:fill="auto"/>
            <w:vAlign w:val="center"/>
            <w:hideMark/>
          </w:tcPr>
          <w:p w14:paraId="198E641D"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18,28   </w:t>
            </w:r>
          </w:p>
        </w:tc>
        <w:tc>
          <w:tcPr>
            <w:tcW w:w="0" w:type="auto"/>
            <w:shd w:val="clear" w:color="auto" w:fill="auto"/>
            <w:vAlign w:val="center"/>
            <w:hideMark/>
          </w:tcPr>
          <w:p w14:paraId="06A366E8" w14:textId="77777777" w:rsidR="00605E7B" w:rsidRPr="00356236" w:rsidRDefault="00605E7B" w:rsidP="006F2F87">
            <w:pPr>
              <w:spacing w:before="0" w:after="0"/>
              <w:jc w:val="right"/>
              <w:rPr>
                <w:rFonts w:ascii="Times New Roman" w:eastAsia="Times New Roman" w:hAnsi="Times New Roman" w:cs="Times New Roman"/>
                <w:bCs/>
                <w:color w:val="000000"/>
                <w:sz w:val="20"/>
                <w:szCs w:val="20"/>
              </w:rPr>
            </w:pPr>
            <w:r w:rsidRPr="00356236">
              <w:rPr>
                <w:rFonts w:ascii="Times New Roman" w:eastAsia="Times New Roman" w:hAnsi="Times New Roman" w:cs="Times New Roman"/>
                <w:bCs/>
                <w:color w:val="000000"/>
                <w:sz w:val="20"/>
                <w:szCs w:val="20"/>
              </w:rPr>
              <w:t xml:space="preserve">              81,72   </w:t>
            </w:r>
          </w:p>
        </w:tc>
      </w:tr>
      <w:tr w:rsidR="00605E7B" w:rsidRPr="00797D8C" w14:paraId="10464651" w14:textId="77777777" w:rsidTr="006F2F87">
        <w:trPr>
          <w:trHeight w:val="176"/>
          <w:jc w:val="center"/>
        </w:trPr>
        <w:tc>
          <w:tcPr>
            <w:tcW w:w="0" w:type="auto"/>
            <w:gridSpan w:val="7"/>
            <w:shd w:val="clear" w:color="auto" w:fill="FFC000" w:themeFill="accent4"/>
            <w:noWrap/>
            <w:vAlign w:val="center"/>
            <w:hideMark/>
          </w:tcPr>
          <w:p w14:paraId="7C88342B"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Nombre moyen de parcelles par exploitation et par responsable de parcelle le selon le sexe</w:t>
            </w:r>
          </w:p>
        </w:tc>
      </w:tr>
      <w:tr w:rsidR="00605E7B" w:rsidRPr="00797D8C" w14:paraId="43BA7BC9" w14:textId="77777777" w:rsidTr="006F2F87">
        <w:trPr>
          <w:trHeight w:val="60"/>
          <w:jc w:val="center"/>
        </w:trPr>
        <w:tc>
          <w:tcPr>
            <w:tcW w:w="0" w:type="auto"/>
            <w:shd w:val="clear" w:color="auto" w:fill="DBDBDB" w:themeFill="accent3" w:themeFillTint="66"/>
            <w:noWrap/>
            <w:vAlign w:val="center"/>
            <w:hideMark/>
          </w:tcPr>
          <w:p w14:paraId="73044C18" w14:textId="77777777" w:rsidR="00605E7B" w:rsidRPr="00C35CC2" w:rsidRDefault="00605E7B" w:rsidP="006F2F87">
            <w:pPr>
              <w:spacing w:before="0" w:after="0"/>
              <w:rPr>
                <w:rFonts w:ascii="Times New Roman" w:eastAsia="Times New Roman" w:hAnsi="Times New Roman" w:cs="Times New Roman"/>
                <w:b/>
                <w:bCs/>
                <w:iCs/>
                <w:color w:val="000000"/>
                <w:sz w:val="20"/>
                <w:szCs w:val="20"/>
              </w:rPr>
            </w:pPr>
            <w:r w:rsidRPr="00C35CC2">
              <w:rPr>
                <w:rFonts w:ascii="Times New Roman" w:eastAsia="Times New Roman" w:hAnsi="Times New Roman" w:cs="Times New Roman"/>
                <w:b/>
                <w:bCs/>
                <w:iCs/>
                <w:color w:val="000000"/>
                <w:sz w:val="20"/>
                <w:szCs w:val="20"/>
              </w:rPr>
              <w:t>Ensemble pays</w:t>
            </w:r>
          </w:p>
        </w:tc>
        <w:tc>
          <w:tcPr>
            <w:tcW w:w="0" w:type="auto"/>
            <w:shd w:val="clear" w:color="auto" w:fill="auto"/>
            <w:noWrap/>
            <w:vAlign w:val="center"/>
            <w:hideMark/>
          </w:tcPr>
          <w:p w14:paraId="06E8172E"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2,7</w:t>
            </w:r>
          </w:p>
        </w:tc>
        <w:tc>
          <w:tcPr>
            <w:tcW w:w="0" w:type="auto"/>
            <w:shd w:val="clear" w:color="auto" w:fill="auto"/>
            <w:noWrap/>
            <w:vAlign w:val="center"/>
            <w:hideMark/>
          </w:tcPr>
          <w:p w14:paraId="10CDE6E7"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1,9</w:t>
            </w:r>
          </w:p>
        </w:tc>
        <w:tc>
          <w:tcPr>
            <w:tcW w:w="0" w:type="auto"/>
            <w:shd w:val="clear" w:color="auto" w:fill="auto"/>
            <w:noWrap/>
            <w:vAlign w:val="center"/>
            <w:hideMark/>
          </w:tcPr>
          <w:p w14:paraId="461FDF52"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2,7</w:t>
            </w:r>
          </w:p>
        </w:tc>
        <w:tc>
          <w:tcPr>
            <w:tcW w:w="0" w:type="auto"/>
            <w:shd w:val="clear" w:color="auto" w:fill="auto"/>
            <w:vAlign w:val="center"/>
          </w:tcPr>
          <w:p w14:paraId="4FC7177E"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1,4</w:t>
            </w:r>
          </w:p>
        </w:tc>
        <w:tc>
          <w:tcPr>
            <w:tcW w:w="0" w:type="auto"/>
            <w:shd w:val="clear" w:color="auto" w:fill="auto"/>
            <w:vAlign w:val="center"/>
          </w:tcPr>
          <w:p w14:paraId="23DD1A49"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1,1</w:t>
            </w:r>
          </w:p>
        </w:tc>
        <w:tc>
          <w:tcPr>
            <w:tcW w:w="0" w:type="auto"/>
            <w:shd w:val="clear" w:color="auto" w:fill="auto"/>
            <w:vAlign w:val="center"/>
          </w:tcPr>
          <w:p w14:paraId="7446305E" w14:textId="77777777" w:rsidR="00605E7B" w:rsidRPr="00797D8C" w:rsidRDefault="00605E7B" w:rsidP="006F2F87">
            <w:pPr>
              <w:spacing w:before="0" w:after="0"/>
              <w:jc w:val="right"/>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1,5</w:t>
            </w:r>
          </w:p>
        </w:tc>
      </w:tr>
      <w:tr w:rsidR="00605E7B" w:rsidRPr="00797D8C" w14:paraId="3494D2C0" w14:textId="77777777" w:rsidTr="006F2F87">
        <w:trPr>
          <w:trHeight w:val="176"/>
          <w:jc w:val="center"/>
        </w:trPr>
        <w:tc>
          <w:tcPr>
            <w:tcW w:w="0" w:type="auto"/>
            <w:shd w:val="clear" w:color="auto" w:fill="DBDBDB" w:themeFill="accent3" w:themeFillTint="66"/>
            <w:noWrap/>
            <w:vAlign w:val="center"/>
            <w:hideMark/>
          </w:tcPr>
          <w:p w14:paraId="642BAEC0"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Kayes</w:t>
            </w:r>
          </w:p>
        </w:tc>
        <w:tc>
          <w:tcPr>
            <w:tcW w:w="0" w:type="auto"/>
            <w:shd w:val="clear" w:color="auto" w:fill="auto"/>
            <w:noWrap/>
            <w:vAlign w:val="center"/>
            <w:hideMark/>
          </w:tcPr>
          <w:p w14:paraId="7ADBE8B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3,1</w:t>
            </w:r>
          </w:p>
        </w:tc>
        <w:tc>
          <w:tcPr>
            <w:tcW w:w="0" w:type="auto"/>
            <w:shd w:val="clear" w:color="auto" w:fill="auto"/>
            <w:noWrap/>
            <w:vAlign w:val="center"/>
            <w:hideMark/>
          </w:tcPr>
          <w:p w14:paraId="617AD28C"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2,6</w:t>
            </w:r>
          </w:p>
        </w:tc>
        <w:tc>
          <w:tcPr>
            <w:tcW w:w="0" w:type="auto"/>
            <w:shd w:val="clear" w:color="auto" w:fill="auto"/>
            <w:noWrap/>
            <w:vAlign w:val="center"/>
            <w:hideMark/>
          </w:tcPr>
          <w:p w14:paraId="3FEC35A0"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3,1</w:t>
            </w:r>
          </w:p>
        </w:tc>
        <w:tc>
          <w:tcPr>
            <w:tcW w:w="0" w:type="auto"/>
            <w:shd w:val="clear" w:color="auto" w:fill="auto"/>
            <w:vAlign w:val="center"/>
          </w:tcPr>
          <w:p w14:paraId="63D22320"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1,2</w:t>
            </w:r>
          </w:p>
        </w:tc>
        <w:tc>
          <w:tcPr>
            <w:tcW w:w="0" w:type="auto"/>
            <w:shd w:val="clear" w:color="auto" w:fill="auto"/>
            <w:vAlign w:val="center"/>
          </w:tcPr>
          <w:p w14:paraId="0F9A60F7"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1,0</w:t>
            </w:r>
          </w:p>
        </w:tc>
        <w:tc>
          <w:tcPr>
            <w:tcW w:w="0" w:type="auto"/>
            <w:shd w:val="clear" w:color="auto" w:fill="auto"/>
            <w:vAlign w:val="center"/>
          </w:tcPr>
          <w:p w14:paraId="30868B25"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1,3</w:t>
            </w:r>
          </w:p>
        </w:tc>
      </w:tr>
      <w:tr w:rsidR="00605E7B" w:rsidRPr="00797D8C" w14:paraId="7DAAB7C0" w14:textId="77777777" w:rsidTr="006F2F87">
        <w:trPr>
          <w:trHeight w:val="176"/>
          <w:jc w:val="center"/>
        </w:trPr>
        <w:tc>
          <w:tcPr>
            <w:tcW w:w="0" w:type="auto"/>
            <w:shd w:val="clear" w:color="auto" w:fill="DBDBDB" w:themeFill="accent3" w:themeFillTint="66"/>
            <w:noWrap/>
            <w:vAlign w:val="center"/>
            <w:hideMark/>
          </w:tcPr>
          <w:p w14:paraId="4C65CE17"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Koulikoro</w:t>
            </w:r>
          </w:p>
        </w:tc>
        <w:tc>
          <w:tcPr>
            <w:tcW w:w="0" w:type="auto"/>
            <w:shd w:val="clear" w:color="auto" w:fill="auto"/>
            <w:noWrap/>
            <w:vAlign w:val="center"/>
            <w:hideMark/>
          </w:tcPr>
          <w:p w14:paraId="78A026FD"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3,0</w:t>
            </w:r>
          </w:p>
        </w:tc>
        <w:tc>
          <w:tcPr>
            <w:tcW w:w="0" w:type="auto"/>
            <w:shd w:val="clear" w:color="auto" w:fill="auto"/>
            <w:noWrap/>
            <w:vAlign w:val="center"/>
            <w:hideMark/>
          </w:tcPr>
          <w:p w14:paraId="3304A18F"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1,8</w:t>
            </w:r>
          </w:p>
        </w:tc>
        <w:tc>
          <w:tcPr>
            <w:tcW w:w="0" w:type="auto"/>
            <w:shd w:val="clear" w:color="auto" w:fill="auto"/>
            <w:noWrap/>
            <w:vAlign w:val="center"/>
            <w:hideMark/>
          </w:tcPr>
          <w:p w14:paraId="53B6C948"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3,0</w:t>
            </w:r>
          </w:p>
        </w:tc>
        <w:tc>
          <w:tcPr>
            <w:tcW w:w="0" w:type="auto"/>
            <w:shd w:val="clear" w:color="auto" w:fill="auto"/>
            <w:vAlign w:val="center"/>
          </w:tcPr>
          <w:p w14:paraId="2654C34C"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1,5</w:t>
            </w:r>
          </w:p>
        </w:tc>
        <w:tc>
          <w:tcPr>
            <w:tcW w:w="0" w:type="auto"/>
            <w:shd w:val="clear" w:color="auto" w:fill="auto"/>
            <w:vAlign w:val="center"/>
          </w:tcPr>
          <w:p w14:paraId="1CD502EB"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1,1</w:t>
            </w:r>
          </w:p>
        </w:tc>
        <w:tc>
          <w:tcPr>
            <w:tcW w:w="0" w:type="auto"/>
            <w:shd w:val="clear" w:color="auto" w:fill="auto"/>
            <w:vAlign w:val="center"/>
          </w:tcPr>
          <w:p w14:paraId="32DDAFB6"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1,6</w:t>
            </w:r>
          </w:p>
        </w:tc>
      </w:tr>
      <w:tr w:rsidR="00605E7B" w:rsidRPr="00797D8C" w14:paraId="70404C14" w14:textId="77777777" w:rsidTr="006F2F87">
        <w:trPr>
          <w:trHeight w:val="183"/>
          <w:jc w:val="center"/>
        </w:trPr>
        <w:tc>
          <w:tcPr>
            <w:tcW w:w="0" w:type="auto"/>
            <w:shd w:val="clear" w:color="auto" w:fill="DBDBDB" w:themeFill="accent3" w:themeFillTint="66"/>
            <w:noWrap/>
            <w:vAlign w:val="center"/>
            <w:hideMark/>
          </w:tcPr>
          <w:p w14:paraId="19582A67"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Sikasso</w:t>
            </w:r>
          </w:p>
        </w:tc>
        <w:tc>
          <w:tcPr>
            <w:tcW w:w="0" w:type="auto"/>
            <w:shd w:val="clear" w:color="auto" w:fill="auto"/>
            <w:noWrap/>
            <w:vAlign w:val="center"/>
            <w:hideMark/>
          </w:tcPr>
          <w:p w14:paraId="665F6963"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3,2</w:t>
            </w:r>
          </w:p>
        </w:tc>
        <w:tc>
          <w:tcPr>
            <w:tcW w:w="0" w:type="auto"/>
            <w:shd w:val="clear" w:color="auto" w:fill="auto"/>
            <w:noWrap/>
            <w:vAlign w:val="center"/>
            <w:hideMark/>
          </w:tcPr>
          <w:p w14:paraId="755AEF1A"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1,7</w:t>
            </w:r>
          </w:p>
        </w:tc>
        <w:tc>
          <w:tcPr>
            <w:tcW w:w="0" w:type="auto"/>
            <w:shd w:val="clear" w:color="auto" w:fill="auto"/>
            <w:noWrap/>
            <w:vAlign w:val="center"/>
            <w:hideMark/>
          </w:tcPr>
          <w:p w14:paraId="3C93A71D"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3,2</w:t>
            </w:r>
          </w:p>
        </w:tc>
        <w:tc>
          <w:tcPr>
            <w:tcW w:w="0" w:type="auto"/>
            <w:shd w:val="clear" w:color="auto" w:fill="auto"/>
            <w:vAlign w:val="center"/>
          </w:tcPr>
          <w:p w14:paraId="077EE85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1,3</w:t>
            </w:r>
          </w:p>
        </w:tc>
        <w:tc>
          <w:tcPr>
            <w:tcW w:w="0" w:type="auto"/>
            <w:shd w:val="clear" w:color="auto" w:fill="auto"/>
            <w:vAlign w:val="center"/>
          </w:tcPr>
          <w:p w14:paraId="2AA32AAB"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1,0</w:t>
            </w:r>
          </w:p>
        </w:tc>
        <w:tc>
          <w:tcPr>
            <w:tcW w:w="0" w:type="auto"/>
            <w:shd w:val="clear" w:color="auto" w:fill="auto"/>
            <w:vAlign w:val="center"/>
          </w:tcPr>
          <w:p w14:paraId="50A8A149"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1,3</w:t>
            </w:r>
          </w:p>
        </w:tc>
      </w:tr>
      <w:tr w:rsidR="00605E7B" w:rsidRPr="00797D8C" w14:paraId="66473F7F" w14:textId="77777777" w:rsidTr="006F2F87">
        <w:trPr>
          <w:trHeight w:val="176"/>
          <w:jc w:val="center"/>
        </w:trPr>
        <w:tc>
          <w:tcPr>
            <w:tcW w:w="0" w:type="auto"/>
            <w:shd w:val="clear" w:color="auto" w:fill="DBDBDB" w:themeFill="accent3" w:themeFillTint="66"/>
            <w:noWrap/>
            <w:vAlign w:val="center"/>
            <w:hideMark/>
          </w:tcPr>
          <w:p w14:paraId="6DB37DF2"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Ségou</w:t>
            </w:r>
          </w:p>
        </w:tc>
        <w:tc>
          <w:tcPr>
            <w:tcW w:w="0" w:type="auto"/>
            <w:shd w:val="clear" w:color="auto" w:fill="auto"/>
            <w:noWrap/>
            <w:vAlign w:val="center"/>
            <w:hideMark/>
          </w:tcPr>
          <w:p w14:paraId="19F38F4C"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3,2</w:t>
            </w:r>
          </w:p>
        </w:tc>
        <w:tc>
          <w:tcPr>
            <w:tcW w:w="0" w:type="auto"/>
            <w:shd w:val="clear" w:color="auto" w:fill="auto"/>
            <w:noWrap/>
            <w:vAlign w:val="center"/>
            <w:hideMark/>
          </w:tcPr>
          <w:p w14:paraId="2FCD1D1E"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3,0</w:t>
            </w:r>
          </w:p>
        </w:tc>
        <w:tc>
          <w:tcPr>
            <w:tcW w:w="0" w:type="auto"/>
            <w:shd w:val="clear" w:color="auto" w:fill="auto"/>
            <w:noWrap/>
            <w:vAlign w:val="center"/>
            <w:hideMark/>
          </w:tcPr>
          <w:p w14:paraId="6AE2DED0"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3,2</w:t>
            </w:r>
          </w:p>
        </w:tc>
        <w:tc>
          <w:tcPr>
            <w:tcW w:w="0" w:type="auto"/>
            <w:shd w:val="clear" w:color="auto" w:fill="auto"/>
            <w:vAlign w:val="center"/>
          </w:tcPr>
          <w:p w14:paraId="1C8AC66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1,7</w:t>
            </w:r>
          </w:p>
        </w:tc>
        <w:tc>
          <w:tcPr>
            <w:tcW w:w="0" w:type="auto"/>
            <w:shd w:val="clear" w:color="auto" w:fill="auto"/>
            <w:vAlign w:val="center"/>
          </w:tcPr>
          <w:p w14:paraId="12E9319C"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1,0</w:t>
            </w:r>
          </w:p>
        </w:tc>
        <w:tc>
          <w:tcPr>
            <w:tcW w:w="0" w:type="auto"/>
            <w:shd w:val="clear" w:color="auto" w:fill="auto"/>
            <w:vAlign w:val="center"/>
          </w:tcPr>
          <w:p w14:paraId="1720F442"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1,7</w:t>
            </w:r>
          </w:p>
        </w:tc>
      </w:tr>
      <w:tr w:rsidR="00605E7B" w:rsidRPr="00797D8C" w14:paraId="35F06155" w14:textId="77777777" w:rsidTr="006F2F87">
        <w:trPr>
          <w:trHeight w:val="176"/>
          <w:jc w:val="center"/>
        </w:trPr>
        <w:tc>
          <w:tcPr>
            <w:tcW w:w="0" w:type="auto"/>
            <w:shd w:val="clear" w:color="auto" w:fill="DBDBDB" w:themeFill="accent3" w:themeFillTint="66"/>
            <w:noWrap/>
            <w:vAlign w:val="center"/>
            <w:hideMark/>
          </w:tcPr>
          <w:p w14:paraId="565BDBD4"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Mopti</w:t>
            </w:r>
          </w:p>
        </w:tc>
        <w:tc>
          <w:tcPr>
            <w:tcW w:w="0" w:type="auto"/>
            <w:shd w:val="clear" w:color="auto" w:fill="auto"/>
            <w:noWrap/>
            <w:vAlign w:val="center"/>
            <w:hideMark/>
          </w:tcPr>
          <w:p w14:paraId="1D0D350D"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2,3</w:t>
            </w:r>
          </w:p>
        </w:tc>
        <w:tc>
          <w:tcPr>
            <w:tcW w:w="0" w:type="auto"/>
            <w:shd w:val="clear" w:color="auto" w:fill="auto"/>
            <w:noWrap/>
            <w:vAlign w:val="center"/>
            <w:hideMark/>
          </w:tcPr>
          <w:p w14:paraId="1EB8EFD1"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2,1</w:t>
            </w:r>
          </w:p>
        </w:tc>
        <w:tc>
          <w:tcPr>
            <w:tcW w:w="0" w:type="auto"/>
            <w:shd w:val="clear" w:color="auto" w:fill="auto"/>
            <w:noWrap/>
            <w:vAlign w:val="center"/>
            <w:hideMark/>
          </w:tcPr>
          <w:p w14:paraId="37D4F254"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2,3</w:t>
            </w:r>
          </w:p>
        </w:tc>
        <w:tc>
          <w:tcPr>
            <w:tcW w:w="0" w:type="auto"/>
            <w:shd w:val="clear" w:color="auto" w:fill="auto"/>
            <w:vAlign w:val="center"/>
          </w:tcPr>
          <w:p w14:paraId="7F614C57"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1,9</w:t>
            </w:r>
          </w:p>
        </w:tc>
        <w:tc>
          <w:tcPr>
            <w:tcW w:w="0" w:type="auto"/>
            <w:shd w:val="clear" w:color="auto" w:fill="auto"/>
            <w:vAlign w:val="center"/>
          </w:tcPr>
          <w:p w14:paraId="52BA9EEA"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1,6</w:t>
            </w:r>
          </w:p>
        </w:tc>
        <w:tc>
          <w:tcPr>
            <w:tcW w:w="0" w:type="auto"/>
            <w:shd w:val="clear" w:color="auto" w:fill="auto"/>
            <w:vAlign w:val="center"/>
          </w:tcPr>
          <w:p w14:paraId="5C6F53D8"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1,9</w:t>
            </w:r>
          </w:p>
        </w:tc>
      </w:tr>
      <w:tr w:rsidR="00605E7B" w:rsidRPr="00797D8C" w14:paraId="76857104" w14:textId="77777777" w:rsidTr="006F2F87">
        <w:trPr>
          <w:trHeight w:val="176"/>
          <w:jc w:val="center"/>
        </w:trPr>
        <w:tc>
          <w:tcPr>
            <w:tcW w:w="0" w:type="auto"/>
            <w:shd w:val="clear" w:color="auto" w:fill="DBDBDB" w:themeFill="accent3" w:themeFillTint="66"/>
            <w:noWrap/>
            <w:vAlign w:val="center"/>
            <w:hideMark/>
          </w:tcPr>
          <w:p w14:paraId="61D2C7E1"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Tombouctou</w:t>
            </w:r>
          </w:p>
        </w:tc>
        <w:tc>
          <w:tcPr>
            <w:tcW w:w="0" w:type="auto"/>
            <w:shd w:val="clear" w:color="auto" w:fill="auto"/>
            <w:noWrap/>
            <w:vAlign w:val="center"/>
            <w:hideMark/>
          </w:tcPr>
          <w:p w14:paraId="6E4ADFF2"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1,2</w:t>
            </w:r>
          </w:p>
        </w:tc>
        <w:tc>
          <w:tcPr>
            <w:tcW w:w="0" w:type="auto"/>
            <w:shd w:val="clear" w:color="auto" w:fill="auto"/>
            <w:noWrap/>
            <w:vAlign w:val="center"/>
            <w:hideMark/>
          </w:tcPr>
          <w:p w14:paraId="497E459E"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1,1</w:t>
            </w:r>
          </w:p>
        </w:tc>
        <w:tc>
          <w:tcPr>
            <w:tcW w:w="0" w:type="auto"/>
            <w:shd w:val="clear" w:color="auto" w:fill="auto"/>
            <w:noWrap/>
            <w:vAlign w:val="center"/>
            <w:hideMark/>
          </w:tcPr>
          <w:p w14:paraId="0C419E3C"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1,2</w:t>
            </w:r>
          </w:p>
        </w:tc>
        <w:tc>
          <w:tcPr>
            <w:tcW w:w="0" w:type="auto"/>
            <w:shd w:val="clear" w:color="auto" w:fill="auto"/>
            <w:vAlign w:val="center"/>
          </w:tcPr>
          <w:p w14:paraId="4C60237C"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1,0</w:t>
            </w:r>
          </w:p>
        </w:tc>
        <w:tc>
          <w:tcPr>
            <w:tcW w:w="0" w:type="auto"/>
            <w:shd w:val="clear" w:color="auto" w:fill="auto"/>
            <w:vAlign w:val="center"/>
          </w:tcPr>
          <w:p w14:paraId="1F3E3506"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1,1</w:t>
            </w:r>
          </w:p>
        </w:tc>
        <w:tc>
          <w:tcPr>
            <w:tcW w:w="0" w:type="auto"/>
            <w:shd w:val="clear" w:color="auto" w:fill="auto"/>
            <w:vAlign w:val="center"/>
          </w:tcPr>
          <w:p w14:paraId="3084ED04"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1,0</w:t>
            </w:r>
          </w:p>
        </w:tc>
      </w:tr>
      <w:tr w:rsidR="00605E7B" w:rsidRPr="00797D8C" w14:paraId="228BECE1" w14:textId="77777777" w:rsidTr="006F2F87">
        <w:trPr>
          <w:trHeight w:val="176"/>
          <w:jc w:val="center"/>
        </w:trPr>
        <w:tc>
          <w:tcPr>
            <w:tcW w:w="0" w:type="auto"/>
            <w:shd w:val="clear" w:color="auto" w:fill="DBDBDB" w:themeFill="accent3" w:themeFillTint="66"/>
            <w:noWrap/>
            <w:vAlign w:val="center"/>
            <w:hideMark/>
          </w:tcPr>
          <w:p w14:paraId="784D99FD"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Gao</w:t>
            </w:r>
          </w:p>
        </w:tc>
        <w:tc>
          <w:tcPr>
            <w:tcW w:w="0" w:type="auto"/>
            <w:shd w:val="clear" w:color="auto" w:fill="auto"/>
            <w:noWrap/>
            <w:vAlign w:val="center"/>
            <w:hideMark/>
          </w:tcPr>
          <w:p w14:paraId="541982B5"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1,5</w:t>
            </w:r>
          </w:p>
        </w:tc>
        <w:tc>
          <w:tcPr>
            <w:tcW w:w="0" w:type="auto"/>
            <w:shd w:val="clear" w:color="auto" w:fill="auto"/>
            <w:noWrap/>
            <w:vAlign w:val="center"/>
            <w:hideMark/>
          </w:tcPr>
          <w:p w14:paraId="71B84712"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1,2</w:t>
            </w:r>
          </w:p>
        </w:tc>
        <w:tc>
          <w:tcPr>
            <w:tcW w:w="0" w:type="auto"/>
            <w:shd w:val="clear" w:color="auto" w:fill="auto"/>
            <w:noWrap/>
            <w:vAlign w:val="center"/>
            <w:hideMark/>
          </w:tcPr>
          <w:p w14:paraId="458B7E44"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1,5</w:t>
            </w:r>
          </w:p>
        </w:tc>
        <w:tc>
          <w:tcPr>
            <w:tcW w:w="0" w:type="auto"/>
            <w:shd w:val="clear" w:color="auto" w:fill="auto"/>
            <w:vAlign w:val="center"/>
          </w:tcPr>
          <w:p w14:paraId="1377D2F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1,0</w:t>
            </w:r>
          </w:p>
        </w:tc>
        <w:tc>
          <w:tcPr>
            <w:tcW w:w="0" w:type="auto"/>
            <w:shd w:val="clear" w:color="auto" w:fill="auto"/>
            <w:vAlign w:val="center"/>
          </w:tcPr>
          <w:p w14:paraId="76E43207"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1,0</w:t>
            </w:r>
          </w:p>
        </w:tc>
        <w:tc>
          <w:tcPr>
            <w:tcW w:w="0" w:type="auto"/>
            <w:shd w:val="clear" w:color="auto" w:fill="auto"/>
            <w:vAlign w:val="center"/>
          </w:tcPr>
          <w:p w14:paraId="2B602583"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Pr>
                <w:rFonts w:ascii="Times New Roman" w:eastAsia="Times New Roman" w:hAnsi="Times New Roman" w:cs="Times New Roman"/>
                <w:iCs/>
                <w:color w:val="000000"/>
                <w:sz w:val="20"/>
                <w:szCs w:val="20"/>
              </w:rPr>
              <w:t>1,0</w:t>
            </w:r>
          </w:p>
        </w:tc>
      </w:tr>
      <w:tr w:rsidR="00605E7B" w:rsidRPr="00797D8C" w14:paraId="1CF18BB5" w14:textId="77777777" w:rsidTr="006F2F87">
        <w:trPr>
          <w:trHeight w:val="176"/>
          <w:jc w:val="center"/>
        </w:trPr>
        <w:tc>
          <w:tcPr>
            <w:tcW w:w="0" w:type="auto"/>
            <w:shd w:val="clear" w:color="auto" w:fill="DBDBDB" w:themeFill="accent3" w:themeFillTint="66"/>
            <w:noWrap/>
            <w:vAlign w:val="center"/>
            <w:hideMark/>
          </w:tcPr>
          <w:p w14:paraId="6D0B48DB"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Kidal</w:t>
            </w:r>
          </w:p>
        </w:tc>
        <w:tc>
          <w:tcPr>
            <w:tcW w:w="0" w:type="auto"/>
            <w:shd w:val="clear" w:color="auto" w:fill="auto"/>
            <w:noWrap/>
            <w:vAlign w:val="center"/>
            <w:hideMark/>
          </w:tcPr>
          <w:p w14:paraId="64F6E095"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6E12AB0A"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5D388296"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tcPr>
          <w:p w14:paraId="5BF69A5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p>
        </w:tc>
        <w:tc>
          <w:tcPr>
            <w:tcW w:w="0" w:type="auto"/>
            <w:shd w:val="clear" w:color="auto" w:fill="auto"/>
            <w:noWrap/>
            <w:vAlign w:val="center"/>
          </w:tcPr>
          <w:p w14:paraId="1E8B0FDC"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p>
        </w:tc>
        <w:tc>
          <w:tcPr>
            <w:tcW w:w="0" w:type="auto"/>
            <w:shd w:val="clear" w:color="auto" w:fill="auto"/>
            <w:noWrap/>
            <w:vAlign w:val="center"/>
          </w:tcPr>
          <w:p w14:paraId="57EC3D1E"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p>
        </w:tc>
      </w:tr>
      <w:tr w:rsidR="00605E7B" w:rsidRPr="00797D8C" w14:paraId="1E29BD37" w14:textId="77777777" w:rsidTr="006F2F87">
        <w:trPr>
          <w:trHeight w:val="176"/>
          <w:jc w:val="center"/>
        </w:trPr>
        <w:tc>
          <w:tcPr>
            <w:tcW w:w="0" w:type="auto"/>
            <w:shd w:val="clear" w:color="auto" w:fill="DBDBDB" w:themeFill="accent3" w:themeFillTint="66"/>
            <w:noWrap/>
            <w:vAlign w:val="center"/>
            <w:hideMark/>
          </w:tcPr>
          <w:p w14:paraId="79895021"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Bamako</w:t>
            </w:r>
          </w:p>
        </w:tc>
        <w:tc>
          <w:tcPr>
            <w:tcW w:w="0" w:type="auto"/>
            <w:shd w:val="clear" w:color="auto" w:fill="auto"/>
            <w:noWrap/>
            <w:vAlign w:val="center"/>
            <w:hideMark/>
          </w:tcPr>
          <w:p w14:paraId="23D3F6B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1,2</w:t>
            </w:r>
          </w:p>
        </w:tc>
        <w:tc>
          <w:tcPr>
            <w:tcW w:w="0" w:type="auto"/>
            <w:shd w:val="clear" w:color="auto" w:fill="auto"/>
            <w:noWrap/>
            <w:vAlign w:val="center"/>
            <w:hideMark/>
          </w:tcPr>
          <w:p w14:paraId="15AD176A"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2C67E8D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1,2</w:t>
            </w:r>
          </w:p>
        </w:tc>
        <w:tc>
          <w:tcPr>
            <w:tcW w:w="0" w:type="auto"/>
            <w:shd w:val="clear" w:color="auto" w:fill="auto"/>
            <w:noWrap/>
            <w:vAlign w:val="center"/>
          </w:tcPr>
          <w:p w14:paraId="295B735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1,0</w:t>
            </w:r>
          </w:p>
        </w:tc>
        <w:tc>
          <w:tcPr>
            <w:tcW w:w="0" w:type="auto"/>
            <w:shd w:val="clear" w:color="auto" w:fill="auto"/>
            <w:noWrap/>
            <w:vAlign w:val="center"/>
          </w:tcPr>
          <w:p w14:paraId="3463B8A7"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bCs/>
                <w:iCs/>
                <w:color w:val="000000"/>
                <w:sz w:val="20"/>
                <w:szCs w:val="20"/>
              </w:rPr>
              <w:t>1,0</w:t>
            </w:r>
          </w:p>
        </w:tc>
        <w:tc>
          <w:tcPr>
            <w:tcW w:w="0" w:type="auto"/>
            <w:shd w:val="clear" w:color="auto" w:fill="auto"/>
            <w:noWrap/>
            <w:vAlign w:val="center"/>
          </w:tcPr>
          <w:p w14:paraId="70AFAA6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Pr>
                <w:rFonts w:ascii="Times New Roman" w:eastAsia="Times New Roman" w:hAnsi="Times New Roman" w:cs="Times New Roman"/>
                <w:iCs/>
                <w:color w:val="000000"/>
                <w:sz w:val="20"/>
                <w:szCs w:val="20"/>
              </w:rPr>
              <w:t>1,0</w:t>
            </w:r>
          </w:p>
        </w:tc>
      </w:tr>
      <w:tr w:rsidR="00605E7B" w:rsidRPr="00797D8C" w14:paraId="10E23FC3" w14:textId="77777777" w:rsidTr="006F2F87">
        <w:trPr>
          <w:trHeight w:val="176"/>
          <w:jc w:val="center"/>
        </w:trPr>
        <w:tc>
          <w:tcPr>
            <w:tcW w:w="0" w:type="auto"/>
            <w:gridSpan w:val="7"/>
            <w:shd w:val="clear" w:color="auto" w:fill="FFC000" w:themeFill="accent4"/>
            <w:noWrap/>
            <w:vAlign w:val="center"/>
            <w:hideMark/>
          </w:tcPr>
          <w:p w14:paraId="424CA1A6" w14:textId="77777777" w:rsidR="00605E7B" w:rsidRPr="00797D8C" w:rsidRDefault="00605E7B" w:rsidP="006F2F87">
            <w:pPr>
              <w:spacing w:before="0" w:after="0"/>
              <w:jc w:val="center"/>
              <w:rPr>
                <w:rFonts w:ascii="Times New Roman" w:eastAsia="Times New Roman" w:hAnsi="Times New Roman" w:cs="Times New Roman"/>
                <w:b/>
                <w:bCs/>
                <w:color w:val="000000"/>
                <w:sz w:val="20"/>
                <w:szCs w:val="20"/>
              </w:rPr>
            </w:pPr>
            <w:r w:rsidRPr="00797D8C">
              <w:rPr>
                <w:rFonts w:ascii="Times New Roman" w:eastAsia="Times New Roman" w:hAnsi="Times New Roman" w:cs="Times New Roman"/>
                <w:b/>
                <w:bCs/>
                <w:color w:val="000000"/>
                <w:sz w:val="20"/>
                <w:szCs w:val="20"/>
              </w:rPr>
              <w:t>Superficie (ha) moyenne cultivée par exploitation et par responsable de parcelle selon le sexe</w:t>
            </w:r>
          </w:p>
        </w:tc>
      </w:tr>
      <w:tr w:rsidR="00605E7B" w:rsidRPr="00797D8C" w14:paraId="74D43183" w14:textId="77777777" w:rsidTr="006F2F87">
        <w:trPr>
          <w:trHeight w:val="28"/>
          <w:jc w:val="center"/>
        </w:trPr>
        <w:tc>
          <w:tcPr>
            <w:tcW w:w="0" w:type="auto"/>
            <w:shd w:val="clear" w:color="auto" w:fill="DBDBDB" w:themeFill="accent3" w:themeFillTint="66"/>
            <w:noWrap/>
            <w:vAlign w:val="center"/>
            <w:hideMark/>
          </w:tcPr>
          <w:p w14:paraId="52B4E93D" w14:textId="77777777" w:rsidR="00605E7B" w:rsidRPr="00C35CC2" w:rsidRDefault="00605E7B" w:rsidP="006F2F87">
            <w:pPr>
              <w:spacing w:before="0" w:after="0"/>
              <w:rPr>
                <w:rFonts w:ascii="Times New Roman" w:eastAsia="Times New Roman" w:hAnsi="Times New Roman" w:cs="Times New Roman"/>
                <w:b/>
                <w:bCs/>
                <w:iCs/>
                <w:color w:val="000000"/>
                <w:sz w:val="20"/>
                <w:szCs w:val="20"/>
              </w:rPr>
            </w:pPr>
            <w:r w:rsidRPr="00C35CC2">
              <w:rPr>
                <w:rFonts w:ascii="Times New Roman" w:eastAsia="Times New Roman" w:hAnsi="Times New Roman" w:cs="Times New Roman"/>
                <w:b/>
                <w:bCs/>
                <w:iCs/>
                <w:color w:val="000000"/>
                <w:sz w:val="20"/>
                <w:szCs w:val="20"/>
              </w:rPr>
              <w:t>Ensemble pays</w:t>
            </w:r>
          </w:p>
        </w:tc>
        <w:tc>
          <w:tcPr>
            <w:tcW w:w="0" w:type="auto"/>
            <w:shd w:val="clear" w:color="auto" w:fill="auto"/>
            <w:noWrap/>
            <w:vAlign w:val="center"/>
            <w:hideMark/>
          </w:tcPr>
          <w:p w14:paraId="0164BB5B"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4,7</w:t>
            </w:r>
          </w:p>
        </w:tc>
        <w:tc>
          <w:tcPr>
            <w:tcW w:w="0" w:type="auto"/>
            <w:shd w:val="clear" w:color="auto" w:fill="auto"/>
            <w:noWrap/>
            <w:vAlign w:val="center"/>
            <w:hideMark/>
          </w:tcPr>
          <w:p w14:paraId="10743EA5"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1,6</w:t>
            </w:r>
          </w:p>
        </w:tc>
        <w:tc>
          <w:tcPr>
            <w:tcW w:w="0" w:type="auto"/>
            <w:shd w:val="clear" w:color="auto" w:fill="auto"/>
            <w:noWrap/>
            <w:vAlign w:val="center"/>
            <w:hideMark/>
          </w:tcPr>
          <w:p w14:paraId="5693F657"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4,7</w:t>
            </w:r>
          </w:p>
        </w:tc>
        <w:tc>
          <w:tcPr>
            <w:tcW w:w="0" w:type="auto"/>
            <w:shd w:val="clear" w:color="auto" w:fill="auto"/>
            <w:vAlign w:val="center"/>
            <w:hideMark/>
          </w:tcPr>
          <w:p w14:paraId="055E4801"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1,7</w:t>
            </w:r>
          </w:p>
        </w:tc>
        <w:tc>
          <w:tcPr>
            <w:tcW w:w="0" w:type="auto"/>
            <w:shd w:val="clear" w:color="auto" w:fill="auto"/>
            <w:vAlign w:val="center"/>
            <w:hideMark/>
          </w:tcPr>
          <w:p w14:paraId="0CFD08D0"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0,6</w:t>
            </w:r>
          </w:p>
        </w:tc>
        <w:tc>
          <w:tcPr>
            <w:tcW w:w="0" w:type="auto"/>
            <w:shd w:val="clear" w:color="auto" w:fill="auto"/>
            <w:vAlign w:val="center"/>
            <w:hideMark/>
          </w:tcPr>
          <w:p w14:paraId="6247BAC0" w14:textId="77777777" w:rsidR="00605E7B" w:rsidRPr="00356236" w:rsidRDefault="00605E7B" w:rsidP="006F2F87">
            <w:pPr>
              <w:spacing w:before="0" w:after="0"/>
              <w:jc w:val="right"/>
              <w:rPr>
                <w:rFonts w:ascii="Times New Roman" w:eastAsia="Times New Roman" w:hAnsi="Times New Roman" w:cs="Times New Roman"/>
                <w:b/>
                <w:bCs/>
                <w:iCs/>
                <w:color w:val="000000"/>
                <w:sz w:val="20"/>
                <w:szCs w:val="20"/>
              </w:rPr>
            </w:pPr>
            <w:r w:rsidRPr="00356236">
              <w:rPr>
                <w:rFonts w:ascii="Times New Roman" w:eastAsia="Times New Roman" w:hAnsi="Times New Roman" w:cs="Times New Roman"/>
                <w:b/>
                <w:bCs/>
                <w:iCs/>
                <w:color w:val="000000"/>
                <w:sz w:val="20"/>
                <w:szCs w:val="20"/>
              </w:rPr>
              <w:t>1,9</w:t>
            </w:r>
          </w:p>
        </w:tc>
      </w:tr>
      <w:tr w:rsidR="00605E7B" w:rsidRPr="00797D8C" w14:paraId="37190A87" w14:textId="77777777" w:rsidTr="006F2F87">
        <w:trPr>
          <w:trHeight w:val="190"/>
          <w:jc w:val="center"/>
        </w:trPr>
        <w:tc>
          <w:tcPr>
            <w:tcW w:w="0" w:type="auto"/>
            <w:shd w:val="clear" w:color="auto" w:fill="DBDBDB" w:themeFill="accent3" w:themeFillTint="66"/>
            <w:noWrap/>
            <w:vAlign w:val="center"/>
            <w:hideMark/>
          </w:tcPr>
          <w:p w14:paraId="0B7C5FA9"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Kayes</w:t>
            </w:r>
          </w:p>
        </w:tc>
        <w:tc>
          <w:tcPr>
            <w:tcW w:w="0" w:type="auto"/>
            <w:shd w:val="clear" w:color="auto" w:fill="auto"/>
            <w:noWrap/>
            <w:vAlign w:val="center"/>
            <w:hideMark/>
          </w:tcPr>
          <w:p w14:paraId="3D6E8D9E"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3,5</w:t>
            </w:r>
          </w:p>
        </w:tc>
        <w:tc>
          <w:tcPr>
            <w:tcW w:w="0" w:type="auto"/>
            <w:shd w:val="clear" w:color="auto" w:fill="auto"/>
            <w:noWrap/>
            <w:vAlign w:val="center"/>
            <w:hideMark/>
          </w:tcPr>
          <w:p w14:paraId="553BBB37"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1,4</w:t>
            </w:r>
          </w:p>
        </w:tc>
        <w:tc>
          <w:tcPr>
            <w:tcW w:w="0" w:type="auto"/>
            <w:shd w:val="clear" w:color="auto" w:fill="auto"/>
            <w:noWrap/>
            <w:vAlign w:val="center"/>
            <w:hideMark/>
          </w:tcPr>
          <w:p w14:paraId="6F8A1E7F"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3,5</w:t>
            </w:r>
          </w:p>
        </w:tc>
        <w:tc>
          <w:tcPr>
            <w:tcW w:w="0" w:type="auto"/>
            <w:shd w:val="clear" w:color="auto" w:fill="auto"/>
            <w:vAlign w:val="center"/>
            <w:hideMark/>
          </w:tcPr>
          <w:p w14:paraId="20C0CF19"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1,1</w:t>
            </w:r>
          </w:p>
        </w:tc>
        <w:tc>
          <w:tcPr>
            <w:tcW w:w="0" w:type="auto"/>
            <w:shd w:val="clear" w:color="auto" w:fill="auto"/>
            <w:vAlign w:val="center"/>
            <w:hideMark/>
          </w:tcPr>
          <w:p w14:paraId="1FD5A75C"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0,5</w:t>
            </w:r>
          </w:p>
        </w:tc>
        <w:tc>
          <w:tcPr>
            <w:tcW w:w="0" w:type="auto"/>
            <w:shd w:val="clear" w:color="auto" w:fill="auto"/>
            <w:vAlign w:val="center"/>
            <w:hideMark/>
          </w:tcPr>
          <w:p w14:paraId="62822D84"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1,4</w:t>
            </w:r>
          </w:p>
        </w:tc>
      </w:tr>
      <w:tr w:rsidR="00605E7B" w:rsidRPr="00797D8C" w14:paraId="6A2347A2" w14:textId="77777777" w:rsidTr="006F2F87">
        <w:trPr>
          <w:trHeight w:val="190"/>
          <w:jc w:val="center"/>
        </w:trPr>
        <w:tc>
          <w:tcPr>
            <w:tcW w:w="0" w:type="auto"/>
            <w:shd w:val="clear" w:color="auto" w:fill="DBDBDB" w:themeFill="accent3" w:themeFillTint="66"/>
            <w:noWrap/>
            <w:vAlign w:val="center"/>
            <w:hideMark/>
          </w:tcPr>
          <w:p w14:paraId="56B5B442"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Koulikoro</w:t>
            </w:r>
          </w:p>
        </w:tc>
        <w:tc>
          <w:tcPr>
            <w:tcW w:w="0" w:type="auto"/>
            <w:shd w:val="clear" w:color="auto" w:fill="auto"/>
            <w:noWrap/>
            <w:vAlign w:val="center"/>
            <w:hideMark/>
          </w:tcPr>
          <w:p w14:paraId="13D1324E"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6,2</w:t>
            </w:r>
          </w:p>
        </w:tc>
        <w:tc>
          <w:tcPr>
            <w:tcW w:w="0" w:type="auto"/>
            <w:shd w:val="clear" w:color="auto" w:fill="auto"/>
            <w:noWrap/>
            <w:vAlign w:val="center"/>
            <w:hideMark/>
          </w:tcPr>
          <w:p w14:paraId="5B838425"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1,9</w:t>
            </w:r>
          </w:p>
        </w:tc>
        <w:tc>
          <w:tcPr>
            <w:tcW w:w="0" w:type="auto"/>
            <w:shd w:val="clear" w:color="auto" w:fill="auto"/>
            <w:noWrap/>
            <w:vAlign w:val="center"/>
            <w:hideMark/>
          </w:tcPr>
          <w:p w14:paraId="5F7166EA"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6,2</w:t>
            </w:r>
          </w:p>
        </w:tc>
        <w:tc>
          <w:tcPr>
            <w:tcW w:w="0" w:type="auto"/>
            <w:shd w:val="clear" w:color="auto" w:fill="auto"/>
            <w:vAlign w:val="center"/>
            <w:hideMark/>
          </w:tcPr>
          <w:p w14:paraId="1C86194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2,1</w:t>
            </w:r>
          </w:p>
        </w:tc>
        <w:tc>
          <w:tcPr>
            <w:tcW w:w="0" w:type="auto"/>
            <w:shd w:val="clear" w:color="auto" w:fill="auto"/>
            <w:vAlign w:val="center"/>
            <w:hideMark/>
          </w:tcPr>
          <w:p w14:paraId="5F851681"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0,9</w:t>
            </w:r>
          </w:p>
        </w:tc>
        <w:tc>
          <w:tcPr>
            <w:tcW w:w="0" w:type="auto"/>
            <w:shd w:val="clear" w:color="auto" w:fill="auto"/>
            <w:vAlign w:val="center"/>
            <w:hideMark/>
          </w:tcPr>
          <w:p w14:paraId="0FBD3EEA"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2,2</w:t>
            </w:r>
          </w:p>
        </w:tc>
      </w:tr>
      <w:tr w:rsidR="00605E7B" w:rsidRPr="00797D8C" w14:paraId="4067203E" w14:textId="77777777" w:rsidTr="006F2F87">
        <w:trPr>
          <w:trHeight w:val="190"/>
          <w:jc w:val="center"/>
        </w:trPr>
        <w:tc>
          <w:tcPr>
            <w:tcW w:w="0" w:type="auto"/>
            <w:shd w:val="clear" w:color="auto" w:fill="DBDBDB" w:themeFill="accent3" w:themeFillTint="66"/>
            <w:noWrap/>
            <w:vAlign w:val="center"/>
            <w:hideMark/>
          </w:tcPr>
          <w:p w14:paraId="66800DA2"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Sikasso</w:t>
            </w:r>
          </w:p>
        </w:tc>
        <w:tc>
          <w:tcPr>
            <w:tcW w:w="0" w:type="auto"/>
            <w:shd w:val="clear" w:color="auto" w:fill="auto"/>
            <w:noWrap/>
            <w:vAlign w:val="center"/>
            <w:hideMark/>
          </w:tcPr>
          <w:p w14:paraId="5997DC63"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8,9</w:t>
            </w:r>
          </w:p>
        </w:tc>
        <w:tc>
          <w:tcPr>
            <w:tcW w:w="0" w:type="auto"/>
            <w:shd w:val="clear" w:color="auto" w:fill="auto"/>
            <w:noWrap/>
            <w:vAlign w:val="center"/>
            <w:hideMark/>
          </w:tcPr>
          <w:p w14:paraId="31EEA851"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3,2</w:t>
            </w:r>
          </w:p>
        </w:tc>
        <w:tc>
          <w:tcPr>
            <w:tcW w:w="0" w:type="auto"/>
            <w:shd w:val="clear" w:color="auto" w:fill="auto"/>
            <w:noWrap/>
            <w:vAlign w:val="center"/>
            <w:hideMark/>
          </w:tcPr>
          <w:p w14:paraId="2BBC09E9"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9,0</w:t>
            </w:r>
          </w:p>
        </w:tc>
        <w:tc>
          <w:tcPr>
            <w:tcW w:w="0" w:type="auto"/>
            <w:shd w:val="clear" w:color="auto" w:fill="auto"/>
            <w:vAlign w:val="center"/>
            <w:hideMark/>
          </w:tcPr>
          <w:p w14:paraId="67D50B5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2,8</w:t>
            </w:r>
          </w:p>
        </w:tc>
        <w:tc>
          <w:tcPr>
            <w:tcW w:w="0" w:type="auto"/>
            <w:shd w:val="clear" w:color="auto" w:fill="auto"/>
            <w:vAlign w:val="center"/>
            <w:hideMark/>
          </w:tcPr>
          <w:p w14:paraId="7321887C"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0,8</w:t>
            </w:r>
          </w:p>
        </w:tc>
        <w:tc>
          <w:tcPr>
            <w:tcW w:w="0" w:type="auto"/>
            <w:shd w:val="clear" w:color="auto" w:fill="auto"/>
            <w:vAlign w:val="center"/>
            <w:hideMark/>
          </w:tcPr>
          <w:p w14:paraId="687DE27F"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2,8</w:t>
            </w:r>
          </w:p>
        </w:tc>
      </w:tr>
      <w:tr w:rsidR="00605E7B" w:rsidRPr="00797D8C" w14:paraId="42F6A2CD" w14:textId="77777777" w:rsidTr="006F2F87">
        <w:trPr>
          <w:trHeight w:val="190"/>
          <w:jc w:val="center"/>
        </w:trPr>
        <w:tc>
          <w:tcPr>
            <w:tcW w:w="0" w:type="auto"/>
            <w:shd w:val="clear" w:color="auto" w:fill="DBDBDB" w:themeFill="accent3" w:themeFillTint="66"/>
            <w:noWrap/>
            <w:vAlign w:val="center"/>
            <w:hideMark/>
          </w:tcPr>
          <w:p w14:paraId="4F4CB8E6"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Ségou</w:t>
            </w:r>
          </w:p>
        </w:tc>
        <w:tc>
          <w:tcPr>
            <w:tcW w:w="0" w:type="auto"/>
            <w:shd w:val="clear" w:color="auto" w:fill="auto"/>
            <w:noWrap/>
            <w:vAlign w:val="center"/>
            <w:hideMark/>
          </w:tcPr>
          <w:p w14:paraId="4D5E293E"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4,0</w:t>
            </w:r>
          </w:p>
        </w:tc>
        <w:tc>
          <w:tcPr>
            <w:tcW w:w="0" w:type="auto"/>
            <w:shd w:val="clear" w:color="auto" w:fill="auto"/>
            <w:noWrap/>
            <w:vAlign w:val="center"/>
            <w:hideMark/>
          </w:tcPr>
          <w:p w14:paraId="306119A0"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2,4</w:t>
            </w:r>
          </w:p>
        </w:tc>
        <w:tc>
          <w:tcPr>
            <w:tcW w:w="0" w:type="auto"/>
            <w:shd w:val="clear" w:color="auto" w:fill="auto"/>
            <w:noWrap/>
            <w:vAlign w:val="center"/>
            <w:hideMark/>
          </w:tcPr>
          <w:p w14:paraId="1820CA65"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4,0</w:t>
            </w:r>
          </w:p>
        </w:tc>
        <w:tc>
          <w:tcPr>
            <w:tcW w:w="0" w:type="auto"/>
            <w:shd w:val="clear" w:color="auto" w:fill="auto"/>
            <w:vAlign w:val="center"/>
            <w:hideMark/>
          </w:tcPr>
          <w:p w14:paraId="3D01522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1,2</w:t>
            </w:r>
          </w:p>
        </w:tc>
        <w:tc>
          <w:tcPr>
            <w:tcW w:w="0" w:type="auto"/>
            <w:shd w:val="clear" w:color="auto" w:fill="auto"/>
            <w:vAlign w:val="center"/>
            <w:hideMark/>
          </w:tcPr>
          <w:p w14:paraId="76BA0E6A"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0,6</w:t>
            </w:r>
          </w:p>
        </w:tc>
        <w:tc>
          <w:tcPr>
            <w:tcW w:w="0" w:type="auto"/>
            <w:shd w:val="clear" w:color="auto" w:fill="auto"/>
            <w:vAlign w:val="center"/>
            <w:hideMark/>
          </w:tcPr>
          <w:p w14:paraId="5AC7EDB2"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1,3</w:t>
            </w:r>
          </w:p>
        </w:tc>
      </w:tr>
      <w:tr w:rsidR="00605E7B" w:rsidRPr="00797D8C" w14:paraId="41173F70" w14:textId="77777777" w:rsidTr="006F2F87">
        <w:trPr>
          <w:trHeight w:val="190"/>
          <w:jc w:val="center"/>
        </w:trPr>
        <w:tc>
          <w:tcPr>
            <w:tcW w:w="0" w:type="auto"/>
            <w:shd w:val="clear" w:color="auto" w:fill="DBDBDB" w:themeFill="accent3" w:themeFillTint="66"/>
            <w:noWrap/>
            <w:vAlign w:val="center"/>
            <w:hideMark/>
          </w:tcPr>
          <w:p w14:paraId="0AD063D9"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Mopti</w:t>
            </w:r>
          </w:p>
        </w:tc>
        <w:tc>
          <w:tcPr>
            <w:tcW w:w="0" w:type="auto"/>
            <w:shd w:val="clear" w:color="auto" w:fill="auto"/>
            <w:noWrap/>
            <w:vAlign w:val="center"/>
            <w:hideMark/>
          </w:tcPr>
          <w:p w14:paraId="77933958"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3,5</w:t>
            </w:r>
          </w:p>
        </w:tc>
        <w:tc>
          <w:tcPr>
            <w:tcW w:w="0" w:type="auto"/>
            <w:shd w:val="clear" w:color="auto" w:fill="auto"/>
            <w:noWrap/>
            <w:vAlign w:val="center"/>
            <w:hideMark/>
          </w:tcPr>
          <w:p w14:paraId="660BEA0A"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2,2</w:t>
            </w:r>
          </w:p>
        </w:tc>
        <w:tc>
          <w:tcPr>
            <w:tcW w:w="0" w:type="auto"/>
            <w:shd w:val="clear" w:color="auto" w:fill="auto"/>
            <w:noWrap/>
            <w:vAlign w:val="center"/>
            <w:hideMark/>
          </w:tcPr>
          <w:p w14:paraId="721E723F"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3,5</w:t>
            </w:r>
          </w:p>
        </w:tc>
        <w:tc>
          <w:tcPr>
            <w:tcW w:w="0" w:type="auto"/>
            <w:shd w:val="clear" w:color="auto" w:fill="auto"/>
            <w:vAlign w:val="center"/>
            <w:hideMark/>
          </w:tcPr>
          <w:p w14:paraId="1511DB5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1,5</w:t>
            </w:r>
          </w:p>
        </w:tc>
        <w:tc>
          <w:tcPr>
            <w:tcW w:w="0" w:type="auto"/>
            <w:shd w:val="clear" w:color="auto" w:fill="auto"/>
            <w:vAlign w:val="center"/>
            <w:hideMark/>
          </w:tcPr>
          <w:p w14:paraId="691772C9"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0,9</w:t>
            </w:r>
          </w:p>
        </w:tc>
        <w:tc>
          <w:tcPr>
            <w:tcW w:w="0" w:type="auto"/>
            <w:shd w:val="clear" w:color="auto" w:fill="auto"/>
            <w:vAlign w:val="center"/>
            <w:hideMark/>
          </w:tcPr>
          <w:p w14:paraId="439B8A59"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1,6</w:t>
            </w:r>
          </w:p>
        </w:tc>
      </w:tr>
      <w:tr w:rsidR="00605E7B" w:rsidRPr="00797D8C" w14:paraId="259E28A4" w14:textId="77777777" w:rsidTr="006F2F87">
        <w:trPr>
          <w:trHeight w:val="28"/>
          <w:jc w:val="center"/>
        </w:trPr>
        <w:tc>
          <w:tcPr>
            <w:tcW w:w="0" w:type="auto"/>
            <w:shd w:val="clear" w:color="auto" w:fill="DBDBDB" w:themeFill="accent3" w:themeFillTint="66"/>
            <w:noWrap/>
            <w:vAlign w:val="center"/>
            <w:hideMark/>
          </w:tcPr>
          <w:p w14:paraId="33E993FD"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Tombouctou</w:t>
            </w:r>
          </w:p>
        </w:tc>
        <w:tc>
          <w:tcPr>
            <w:tcW w:w="0" w:type="auto"/>
            <w:shd w:val="clear" w:color="auto" w:fill="auto"/>
            <w:noWrap/>
            <w:vAlign w:val="center"/>
            <w:hideMark/>
          </w:tcPr>
          <w:p w14:paraId="22DF24C2"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1,5</w:t>
            </w:r>
          </w:p>
        </w:tc>
        <w:tc>
          <w:tcPr>
            <w:tcW w:w="0" w:type="auto"/>
            <w:shd w:val="clear" w:color="auto" w:fill="auto"/>
            <w:noWrap/>
            <w:vAlign w:val="center"/>
            <w:hideMark/>
          </w:tcPr>
          <w:p w14:paraId="6591E3C4"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0,9</w:t>
            </w:r>
          </w:p>
        </w:tc>
        <w:tc>
          <w:tcPr>
            <w:tcW w:w="0" w:type="auto"/>
            <w:shd w:val="clear" w:color="auto" w:fill="auto"/>
            <w:noWrap/>
            <w:vAlign w:val="center"/>
            <w:hideMark/>
          </w:tcPr>
          <w:p w14:paraId="28DBC65F"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1,5</w:t>
            </w:r>
          </w:p>
        </w:tc>
        <w:tc>
          <w:tcPr>
            <w:tcW w:w="0" w:type="auto"/>
            <w:shd w:val="clear" w:color="auto" w:fill="auto"/>
            <w:vAlign w:val="center"/>
            <w:hideMark/>
          </w:tcPr>
          <w:p w14:paraId="12560122"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1,2</w:t>
            </w:r>
          </w:p>
        </w:tc>
        <w:tc>
          <w:tcPr>
            <w:tcW w:w="0" w:type="auto"/>
            <w:shd w:val="clear" w:color="auto" w:fill="auto"/>
            <w:vAlign w:val="center"/>
            <w:hideMark/>
          </w:tcPr>
          <w:p w14:paraId="087627EF"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0,8</w:t>
            </w:r>
          </w:p>
        </w:tc>
        <w:tc>
          <w:tcPr>
            <w:tcW w:w="0" w:type="auto"/>
            <w:shd w:val="clear" w:color="auto" w:fill="auto"/>
            <w:vAlign w:val="center"/>
            <w:hideMark/>
          </w:tcPr>
          <w:p w14:paraId="37E6A03D" w14:textId="77777777" w:rsidR="00605E7B" w:rsidRPr="00356236" w:rsidRDefault="00605E7B" w:rsidP="006F2F87">
            <w:pPr>
              <w:spacing w:before="0" w:after="0"/>
              <w:jc w:val="right"/>
              <w:rPr>
                <w:rFonts w:ascii="Times New Roman" w:eastAsia="Times New Roman" w:hAnsi="Times New Roman" w:cs="Times New Roman"/>
                <w:iCs/>
                <w:color w:val="000000"/>
                <w:sz w:val="20"/>
                <w:szCs w:val="20"/>
              </w:rPr>
            </w:pPr>
            <w:r w:rsidRPr="00356236">
              <w:rPr>
                <w:rFonts w:ascii="Times New Roman" w:eastAsia="Times New Roman" w:hAnsi="Times New Roman" w:cs="Times New Roman"/>
                <w:iCs/>
                <w:color w:val="000000"/>
                <w:sz w:val="20"/>
                <w:szCs w:val="20"/>
              </w:rPr>
              <w:t>1,2</w:t>
            </w:r>
          </w:p>
        </w:tc>
      </w:tr>
      <w:tr w:rsidR="00605E7B" w:rsidRPr="00797D8C" w14:paraId="715319B7" w14:textId="77777777" w:rsidTr="006F2F87">
        <w:trPr>
          <w:trHeight w:val="190"/>
          <w:jc w:val="center"/>
        </w:trPr>
        <w:tc>
          <w:tcPr>
            <w:tcW w:w="0" w:type="auto"/>
            <w:shd w:val="clear" w:color="auto" w:fill="DBDBDB" w:themeFill="accent3" w:themeFillTint="66"/>
            <w:noWrap/>
            <w:vAlign w:val="center"/>
            <w:hideMark/>
          </w:tcPr>
          <w:p w14:paraId="3F89E54F"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Gao</w:t>
            </w:r>
          </w:p>
        </w:tc>
        <w:tc>
          <w:tcPr>
            <w:tcW w:w="0" w:type="auto"/>
            <w:shd w:val="clear" w:color="auto" w:fill="auto"/>
            <w:noWrap/>
            <w:vAlign w:val="center"/>
            <w:hideMark/>
          </w:tcPr>
          <w:p w14:paraId="282ED75A"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1,0</w:t>
            </w:r>
          </w:p>
        </w:tc>
        <w:tc>
          <w:tcPr>
            <w:tcW w:w="0" w:type="auto"/>
            <w:shd w:val="clear" w:color="auto" w:fill="auto"/>
            <w:noWrap/>
            <w:vAlign w:val="center"/>
            <w:hideMark/>
          </w:tcPr>
          <w:p w14:paraId="28084E65"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0,4</w:t>
            </w:r>
          </w:p>
        </w:tc>
        <w:tc>
          <w:tcPr>
            <w:tcW w:w="0" w:type="auto"/>
            <w:shd w:val="clear" w:color="auto" w:fill="auto"/>
            <w:noWrap/>
            <w:vAlign w:val="center"/>
            <w:hideMark/>
          </w:tcPr>
          <w:p w14:paraId="61B44318"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1,1</w:t>
            </w:r>
          </w:p>
        </w:tc>
        <w:tc>
          <w:tcPr>
            <w:tcW w:w="0" w:type="auto"/>
            <w:shd w:val="clear" w:color="auto" w:fill="auto"/>
            <w:vAlign w:val="center"/>
            <w:hideMark/>
          </w:tcPr>
          <w:p w14:paraId="5B7ED7B8"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0,7</w:t>
            </w:r>
          </w:p>
        </w:tc>
        <w:tc>
          <w:tcPr>
            <w:tcW w:w="0" w:type="auto"/>
            <w:shd w:val="clear" w:color="auto" w:fill="auto"/>
            <w:vAlign w:val="center"/>
            <w:hideMark/>
          </w:tcPr>
          <w:p w14:paraId="2C268C2E"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0,2</w:t>
            </w:r>
          </w:p>
        </w:tc>
        <w:tc>
          <w:tcPr>
            <w:tcW w:w="0" w:type="auto"/>
            <w:shd w:val="clear" w:color="auto" w:fill="auto"/>
            <w:vAlign w:val="center"/>
            <w:hideMark/>
          </w:tcPr>
          <w:p w14:paraId="5DDC8E7C"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0,7</w:t>
            </w:r>
          </w:p>
        </w:tc>
      </w:tr>
      <w:tr w:rsidR="00605E7B" w:rsidRPr="00797D8C" w14:paraId="716E99B8" w14:textId="77777777" w:rsidTr="006F2F87">
        <w:trPr>
          <w:trHeight w:val="190"/>
          <w:jc w:val="center"/>
        </w:trPr>
        <w:tc>
          <w:tcPr>
            <w:tcW w:w="0" w:type="auto"/>
            <w:shd w:val="clear" w:color="auto" w:fill="DBDBDB" w:themeFill="accent3" w:themeFillTint="66"/>
            <w:noWrap/>
            <w:vAlign w:val="center"/>
            <w:hideMark/>
          </w:tcPr>
          <w:p w14:paraId="1C0E6630"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Kidal</w:t>
            </w:r>
          </w:p>
        </w:tc>
        <w:tc>
          <w:tcPr>
            <w:tcW w:w="0" w:type="auto"/>
            <w:shd w:val="clear" w:color="auto" w:fill="auto"/>
            <w:noWrap/>
            <w:vAlign w:val="center"/>
            <w:hideMark/>
          </w:tcPr>
          <w:p w14:paraId="6F72F7B5"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2895C468"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149C81C1"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532A96E3"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23EB7123"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1A600A0F"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r>
      <w:tr w:rsidR="00605E7B" w:rsidRPr="00797D8C" w14:paraId="190658D9" w14:textId="77777777" w:rsidTr="006F2F87">
        <w:trPr>
          <w:trHeight w:val="28"/>
          <w:jc w:val="center"/>
        </w:trPr>
        <w:tc>
          <w:tcPr>
            <w:tcW w:w="0" w:type="auto"/>
            <w:shd w:val="clear" w:color="auto" w:fill="DBDBDB" w:themeFill="accent3" w:themeFillTint="66"/>
            <w:noWrap/>
            <w:vAlign w:val="center"/>
            <w:hideMark/>
          </w:tcPr>
          <w:p w14:paraId="3B0C117E" w14:textId="77777777" w:rsidR="00605E7B" w:rsidRPr="00C35CC2" w:rsidRDefault="00605E7B" w:rsidP="006F2F87">
            <w:pPr>
              <w:spacing w:before="0" w:after="0"/>
              <w:rPr>
                <w:rFonts w:ascii="Times New Roman" w:eastAsia="Times New Roman" w:hAnsi="Times New Roman" w:cs="Times New Roman"/>
                <w:b/>
                <w:iCs/>
                <w:color w:val="000000"/>
                <w:sz w:val="20"/>
                <w:szCs w:val="20"/>
              </w:rPr>
            </w:pPr>
            <w:r w:rsidRPr="00C35CC2">
              <w:rPr>
                <w:rFonts w:ascii="Times New Roman" w:eastAsia="Times New Roman" w:hAnsi="Times New Roman" w:cs="Times New Roman"/>
                <w:b/>
                <w:iCs/>
                <w:color w:val="000000"/>
                <w:sz w:val="20"/>
                <w:szCs w:val="20"/>
              </w:rPr>
              <w:t>Bamako</w:t>
            </w:r>
          </w:p>
        </w:tc>
        <w:tc>
          <w:tcPr>
            <w:tcW w:w="0" w:type="auto"/>
            <w:shd w:val="clear" w:color="auto" w:fill="auto"/>
            <w:noWrap/>
            <w:vAlign w:val="center"/>
            <w:hideMark/>
          </w:tcPr>
          <w:p w14:paraId="5907ED1B"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5,2</w:t>
            </w:r>
          </w:p>
        </w:tc>
        <w:tc>
          <w:tcPr>
            <w:tcW w:w="0" w:type="auto"/>
            <w:shd w:val="clear" w:color="auto" w:fill="auto"/>
            <w:noWrap/>
            <w:vAlign w:val="center"/>
            <w:hideMark/>
          </w:tcPr>
          <w:p w14:paraId="202018F3"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 </w:t>
            </w:r>
          </w:p>
        </w:tc>
        <w:tc>
          <w:tcPr>
            <w:tcW w:w="0" w:type="auto"/>
            <w:shd w:val="clear" w:color="auto" w:fill="auto"/>
            <w:noWrap/>
            <w:vAlign w:val="center"/>
            <w:hideMark/>
          </w:tcPr>
          <w:p w14:paraId="0A69EA96"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5,2</w:t>
            </w:r>
          </w:p>
        </w:tc>
        <w:tc>
          <w:tcPr>
            <w:tcW w:w="0" w:type="auto"/>
            <w:shd w:val="clear" w:color="auto" w:fill="auto"/>
            <w:noWrap/>
            <w:vAlign w:val="center"/>
            <w:hideMark/>
          </w:tcPr>
          <w:p w14:paraId="1C593AD6"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4,3</w:t>
            </w:r>
          </w:p>
        </w:tc>
        <w:tc>
          <w:tcPr>
            <w:tcW w:w="0" w:type="auto"/>
            <w:shd w:val="clear" w:color="auto" w:fill="auto"/>
            <w:noWrap/>
            <w:vAlign w:val="center"/>
            <w:hideMark/>
          </w:tcPr>
          <w:p w14:paraId="2632DC04"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6,0</w:t>
            </w:r>
          </w:p>
        </w:tc>
        <w:tc>
          <w:tcPr>
            <w:tcW w:w="0" w:type="auto"/>
            <w:shd w:val="clear" w:color="auto" w:fill="auto"/>
            <w:noWrap/>
            <w:vAlign w:val="center"/>
            <w:hideMark/>
          </w:tcPr>
          <w:p w14:paraId="082F48BE" w14:textId="77777777" w:rsidR="00605E7B" w:rsidRPr="00356236" w:rsidRDefault="00605E7B" w:rsidP="006F2F87">
            <w:pPr>
              <w:spacing w:before="0" w:after="0"/>
              <w:jc w:val="right"/>
              <w:rPr>
                <w:rFonts w:ascii="Times New Roman" w:eastAsia="Times New Roman" w:hAnsi="Times New Roman" w:cs="Times New Roman"/>
                <w:bCs/>
                <w:iCs/>
                <w:color w:val="000000"/>
                <w:sz w:val="20"/>
                <w:szCs w:val="20"/>
              </w:rPr>
            </w:pPr>
            <w:r w:rsidRPr="00356236">
              <w:rPr>
                <w:rFonts w:ascii="Times New Roman" w:eastAsia="Times New Roman" w:hAnsi="Times New Roman" w:cs="Times New Roman"/>
                <w:bCs/>
                <w:iCs/>
                <w:color w:val="000000"/>
                <w:sz w:val="20"/>
                <w:szCs w:val="20"/>
              </w:rPr>
              <w:t>3,9</w:t>
            </w:r>
          </w:p>
        </w:tc>
      </w:tr>
    </w:tbl>
    <w:p w14:paraId="238B3CAC" w14:textId="77777777" w:rsidR="00605E7B" w:rsidRPr="007266DC" w:rsidRDefault="00605E7B" w:rsidP="00605E7B">
      <w:pPr>
        <w:spacing w:before="0"/>
        <w:rPr>
          <w:rFonts w:ascii="Times New Roman" w:eastAsia="Calibri" w:hAnsi="Times New Roman"/>
          <w:b/>
          <w:bCs/>
          <w:sz w:val="18"/>
          <w:szCs w:val="18"/>
          <w:u w:val="single"/>
        </w:rPr>
      </w:pPr>
      <w:r w:rsidRPr="008F5524">
        <w:rPr>
          <w:rFonts w:ascii="Times New Roman" w:eastAsia="Calibri" w:hAnsi="Times New Roman"/>
          <w:b/>
          <w:bCs/>
          <w:sz w:val="18"/>
          <w:szCs w:val="18"/>
          <w:u w:val="single"/>
        </w:rPr>
        <w:t>Source</w:t>
      </w:r>
      <w:r>
        <w:rPr>
          <w:rFonts w:ascii="Times New Roman" w:eastAsia="Calibri" w:hAnsi="Times New Roman"/>
          <w:b/>
          <w:bCs/>
          <w:sz w:val="18"/>
          <w:szCs w:val="18"/>
          <w:u w:val="single"/>
        </w:rPr>
        <w:t xml:space="preserve"> </w:t>
      </w:r>
      <w:r w:rsidRPr="008F5524">
        <w:rPr>
          <w:rFonts w:ascii="Times New Roman" w:eastAsia="Calibri" w:hAnsi="Times New Roman"/>
          <w:b/>
          <w:bCs/>
          <w:sz w:val="18"/>
          <w:szCs w:val="18"/>
          <w:u w:val="single"/>
        </w:rPr>
        <w:t>: CPS/SDR_EAC2021/2022</w:t>
      </w:r>
    </w:p>
    <w:p w14:paraId="2FA36309" w14:textId="69A1265D" w:rsidR="00605E7B" w:rsidRDefault="00605E7B" w:rsidP="00605E7B">
      <w:pPr>
        <w:rPr>
          <w:rFonts w:ascii="Times New Roman" w:hAnsi="Times New Roman"/>
        </w:rPr>
      </w:pPr>
      <w:r>
        <w:rPr>
          <w:rFonts w:ascii="Times New Roman" w:hAnsi="Times New Roman"/>
        </w:rPr>
        <w:t>Le système de culture sur les parcelles au Mali reste principalement basé sur les céréales (75,9%) des parcelles contre 76,3% la campagne précédente, les légumineuses 22,9% contre 22,6% en 2020. Quant au coton, sa part s’élève à 0,95% contre 0,3% en 2020 et les autres cultures (tubercules, légumes, fruits, tabac etc.) représentent 0,94% contre 0,8</w:t>
      </w:r>
      <w:r w:rsidR="00C87829">
        <w:rPr>
          <w:rFonts w:ascii="Times New Roman" w:hAnsi="Times New Roman"/>
        </w:rPr>
        <w:t>0</w:t>
      </w:r>
      <w:r>
        <w:rPr>
          <w:rFonts w:ascii="Times New Roman" w:hAnsi="Times New Roman"/>
        </w:rPr>
        <w:t xml:space="preserve">% en 2020. </w:t>
      </w:r>
    </w:p>
    <w:p w14:paraId="2A1B0DDD" w14:textId="77777777" w:rsidR="00605E7B" w:rsidRDefault="00605E7B" w:rsidP="00605E7B">
      <w:pPr>
        <w:rPr>
          <w:rFonts w:ascii="Times New Roman" w:hAnsi="Times New Roman"/>
        </w:rPr>
      </w:pPr>
      <w:r w:rsidRPr="00182A24">
        <w:rPr>
          <w:rFonts w:ascii="Times New Roman" w:hAnsi="Times New Roman"/>
        </w:rPr>
        <w:t xml:space="preserve">C’est le </w:t>
      </w:r>
      <w:r>
        <w:rPr>
          <w:rFonts w:ascii="Times New Roman" w:hAnsi="Times New Roman"/>
        </w:rPr>
        <w:t>mil</w:t>
      </w:r>
      <w:r w:rsidRPr="00182A24">
        <w:rPr>
          <w:rFonts w:ascii="Times New Roman" w:hAnsi="Times New Roman"/>
        </w:rPr>
        <w:t xml:space="preserve"> qui prédomine </w:t>
      </w:r>
      <w:r>
        <w:rPr>
          <w:rFonts w:ascii="Times New Roman" w:hAnsi="Times New Roman"/>
        </w:rPr>
        <w:t>avec une proportion</w:t>
      </w:r>
      <w:r w:rsidRPr="00182A24">
        <w:rPr>
          <w:rFonts w:ascii="Times New Roman" w:hAnsi="Times New Roman"/>
        </w:rPr>
        <w:t xml:space="preserve"> </w:t>
      </w:r>
      <w:r>
        <w:rPr>
          <w:rFonts w:ascii="Times New Roman" w:hAnsi="Times New Roman"/>
        </w:rPr>
        <w:t>de 25,11</w:t>
      </w:r>
      <w:r w:rsidRPr="00182A24">
        <w:rPr>
          <w:rFonts w:ascii="Times New Roman" w:hAnsi="Times New Roman"/>
        </w:rPr>
        <w:t xml:space="preserve">% des </w:t>
      </w:r>
      <w:r>
        <w:rPr>
          <w:rFonts w:ascii="Times New Roman" w:hAnsi="Times New Roman"/>
        </w:rPr>
        <w:t>parcelles, enregistrant ainsi une diminution de 1,6 point par rapport à 2020 (26,7%</w:t>
      </w:r>
      <w:r w:rsidRPr="00182A24">
        <w:rPr>
          <w:rFonts w:ascii="Times New Roman" w:hAnsi="Times New Roman"/>
        </w:rPr>
        <w:t>)</w:t>
      </w:r>
      <w:r>
        <w:rPr>
          <w:rFonts w:ascii="Times New Roman" w:hAnsi="Times New Roman"/>
        </w:rPr>
        <w:t>. Le mil est</w:t>
      </w:r>
      <w:r w:rsidRPr="00182A24">
        <w:rPr>
          <w:rFonts w:ascii="Times New Roman" w:hAnsi="Times New Roman"/>
        </w:rPr>
        <w:t xml:space="preserve"> suivi par </w:t>
      </w:r>
      <w:r>
        <w:rPr>
          <w:rFonts w:ascii="Times New Roman" w:hAnsi="Times New Roman"/>
        </w:rPr>
        <w:t>le sorgho (17,0%). Le maïs s’est positionné en troisième position devant le riz avec 16% contre 15,7%.</w:t>
      </w:r>
    </w:p>
    <w:p w14:paraId="6AEF9699" w14:textId="77777777" w:rsidR="00605E7B" w:rsidRPr="006B27A5" w:rsidRDefault="00605E7B" w:rsidP="00605E7B">
      <w:pPr>
        <w:rPr>
          <w:rFonts w:ascii="Times New Roman" w:hAnsi="Times New Roman"/>
        </w:rPr>
      </w:pPr>
      <w:r w:rsidRPr="00182A24">
        <w:rPr>
          <w:rFonts w:ascii="Times New Roman" w:hAnsi="Times New Roman"/>
        </w:rPr>
        <w:t xml:space="preserve">Les autres cultures </w:t>
      </w:r>
      <w:r>
        <w:rPr>
          <w:rFonts w:ascii="Times New Roman" w:hAnsi="Times New Roman"/>
        </w:rPr>
        <w:t>(</w:t>
      </w:r>
      <w:r w:rsidRPr="00182A24">
        <w:rPr>
          <w:rFonts w:ascii="Times New Roman" w:hAnsi="Times New Roman"/>
        </w:rPr>
        <w:t>productions maraichères et tubercules</w:t>
      </w:r>
      <w:r>
        <w:rPr>
          <w:rFonts w:ascii="Times New Roman" w:hAnsi="Times New Roman"/>
        </w:rPr>
        <w:t>)</w:t>
      </w:r>
      <w:r w:rsidRPr="00182A24">
        <w:rPr>
          <w:rFonts w:ascii="Times New Roman" w:hAnsi="Times New Roman"/>
        </w:rPr>
        <w:t xml:space="preserve"> sont </w:t>
      </w:r>
      <w:r>
        <w:rPr>
          <w:rFonts w:ascii="Times New Roman" w:hAnsi="Times New Roman"/>
        </w:rPr>
        <w:t>moins</w:t>
      </w:r>
      <w:r w:rsidRPr="00182A24">
        <w:rPr>
          <w:rFonts w:ascii="Times New Roman" w:hAnsi="Times New Roman"/>
        </w:rPr>
        <w:t xml:space="preserve"> importantes en termes </w:t>
      </w:r>
      <w:r>
        <w:rPr>
          <w:rFonts w:ascii="Times New Roman" w:hAnsi="Times New Roman"/>
        </w:rPr>
        <w:t>d’occupation de terre.</w:t>
      </w:r>
      <w:r w:rsidRPr="00182A24">
        <w:rPr>
          <w:rFonts w:ascii="Times New Roman" w:hAnsi="Times New Roman"/>
        </w:rPr>
        <w:t xml:space="preserve"> </w:t>
      </w:r>
      <w:r>
        <w:rPr>
          <w:rFonts w:ascii="Times New Roman" w:hAnsi="Times New Roman"/>
        </w:rPr>
        <w:t xml:space="preserve">La prédominance des céréales sèches s’explique d’une part, par le rôle qu’elles jouent dans la sécurité alimentaire car constituent la base de l’alimentation au Mali et d’autre part, par le fait qu’elles résistent plus aux </w:t>
      </w:r>
      <w:r w:rsidRPr="006B27A5">
        <w:rPr>
          <w:rFonts w:ascii="Times New Roman" w:hAnsi="Times New Roman"/>
        </w:rPr>
        <w:t>conditions climatiques avec la faiblesse et l’irrégularité des pluies</w:t>
      </w:r>
      <w:r>
        <w:rPr>
          <w:rFonts w:ascii="Times New Roman" w:hAnsi="Times New Roman"/>
        </w:rPr>
        <w:t>.</w:t>
      </w:r>
      <w:r w:rsidRPr="006B27A5">
        <w:rPr>
          <w:rFonts w:ascii="Times New Roman" w:hAnsi="Times New Roman"/>
        </w:rPr>
        <w:t xml:space="preserve"> </w:t>
      </w:r>
    </w:p>
    <w:p w14:paraId="04715815" w14:textId="77777777" w:rsidR="00605E7B" w:rsidRDefault="00605E7B" w:rsidP="00605E7B">
      <w:pPr>
        <w:rPr>
          <w:rFonts w:ascii="Times New Roman" w:hAnsi="Times New Roman"/>
        </w:rPr>
      </w:pPr>
      <w:r>
        <w:rPr>
          <w:rFonts w:ascii="Times New Roman" w:hAnsi="Times New Roman"/>
        </w:rPr>
        <w:t>S</w:t>
      </w:r>
      <w:r w:rsidRPr="00E305FF">
        <w:rPr>
          <w:rFonts w:ascii="Times New Roman" w:hAnsi="Times New Roman"/>
        </w:rPr>
        <w:t>elon les régions</w:t>
      </w:r>
      <w:r>
        <w:rPr>
          <w:rFonts w:ascii="Times New Roman" w:hAnsi="Times New Roman"/>
        </w:rPr>
        <w:t>, l</w:t>
      </w:r>
      <w:r w:rsidRPr="00E305FF">
        <w:rPr>
          <w:rFonts w:ascii="Times New Roman" w:hAnsi="Times New Roman"/>
        </w:rPr>
        <w:t xml:space="preserve">es assolements pratiqués sont très différents </w:t>
      </w:r>
      <w:r w:rsidRPr="0032444A">
        <w:rPr>
          <w:rFonts w:ascii="Times New Roman" w:hAnsi="Times New Roman"/>
          <w:highlight w:val="yellow"/>
        </w:rPr>
        <w:t>(Cf. graphique 10)</w:t>
      </w:r>
      <w:r>
        <w:rPr>
          <w:rFonts w:ascii="Times New Roman" w:hAnsi="Times New Roman"/>
        </w:rPr>
        <w:t xml:space="preserve"> </w:t>
      </w:r>
      <w:r w:rsidRPr="00E305FF">
        <w:rPr>
          <w:rFonts w:ascii="Times New Roman" w:hAnsi="Times New Roman"/>
        </w:rPr>
        <w:t xml:space="preserve">; cependant les céréales sèches prédominent dans les régions </w:t>
      </w:r>
      <w:r>
        <w:rPr>
          <w:rFonts w:ascii="Times New Roman" w:hAnsi="Times New Roman"/>
        </w:rPr>
        <w:t>du sud et du centre (avec 55 à 85% des superficies). Le riz occupe une place conséquente dans les régions du Nord (Tombouctou 74% et Gao 85%).</w:t>
      </w:r>
    </w:p>
    <w:p w14:paraId="0B4CD1B5" w14:textId="77777777" w:rsidR="00605E7B" w:rsidRDefault="00605E7B" w:rsidP="00605E7B">
      <w:pPr>
        <w:pStyle w:val="Lgende"/>
        <w:spacing w:after="0"/>
        <w:rPr>
          <w:rFonts w:ascii="Times New Roman" w:hAnsi="Times New Roman"/>
          <w:color w:val="auto"/>
          <w:sz w:val="24"/>
          <w:szCs w:val="24"/>
        </w:rPr>
      </w:pPr>
      <w:r w:rsidRPr="004B3CBC">
        <w:rPr>
          <w:rFonts w:ascii="Times New Roman" w:hAnsi="Times New Roman"/>
          <w:color w:val="auto"/>
          <w:sz w:val="24"/>
          <w:szCs w:val="24"/>
        </w:rPr>
        <w:t xml:space="preserve">Graphique </w:t>
      </w:r>
      <w:r w:rsidRPr="004B3CBC">
        <w:rPr>
          <w:rFonts w:ascii="Times New Roman" w:hAnsi="Times New Roman"/>
          <w:color w:val="auto"/>
          <w:sz w:val="24"/>
          <w:szCs w:val="24"/>
        </w:rPr>
        <w:fldChar w:fldCharType="begin"/>
      </w:r>
      <w:r w:rsidRPr="004B3CBC">
        <w:rPr>
          <w:rFonts w:ascii="Times New Roman" w:hAnsi="Times New Roman"/>
          <w:color w:val="auto"/>
          <w:sz w:val="24"/>
          <w:szCs w:val="24"/>
        </w:rPr>
        <w:instrText xml:space="preserve"> SEQ Graphique \* ARABIC </w:instrText>
      </w:r>
      <w:r w:rsidRPr="004B3CBC">
        <w:rPr>
          <w:rFonts w:ascii="Times New Roman" w:hAnsi="Times New Roman"/>
          <w:color w:val="auto"/>
          <w:sz w:val="24"/>
          <w:szCs w:val="24"/>
        </w:rPr>
        <w:fldChar w:fldCharType="separate"/>
      </w:r>
      <w:r>
        <w:rPr>
          <w:rFonts w:ascii="Times New Roman" w:hAnsi="Times New Roman"/>
          <w:noProof/>
          <w:color w:val="auto"/>
          <w:sz w:val="24"/>
          <w:szCs w:val="24"/>
        </w:rPr>
        <w:t>1</w:t>
      </w:r>
      <w:r w:rsidRPr="004B3CBC">
        <w:rPr>
          <w:rFonts w:ascii="Times New Roman" w:hAnsi="Times New Roman"/>
          <w:color w:val="auto"/>
          <w:sz w:val="24"/>
          <w:szCs w:val="24"/>
        </w:rPr>
        <w:fldChar w:fldCharType="end"/>
      </w:r>
      <w:r w:rsidRPr="00E777CA">
        <w:rPr>
          <w:rFonts w:ascii="Times New Roman" w:hAnsi="Times New Roman"/>
          <w:color w:val="auto"/>
          <w:sz w:val="24"/>
          <w:szCs w:val="24"/>
        </w:rPr>
        <w:t xml:space="preserve">: Répartition des </w:t>
      </w:r>
      <w:r>
        <w:rPr>
          <w:rFonts w:ascii="Times New Roman" w:hAnsi="Times New Roman"/>
          <w:color w:val="auto"/>
          <w:sz w:val="24"/>
          <w:szCs w:val="24"/>
        </w:rPr>
        <w:t xml:space="preserve">parcelles des </w:t>
      </w:r>
      <w:r w:rsidRPr="00E777CA">
        <w:rPr>
          <w:rFonts w:ascii="Times New Roman" w:hAnsi="Times New Roman"/>
          <w:color w:val="auto"/>
          <w:sz w:val="24"/>
          <w:szCs w:val="24"/>
        </w:rPr>
        <w:t xml:space="preserve">exploitations agricoles </w:t>
      </w:r>
      <w:r>
        <w:rPr>
          <w:rFonts w:ascii="Times New Roman" w:hAnsi="Times New Roman"/>
          <w:color w:val="auto"/>
          <w:sz w:val="24"/>
          <w:szCs w:val="24"/>
        </w:rPr>
        <w:t xml:space="preserve">selon les cultures </w:t>
      </w:r>
    </w:p>
    <w:p w14:paraId="1D15C973" w14:textId="77777777" w:rsidR="00605E7B" w:rsidRDefault="00605E7B" w:rsidP="00605E7B">
      <w:pPr>
        <w:spacing w:after="0"/>
        <w:rPr>
          <w:rFonts w:ascii="Times New Roman" w:hAnsi="Times New Roman"/>
        </w:rPr>
      </w:pPr>
      <w:r>
        <w:rPr>
          <w:noProof/>
          <w:lang w:val="en-US" w:eastAsia="en-US"/>
        </w:rPr>
        <w:lastRenderedPageBreak/>
        <w:drawing>
          <wp:inline distT="0" distB="0" distL="0" distR="0" wp14:anchorId="57172406" wp14:editId="2DCDE09C">
            <wp:extent cx="5760720" cy="2918012"/>
            <wp:effectExtent l="0" t="0" r="11430" b="15875"/>
            <wp:docPr id="33" name="Graphique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7DDF932" w14:textId="77777777" w:rsidR="00605E7B" w:rsidRPr="003E28EB" w:rsidRDefault="00605E7B" w:rsidP="00605E7B">
      <w:pPr>
        <w:spacing w:before="0"/>
        <w:rPr>
          <w:rFonts w:ascii="Times New Roman" w:eastAsia="Calibri" w:hAnsi="Times New Roman"/>
          <w:b/>
          <w:bCs/>
          <w:sz w:val="18"/>
          <w:szCs w:val="18"/>
          <w:u w:val="single"/>
        </w:rPr>
      </w:pPr>
      <w:r w:rsidRPr="003E28EB">
        <w:rPr>
          <w:rFonts w:ascii="Times New Roman" w:eastAsia="Calibri" w:hAnsi="Times New Roman"/>
          <w:b/>
          <w:bCs/>
          <w:sz w:val="18"/>
          <w:szCs w:val="18"/>
          <w:u w:val="single"/>
        </w:rPr>
        <w:t>Source : CPS/SDR_EAC2021/2022</w:t>
      </w:r>
    </w:p>
    <w:p w14:paraId="49ADEAC0" w14:textId="77777777" w:rsidR="00605E7B" w:rsidRDefault="00605E7B" w:rsidP="00605E7B">
      <w:pPr>
        <w:rPr>
          <w:rFonts w:ascii="Times New Roman" w:hAnsi="Times New Roman"/>
        </w:rPr>
      </w:pPr>
      <w:r w:rsidRPr="0046073B">
        <w:rPr>
          <w:rFonts w:ascii="Times New Roman" w:hAnsi="Times New Roman"/>
        </w:rPr>
        <w:t>Les principales cultures pratiquées sur les parcelles des hommes sont : les céréales sèches (mil</w:t>
      </w:r>
      <w:r>
        <w:rPr>
          <w:rFonts w:ascii="Times New Roman" w:hAnsi="Times New Roman"/>
        </w:rPr>
        <w:t>,</w:t>
      </w:r>
      <w:r w:rsidRPr="0046073B">
        <w:rPr>
          <w:rFonts w:ascii="Times New Roman" w:hAnsi="Times New Roman"/>
        </w:rPr>
        <w:t xml:space="preserve"> sorgho</w:t>
      </w:r>
      <w:r>
        <w:rPr>
          <w:rFonts w:ascii="Times New Roman" w:hAnsi="Times New Roman"/>
        </w:rPr>
        <w:t xml:space="preserve">, </w:t>
      </w:r>
      <w:r w:rsidRPr="0046073B">
        <w:rPr>
          <w:rFonts w:ascii="Times New Roman" w:hAnsi="Times New Roman"/>
        </w:rPr>
        <w:t xml:space="preserve">maïs et fonio) occupant </w:t>
      </w:r>
      <w:r>
        <w:rPr>
          <w:rFonts w:ascii="Times New Roman" w:hAnsi="Times New Roman"/>
        </w:rPr>
        <w:t>65</w:t>
      </w:r>
      <w:r w:rsidRPr="0046073B">
        <w:rPr>
          <w:rFonts w:ascii="Times New Roman" w:hAnsi="Times New Roman"/>
        </w:rPr>
        <w:t>% des parcelles, le riz (</w:t>
      </w:r>
      <w:r>
        <w:rPr>
          <w:rFonts w:ascii="Times New Roman" w:hAnsi="Times New Roman"/>
        </w:rPr>
        <w:t>16,4</w:t>
      </w:r>
      <w:r w:rsidRPr="0046073B">
        <w:rPr>
          <w:rFonts w:ascii="Times New Roman" w:hAnsi="Times New Roman"/>
        </w:rPr>
        <w:t>%). Parmi les céréales</w:t>
      </w:r>
      <w:r>
        <w:rPr>
          <w:rFonts w:ascii="Times New Roman" w:hAnsi="Times New Roman"/>
        </w:rPr>
        <w:t xml:space="preserve"> sèches c’est le mil qui occupe plus de parcelles des hommes avec 27,34% suivi de sorgho avec 18,34%. </w:t>
      </w:r>
    </w:p>
    <w:p w14:paraId="30139DB2" w14:textId="5BB70CA5" w:rsidR="00605E7B" w:rsidRDefault="00605E7B" w:rsidP="00605E7B">
      <w:pPr>
        <w:rPr>
          <w:rFonts w:ascii="Times New Roman" w:hAnsi="Times New Roman"/>
        </w:rPr>
      </w:pPr>
      <w:r>
        <w:rPr>
          <w:rFonts w:ascii="Times New Roman" w:hAnsi="Times New Roman"/>
        </w:rPr>
        <w:t>Quant aux femmes, elles pratiquent surtout les cultures légumineuses principalement constituées de l’arachide et de voandzou. Cette catégorie de culture (légumineuse) représente 74,47% des parcelles exploitées par les femmes. L’arachide constitue non seulement une source de revenue pour les femmes, mais aussi il sert d’ingrédient pour la préparation de beaucoup d’autres nourriture</w:t>
      </w:r>
      <w:r w:rsidR="00C87829">
        <w:rPr>
          <w:rFonts w:ascii="Times New Roman" w:hAnsi="Times New Roman"/>
        </w:rPr>
        <w:t>s</w:t>
      </w:r>
      <w:r>
        <w:rPr>
          <w:rFonts w:ascii="Times New Roman" w:hAnsi="Times New Roman"/>
        </w:rPr>
        <w:t xml:space="preserve"> et de sauces. Le riz est la seconde culture la plus pratiquée par les femmes, 9,27% des parcelles de celles-ci portent le riz.</w:t>
      </w:r>
    </w:p>
    <w:p w14:paraId="7B957640" w14:textId="77777777" w:rsidR="00605E7B" w:rsidRPr="00E60C4A" w:rsidRDefault="00605E7B" w:rsidP="00605E7B">
      <w:pPr>
        <w:pStyle w:val="Lgende"/>
        <w:keepNext/>
        <w:spacing w:after="0"/>
        <w:jc w:val="both"/>
        <w:rPr>
          <w:rFonts w:ascii="Times New Roman" w:hAnsi="Times New Roman"/>
          <w:color w:val="auto"/>
          <w:sz w:val="24"/>
          <w:szCs w:val="24"/>
        </w:rPr>
      </w:pPr>
      <w:r w:rsidRPr="00E60C4A">
        <w:rPr>
          <w:rFonts w:ascii="Times New Roman" w:hAnsi="Times New Roman"/>
          <w:color w:val="auto"/>
          <w:sz w:val="24"/>
          <w:szCs w:val="24"/>
        </w:rPr>
        <w:t xml:space="preserve">Tableau </w:t>
      </w:r>
      <w:r w:rsidRPr="00E60C4A">
        <w:rPr>
          <w:rFonts w:ascii="Times New Roman" w:hAnsi="Times New Roman"/>
          <w:color w:val="auto"/>
          <w:sz w:val="24"/>
          <w:szCs w:val="24"/>
        </w:rPr>
        <w:fldChar w:fldCharType="begin"/>
      </w:r>
      <w:r w:rsidRPr="00E60C4A">
        <w:rPr>
          <w:rFonts w:ascii="Times New Roman" w:hAnsi="Times New Roman"/>
          <w:color w:val="auto"/>
          <w:sz w:val="24"/>
          <w:szCs w:val="24"/>
        </w:rPr>
        <w:instrText xml:space="preserve"> SEQ Tableau \* ARABIC </w:instrText>
      </w:r>
      <w:r w:rsidRPr="00E60C4A">
        <w:rPr>
          <w:rFonts w:ascii="Times New Roman" w:hAnsi="Times New Roman"/>
          <w:color w:val="auto"/>
          <w:sz w:val="24"/>
          <w:szCs w:val="24"/>
        </w:rPr>
        <w:fldChar w:fldCharType="separate"/>
      </w:r>
      <w:r w:rsidRPr="00E60C4A">
        <w:rPr>
          <w:rFonts w:ascii="Times New Roman" w:hAnsi="Times New Roman"/>
          <w:color w:val="auto"/>
          <w:sz w:val="24"/>
          <w:szCs w:val="24"/>
        </w:rPr>
        <w:t>3</w:t>
      </w:r>
      <w:r w:rsidRPr="00E60C4A">
        <w:rPr>
          <w:rFonts w:ascii="Times New Roman" w:hAnsi="Times New Roman"/>
          <w:color w:val="auto"/>
          <w:sz w:val="24"/>
          <w:szCs w:val="24"/>
        </w:rPr>
        <w:fldChar w:fldCharType="end"/>
      </w:r>
      <w:r w:rsidRPr="00E60C4A">
        <w:rPr>
          <w:rFonts w:ascii="Times New Roman" w:hAnsi="Times New Roman"/>
          <w:color w:val="auto"/>
          <w:sz w:val="24"/>
          <w:szCs w:val="24"/>
        </w:rPr>
        <w:t xml:space="preserve"> : </w:t>
      </w:r>
      <w:r w:rsidRPr="008F0BB7">
        <w:rPr>
          <w:rFonts w:ascii="Times New Roman" w:hAnsi="Times New Roman"/>
          <w:color w:val="auto"/>
          <w:sz w:val="24"/>
          <w:szCs w:val="24"/>
        </w:rPr>
        <w:t>Répartition des parcelles selon le sex</w:t>
      </w:r>
      <w:r>
        <w:rPr>
          <w:rFonts w:ascii="Times New Roman" w:hAnsi="Times New Roman"/>
          <w:color w:val="auto"/>
          <w:sz w:val="24"/>
          <w:szCs w:val="24"/>
        </w:rPr>
        <w:t xml:space="preserve">e du responsable et la culture </w:t>
      </w:r>
      <w:r w:rsidRPr="008F0BB7">
        <w:rPr>
          <w:rFonts w:ascii="Times New Roman" w:hAnsi="Times New Roman"/>
          <w:color w:val="auto"/>
          <w:sz w:val="24"/>
          <w:szCs w:val="24"/>
        </w:rPr>
        <w:t>pratiquée par région.</w:t>
      </w:r>
    </w:p>
    <w:tbl>
      <w:tblPr>
        <w:tblW w:w="10768" w:type="dxa"/>
        <w:jc w:val="center"/>
        <w:tblLayout w:type="fixed"/>
        <w:tblCellMar>
          <w:left w:w="70" w:type="dxa"/>
          <w:right w:w="70" w:type="dxa"/>
        </w:tblCellMar>
        <w:tblLook w:val="04A0" w:firstRow="1" w:lastRow="0" w:firstColumn="1" w:lastColumn="0" w:noHBand="0" w:noVBand="1"/>
      </w:tblPr>
      <w:tblGrid>
        <w:gridCol w:w="1141"/>
        <w:gridCol w:w="885"/>
        <w:gridCol w:w="880"/>
        <w:gridCol w:w="880"/>
        <w:gridCol w:w="880"/>
        <w:gridCol w:w="880"/>
        <w:gridCol w:w="880"/>
        <w:gridCol w:w="880"/>
        <w:gridCol w:w="769"/>
        <w:gridCol w:w="992"/>
        <w:gridCol w:w="709"/>
        <w:gridCol w:w="992"/>
      </w:tblGrid>
      <w:tr w:rsidR="00605E7B" w:rsidRPr="00953B2A" w14:paraId="74285D85" w14:textId="77777777" w:rsidTr="006F2F87">
        <w:trPr>
          <w:trHeight w:val="38"/>
          <w:jc w:val="center"/>
        </w:trPr>
        <w:tc>
          <w:tcPr>
            <w:tcW w:w="1141"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bottom"/>
            <w:hideMark/>
          </w:tcPr>
          <w:p w14:paraId="2FE6651F" w14:textId="77777777" w:rsidR="00605E7B" w:rsidRPr="00953B2A" w:rsidRDefault="00605E7B" w:rsidP="006F2F87">
            <w:pPr>
              <w:spacing w:before="0" w:after="0"/>
              <w:jc w:val="lef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Région</w:t>
            </w:r>
          </w:p>
        </w:tc>
        <w:tc>
          <w:tcPr>
            <w:tcW w:w="885"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34C21115" w14:textId="77777777" w:rsidR="00605E7B" w:rsidRPr="00953B2A" w:rsidRDefault="00605E7B" w:rsidP="006F2F87">
            <w:pPr>
              <w:spacing w:before="0" w:after="0"/>
              <w:jc w:val="lef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Sexe</w:t>
            </w:r>
          </w:p>
        </w:tc>
        <w:tc>
          <w:tcPr>
            <w:tcW w:w="880"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14161CA9"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E60C4A">
              <w:rPr>
                <w:rFonts w:ascii="Times New Roman" w:eastAsia="Times New Roman" w:hAnsi="Times New Roman" w:cs="Times New Roman"/>
                <w:b/>
                <w:bCs/>
              </w:rPr>
              <w:t>Mil</w:t>
            </w:r>
          </w:p>
        </w:tc>
        <w:tc>
          <w:tcPr>
            <w:tcW w:w="880"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2F56448E"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Sorgho</w:t>
            </w:r>
          </w:p>
        </w:tc>
        <w:tc>
          <w:tcPr>
            <w:tcW w:w="880"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1B90C82A"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Riz</w:t>
            </w:r>
          </w:p>
        </w:tc>
        <w:tc>
          <w:tcPr>
            <w:tcW w:w="880"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1C5BBF2A"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Maïs</w:t>
            </w:r>
          </w:p>
        </w:tc>
        <w:tc>
          <w:tcPr>
            <w:tcW w:w="880"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06C161D0"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Fonio</w:t>
            </w:r>
          </w:p>
        </w:tc>
        <w:tc>
          <w:tcPr>
            <w:tcW w:w="880"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43D21AD7"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Coton</w:t>
            </w:r>
          </w:p>
        </w:tc>
        <w:tc>
          <w:tcPr>
            <w:tcW w:w="769"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6E5C7F5F"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Lé</w:t>
            </w:r>
            <w:r w:rsidRPr="00953B2A">
              <w:rPr>
                <w:rFonts w:ascii="Times New Roman" w:eastAsia="Times New Roman" w:hAnsi="Times New Roman" w:cs="Times New Roman"/>
                <w:b/>
                <w:bCs/>
                <w:sz w:val="18"/>
                <w:szCs w:val="18"/>
              </w:rPr>
              <w:t>gumineuse</w:t>
            </w:r>
          </w:p>
        </w:tc>
        <w:tc>
          <w:tcPr>
            <w:tcW w:w="992"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6D8F5479"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Tubercule</w:t>
            </w:r>
          </w:p>
        </w:tc>
        <w:tc>
          <w:tcPr>
            <w:tcW w:w="709"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2EA894A1"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Autres</w:t>
            </w:r>
          </w:p>
        </w:tc>
        <w:tc>
          <w:tcPr>
            <w:tcW w:w="992" w:type="dxa"/>
            <w:tcBorders>
              <w:top w:val="single" w:sz="4" w:space="0" w:color="auto"/>
              <w:left w:val="nil"/>
              <w:bottom w:val="single" w:sz="4" w:space="0" w:color="auto"/>
              <w:right w:val="single" w:sz="4" w:space="0" w:color="auto"/>
            </w:tcBorders>
            <w:shd w:val="clear" w:color="auto" w:fill="DBDBDB" w:themeFill="accent3" w:themeFillTint="66"/>
            <w:vAlign w:val="bottom"/>
            <w:hideMark/>
          </w:tcPr>
          <w:p w14:paraId="145AA2E8" w14:textId="77777777" w:rsidR="00605E7B" w:rsidRPr="00953B2A" w:rsidRDefault="00605E7B" w:rsidP="006F2F87">
            <w:pPr>
              <w:spacing w:before="0" w:after="0"/>
              <w:jc w:val="center"/>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Total</w:t>
            </w:r>
          </w:p>
        </w:tc>
      </w:tr>
      <w:tr w:rsidR="00605E7B" w:rsidRPr="00953B2A" w14:paraId="76141425"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B989CD8"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Kayes</w:t>
            </w:r>
          </w:p>
        </w:tc>
        <w:tc>
          <w:tcPr>
            <w:tcW w:w="885" w:type="dxa"/>
            <w:tcBorders>
              <w:top w:val="nil"/>
              <w:left w:val="nil"/>
              <w:bottom w:val="single" w:sz="4" w:space="0" w:color="auto"/>
              <w:right w:val="single" w:sz="4" w:space="0" w:color="auto"/>
            </w:tcBorders>
            <w:shd w:val="clear" w:color="auto" w:fill="DBDBDB" w:themeFill="accent3" w:themeFillTint="66"/>
            <w:hideMark/>
          </w:tcPr>
          <w:p w14:paraId="38C5E91B"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1B8C741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22 213</w:t>
            </w:r>
          </w:p>
        </w:tc>
        <w:tc>
          <w:tcPr>
            <w:tcW w:w="880" w:type="dxa"/>
            <w:tcBorders>
              <w:top w:val="nil"/>
              <w:left w:val="nil"/>
              <w:bottom w:val="single" w:sz="4" w:space="0" w:color="auto"/>
              <w:right w:val="single" w:sz="4" w:space="0" w:color="auto"/>
            </w:tcBorders>
            <w:shd w:val="clear" w:color="auto" w:fill="auto"/>
            <w:noWrap/>
            <w:hideMark/>
          </w:tcPr>
          <w:p w14:paraId="764E9AE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157 172</w:t>
            </w:r>
          </w:p>
        </w:tc>
        <w:tc>
          <w:tcPr>
            <w:tcW w:w="880" w:type="dxa"/>
            <w:tcBorders>
              <w:top w:val="nil"/>
              <w:left w:val="nil"/>
              <w:bottom w:val="single" w:sz="4" w:space="0" w:color="auto"/>
              <w:right w:val="single" w:sz="4" w:space="0" w:color="auto"/>
            </w:tcBorders>
            <w:shd w:val="clear" w:color="auto" w:fill="auto"/>
            <w:noWrap/>
            <w:hideMark/>
          </w:tcPr>
          <w:p w14:paraId="4099761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11 272</w:t>
            </w:r>
          </w:p>
        </w:tc>
        <w:tc>
          <w:tcPr>
            <w:tcW w:w="880" w:type="dxa"/>
            <w:tcBorders>
              <w:top w:val="nil"/>
              <w:left w:val="nil"/>
              <w:bottom w:val="single" w:sz="4" w:space="0" w:color="auto"/>
              <w:right w:val="single" w:sz="4" w:space="0" w:color="auto"/>
            </w:tcBorders>
            <w:shd w:val="clear" w:color="auto" w:fill="auto"/>
            <w:noWrap/>
            <w:hideMark/>
          </w:tcPr>
          <w:p w14:paraId="5A5553C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120 881</w:t>
            </w:r>
          </w:p>
        </w:tc>
        <w:tc>
          <w:tcPr>
            <w:tcW w:w="880" w:type="dxa"/>
            <w:tcBorders>
              <w:top w:val="nil"/>
              <w:left w:val="nil"/>
              <w:bottom w:val="single" w:sz="4" w:space="0" w:color="auto"/>
              <w:right w:val="single" w:sz="4" w:space="0" w:color="auto"/>
            </w:tcBorders>
            <w:shd w:val="clear" w:color="auto" w:fill="auto"/>
            <w:noWrap/>
            <w:hideMark/>
          </w:tcPr>
          <w:p w14:paraId="167D102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9 658</w:t>
            </w:r>
          </w:p>
        </w:tc>
        <w:tc>
          <w:tcPr>
            <w:tcW w:w="880" w:type="dxa"/>
            <w:tcBorders>
              <w:top w:val="nil"/>
              <w:left w:val="nil"/>
              <w:bottom w:val="single" w:sz="4" w:space="0" w:color="auto"/>
              <w:right w:val="single" w:sz="4" w:space="0" w:color="auto"/>
            </w:tcBorders>
            <w:shd w:val="clear" w:color="auto" w:fill="auto"/>
            <w:noWrap/>
            <w:hideMark/>
          </w:tcPr>
          <w:p w14:paraId="56E18DD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1 430</w:t>
            </w:r>
          </w:p>
        </w:tc>
        <w:tc>
          <w:tcPr>
            <w:tcW w:w="769" w:type="dxa"/>
            <w:tcBorders>
              <w:top w:val="nil"/>
              <w:left w:val="nil"/>
              <w:bottom w:val="single" w:sz="4" w:space="0" w:color="auto"/>
              <w:right w:val="single" w:sz="4" w:space="0" w:color="auto"/>
            </w:tcBorders>
            <w:shd w:val="clear" w:color="auto" w:fill="auto"/>
            <w:hideMark/>
          </w:tcPr>
          <w:p w14:paraId="260B83F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87 104</w:t>
            </w:r>
          </w:p>
        </w:tc>
        <w:tc>
          <w:tcPr>
            <w:tcW w:w="992" w:type="dxa"/>
            <w:tcBorders>
              <w:top w:val="nil"/>
              <w:left w:val="nil"/>
              <w:bottom w:val="single" w:sz="4" w:space="0" w:color="auto"/>
              <w:right w:val="single" w:sz="4" w:space="0" w:color="auto"/>
            </w:tcBorders>
            <w:shd w:val="clear" w:color="auto" w:fill="auto"/>
            <w:hideMark/>
          </w:tcPr>
          <w:p w14:paraId="22D2752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341</w:t>
            </w:r>
          </w:p>
        </w:tc>
        <w:tc>
          <w:tcPr>
            <w:tcW w:w="709" w:type="dxa"/>
            <w:tcBorders>
              <w:top w:val="nil"/>
              <w:left w:val="nil"/>
              <w:bottom w:val="single" w:sz="4" w:space="0" w:color="auto"/>
              <w:right w:val="single" w:sz="4" w:space="0" w:color="auto"/>
            </w:tcBorders>
            <w:shd w:val="clear" w:color="auto" w:fill="auto"/>
            <w:hideMark/>
          </w:tcPr>
          <w:p w14:paraId="7EE5D5A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564</w:t>
            </w:r>
          </w:p>
        </w:tc>
        <w:tc>
          <w:tcPr>
            <w:tcW w:w="992" w:type="dxa"/>
            <w:tcBorders>
              <w:top w:val="nil"/>
              <w:left w:val="nil"/>
              <w:bottom w:val="single" w:sz="4" w:space="0" w:color="auto"/>
              <w:right w:val="single" w:sz="4" w:space="0" w:color="auto"/>
            </w:tcBorders>
            <w:shd w:val="clear" w:color="auto" w:fill="auto"/>
            <w:hideMark/>
          </w:tcPr>
          <w:p w14:paraId="52432CA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410 635</w:t>
            </w:r>
          </w:p>
        </w:tc>
      </w:tr>
      <w:tr w:rsidR="00605E7B" w:rsidRPr="00953B2A" w14:paraId="1F54CF72"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B55D2B6"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26819950"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54E35C0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627</w:t>
            </w:r>
          </w:p>
        </w:tc>
        <w:tc>
          <w:tcPr>
            <w:tcW w:w="880" w:type="dxa"/>
            <w:tcBorders>
              <w:top w:val="nil"/>
              <w:left w:val="nil"/>
              <w:bottom w:val="single" w:sz="4" w:space="0" w:color="auto"/>
              <w:right w:val="single" w:sz="4" w:space="0" w:color="auto"/>
            </w:tcBorders>
            <w:shd w:val="clear" w:color="auto" w:fill="auto"/>
            <w:noWrap/>
            <w:hideMark/>
          </w:tcPr>
          <w:p w14:paraId="314DEA0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3 939</w:t>
            </w:r>
          </w:p>
        </w:tc>
        <w:tc>
          <w:tcPr>
            <w:tcW w:w="880" w:type="dxa"/>
            <w:tcBorders>
              <w:top w:val="nil"/>
              <w:left w:val="nil"/>
              <w:bottom w:val="single" w:sz="4" w:space="0" w:color="auto"/>
              <w:right w:val="single" w:sz="4" w:space="0" w:color="auto"/>
            </w:tcBorders>
            <w:shd w:val="clear" w:color="auto" w:fill="auto"/>
            <w:noWrap/>
            <w:hideMark/>
          </w:tcPr>
          <w:p w14:paraId="15171F6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4 039</w:t>
            </w:r>
          </w:p>
        </w:tc>
        <w:tc>
          <w:tcPr>
            <w:tcW w:w="880" w:type="dxa"/>
            <w:tcBorders>
              <w:top w:val="nil"/>
              <w:left w:val="nil"/>
              <w:bottom w:val="single" w:sz="4" w:space="0" w:color="auto"/>
              <w:right w:val="single" w:sz="4" w:space="0" w:color="auto"/>
            </w:tcBorders>
            <w:shd w:val="clear" w:color="auto" w:fill="auto"/>
            <w:noWrap/>
            <w:hideMark/>
          </w:tcPr>
          <w:p w14:paraId="331D6420"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10 713</w:t>
            </w:r>
          </w:p>
        </w:tc>
        <w:tc>
          <w:tcPr>
            <w:tcW w:w="880" w:type="dxa"/>
            <w:tcBorders>
              <w:top w:val="nil"/>
              <w:left w:val="nil"/>
              <w:bottom w:val="single" w:sz="4" w:space="0" w:color="auto"/>
              <w:right w:val="single" w:sz="4" w:space="0" w:color="auto"/>
            </w:tcBorders>
            <w:shd w:val="clear" w:color="auto" w:fill="auto"/>
            <w:noWrap/>
            <w:hideMark/>
          </w:tcPr>
          <w:p w14:paraId="0996FD10"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4 298</w:t>
            </w:r>
          </w:p>
        </w:tc>
        <w:tc>
          <w:tcPr>
            <w:tcW w:w="880" w:type="dxa"/>
            <w:tcBorders>
              <w:top w:val="nil"/>
              <w:left w:val="nil"/>
              <w:bottom w:val="single" w:sz="4" w:space="0" w:color="auto"/>
              <w:right w:val="single" w:sz="4" w:space="0" w:color="auto"/>
            </w:tcBorders>
            <w:shd w:val="clear" w:color="auto" w:fill="auto"/>
            <w:noWrap/>
            <w:hideMark/>
          </w:tcPr>
          <w:p w14:paraId="007715B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7388210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193 276</w:t>
            </w:r>
          </w:p>
        </w:tc>
        <w:tc>
          <w:tcPr>
            <w:tcW w:w="992" w:type="dxa"/>
            <w:tcBorders>
              <w:top w:val="nil"/>
              <w:left w:val="nil"/>
              <w:bottom w:val="single" w:sz="4" w:space="0" w:color="auto"/>
              <w:right w:val="single" w:sz="4" w:space="0" w:color="auto"/>
            </w:tcBorders>
            <w:shd w:val="clear" w:color="auto" w:fill="auto"/>
            <w:hideMark/>
          </w:tcPr>
          <w:p w14:paraId="48691CA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304</w:t>
            </w:r>
          </w:p>
        </w:tc>
        <w:tc>
          <w:tcPr>
            <w:tcW w:w="709" w:type="dxa"/>
            <w:tcBorders>
              <w:top w:val="nil"/>
              <w:left w:val="nil"/>
              <w:bottom w:val="single" w:sz="4" w:space="0" w:color="auto"/>
              <w:right w:val="single" w:sz="4" w:space="0" w:color="auto"/>
            </w:tcBorders>
            <w:shd w:val="clear" w:color="auto" w:fill="auto"/>
            <w:hideMark/>
          </w:tcPr>
          <w:p w14:paraId="037D471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1 051</w:t>
            </w:r>
          </w:p>
        </w:tc>
        <w:tc>
          <w:tcPr>
            <w:tcW w:w="992" w:type="dxa"/>
            <w:tcBorders>
              <w:top w:val="nil"/>
              <w:left w:val="nil"/>
              <w:bottom w:val="single" w:sz="4" w:space="0" w:color="auto"/>
              <w:right w:val="single" w:sz="4" w:space="0" w:color="auto"/>
            </w:tcBorders>
            <w:shd w:val="clear" w:color="auto" w:fill="auto"/>
            <w:hideMark/>
          </w:tcPr>
          <w:p w14:paraId="781D83C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218 247</w:t>
            </w:r>
          </w:p>
        </w:tc>
      </w:tr>
      <w:tr w:rsidR="00605E7B" w:rsidRPr="00953B2A" w14:paraId="4601770D"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3A708C8"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Koulikoro</w:t>
            </w:r>
          </w:p>
        </w:tc>
        <w:tc>
          <w:tcPr>
            <w:tcW w:w="885" w:type="dxa"/>
            <w:tcBorders>
              <w:top w:val="nil"/>
              <w:left w:val="nil"/>
              <w:bottom w:val="single" w:sz="4" w:space="0" w:color="auto"/>
              <w:right w:val="single" w:sz="4" w:space="0" w:color="auto"/>
            </w:tcBorders>
            <w:shd w:val="clear" w:color="auto" w:fill="DBDBDB" w:themeFill="accent3" w:themeFillTint="66"/>
            <w:hideMark/>
          </w:tcPr>
          <w:p w14:paraId="0A089542"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0652CC1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133 705</w:t>
            </w:r>
          </w:p>
        </w:tc>
        <w:tc>
          <w:tcPr>
            <w:tcW w:w="880" w:type="dxa"/>
            <w:tcBorders>
              <w:top w:val="nil"/>
              <w:left w:val="nil"/>
              <w:bottom w:val="single" w:sz="4" w:space="0" w:color="auto"/>
              <w:right w:val="single" w:sz="4" w:space="0" w:color="auto"/>
            </w:tcBorders>
            <w:shd w:val="clear" w:color="auto" w:fill="auto"/>
            <w:noWrap/>
            <w:hideMark/>
          </w:tcPr>
          <w:p w14:paraId="316C29E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163 848</w:t>
            </w:r>
          </w:p>
        </w:tc>
        <w:tc>
          <w:tcPr>
            <w:tcW w:w="880" w:type="dxa"/>
            <w:tcBorders>
              <w:top w:val="nil"/>
              <w:left w:val="nil"/>
              <w:bottom w:val="single" w:sz="4" w:space="0" w:color="auto"/>
              <w:right w:val="single" w:sz="4" w:space="0" w:color="auto"/>
            </w:tcBorders>
            <w:shd w:val="clear" w:color="auto" w:fill="auto"/>
            <w:noWrap/>
            <w:hideMark/>
          </w:tcPr>
          <w:p w14:paraId="1D91634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30 552</w:t>
            </w:r>
          </w:p>
        </w:tc>
        <w:tc>
          <w:tcPr>
            <w:tcW w:w="880" w:type="dxa"/>
            <w:tcBorders>
              <w:top w:val="nil"/>
              <w:left w:val="nil"/>
              <w:bottom w:val="single" w:sz="4" w:space="0" w:color="auto"/>
              <w:right w:val="single" w:sz="4" w:space="0" w:color="auto"/>
            </w:tcBorders>
            <w:shd w:val="clear" w:color="auto" w:fill="auto"/>
            <w:noWrap/>
            <w:hideMark/>
          </w:tcPr>
          <w:p w14:paraId="6D9B8AF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110 962</w:t>
            </w:r>
          </w:p>
        </w:tc>
        <w:tc>
          <w:tcPr>
            <w:tcW w:w="880" w:type="dxa"/>
            <w:tcBorders>
              <w:top w:val="nil"/>
              <w:left w:val="nil"/>
              <w:bottom w:val="single" w:sz="4" w:space="0" w:color="auto"/>
              <w:right w:val="single" w:sz="4" w:space="0" w:color="auto"/>
            </w:tcBorders>
            <w:shd w:val="clear" w:color="auto" w:fill="auto"/>
            <w:noWrap/>
            <w:hideMark/>
          </w:tcPr>
          <w:p w14:paraId="032FFC1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3 071</w:t>
            </w:r>
          </w:p>
        </w:tc>
        <w:tc>
          <w:tcPr>
            <w:tcW w:w="880" w:type="dxa"/>
            <w:tcBorders>
              <w:top w:val="nil"/>
              <w:left w:val="nil"/>
              <w:bottom w:val="single" w:sz="4" w:space="0" w:color="auto"/>
              <w:right w:val="single" w:sz="4" w:space="0" w:color="auto"/>
            </w:tcBorders>
            <w:shd w:val="clear" w:color="auto" w:fill="auto"/>
            <w:noWrap/>
            <w:hideMark/>
          </w:tcPr>
          <w:p w14:paraId="62E661F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3B48D3E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130 310</w:t>
            </w:r>
          </w:p>
        </w:tc>
        <w:tc>
          <w:tcPr>
            <w:tcW w:w="992" w:type="dxa"/>
            <w:tcBorders>
              <w:top w:val="nil"/>
              <w:left w:val="nil"/>
              <w:bottom w:val="single" w:sz="4" w:space="0" w:color="auto"/>
              <w:right w:val="single" w:sz="4" w:space="0" w:color="auto"/>
            </w:tcBorders>
            <w:shd w:val="clear" w:color="auto" w:fill="auto"/>
            <w:hideMark/>
          </w:tcPr>
          <w:p w14:paraId="73F695A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55D89CE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799</w:t>
            </w:r>
          </w:p>
        </w:tc>
        <w:tc>
          <w:tcPr>
            <w:tcW w:w="992" w:type="dxa"/>
            <w:tcBorders>
              <w:top w:val="nil"/>
              <w:left w:val="nil"/>
              <w:bottom w:val="single" w:sz="4" w:space="0" w:color="auto"/>
              <w:right w:val="single" w:sz="4" w:space="0" w:color="auto"/>
            </w:tcBorders>
            <w:shd w:val="clear" w:color="auto" w:fill="auto"/>
            <w:hideMark/>
          </w:tcPr>
          <w:p w14:paraId="72085DC0"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573 248</w:t>
            </w:r>
          </w:p>
        </w:tc>
      </w:tr>
      <w:tr w:rsidR="00605E7B" w:rsidRPr="00953B2A" w14:paraId="6A963035"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1410191"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75E5FB54"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12E7B5B0"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1 110</w:t>
            </w:r>
          </w:p>
        </w:tc>
        <w:tc>
          <w:tcPr>
            <w:tcW w:w="880" w:type="dxa"/>
            <w:tcBorders>
              <w:top w:val="nil"/>
              <w:left w:val="nil"/>
              <w:bottom w:val="single" w:sz="4" w:space="0" w:color="auto"/>
              <w:right w:val="single" w:sz="4" w:space="0" w:color="auto"/>
            </w:tcBorders>
            <w:shd w:val="clear" w:color="auto" w:fill="auto"/>
            <w:noWrap/>
            <w:hideMark/>
          </w:tcPr>
          <w:p w14:paraId="5E31D14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768</w:t>
            </w:r>
          </w:p>
        </w:tc>
        <w:tc>
          <w:tcPr>
            <w:tcW w:w="880" w:type="dxa"/>
            <w:tcBorders>
              <w:top w:val="nil"/>
              <w:left w:val="nil"/>
              <w:bottom w:val="single" w:sz="4" w:space="0" w:color="auto"/>
              <w:right w:val="single" w:sz="4" w:space="0" w:color="auto"/>
            </w:tcBorders>
            <w:shd w:val="clear" w:color="auto" w:fill="auto"/>
            <w:noWrap/>
            <w:hideMark/>
          </w:tcPr>
          <w:p w14:paraId="3835FD9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1 779</w:t>
            </w:r>
          </w:p>
        </w:tc>
        <w:tc>
          <w:tcPr>
            <w:tcW w:w="880" w:type="dxa"/>
            <w:tcBorders>
              <w:top w:val="nil"/>
              <w:left w:val="nil"/>
              <w:bottom w:val="single" w:sz="4" w:space="0" w:color="auto"/>
              <w:right w:val="single" w:sz="4" w:space="0" w:color="auto"/>
            </w:tcBorders>
            <w:shd w:val="clear" w:color="auto" w:fill="auto"/>
            <w:noWrap/>
            <w:hideMark/>
          </w:tcPr>
          <w:p w14:paraId="0A4F36B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737</w:t>
            </w:r>
          </w:p>
        </w:tc>
        <w:tc>
          <w:tcPr>
            <w:tcW w:w="880" w:type="dxa"/>
            <w:tcBorders>
              <w:top w:val="nil"/>
              <w:left w:val="nil"/>
              <w:bottom w:val="single" w:sz="4" w:space="0" w:color="auto"/>
              <w:right w:val="single" w:sz="4" w:space="0" w:color="auto"/>
            </w:tcBorders>
            <w:shd w:val="clear" w:color="auto" w:fill="auto"/>
            <w:noWrap/>
            <w:hideMark/>
          </w:tcPr>
          <w:p w14:paraId="1BF2092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3 130</w:t>
            </w:r>
          </w:p>
        </w:tc>
        <w:tc>
          <w:tcPr>
            <w:tcW w:w="880" w:type="dxa"/>
            <w:tcBorders>
              <w:top w:val="nil"/>
              <w:left w:val="nil"/>
              <w:bottom w:val="single" w:sz="4" w:space="0" w:color="auto"/>
              <w:right w:val="single" w:sz="4" w:space="0" w:color="auto"/>
            </w:tcBorders>
            <w:shd w:val="clear" w:color="auto" w:fill="auto"/>
            <w:noWrap/>
            <w:hideMark/>
          </w:tcPr>
          <w:p w14:paraId="2F5609B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12C0791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39 754</w:t>
            </w:r>
          </w:p>
        </w:tc>
        <w:tc>
          <w:tcPr>
            <w:tcW w:w="992" w:type="dxa"/>
            <w:tcBorders>
              <w:top w:val="nil"/>
              <w:left w:val="nil"/>
              <w:bottom w:val="single" w:sz="4" w:space="0" w:color="auto"/>
              <w:right w:val="single" w:sz="4" w:space="0" w:color="auto"/>
            </w:tcBorders>
            <w:shd w:val="clear" w:color="auto" w:fill="auto"/>
            <w:hideMark/>
          </w:tcPr>
          <w:p w14:paraId="7CF1601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5300F15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5 320</w:t>
            </w:r>
          </w:p>
        </w:tc>
        <w:tc>
          <w:tcPr>
            <w:tcW w:w="992" w:type="dxa"/>
            <w:tcBorders>
              <w:top w:val="nil"/>
              <w:left w:val="nil"/>
              <w:bottom w:val="single" w:sz="4" w:space="0" w:color="auto"/>
              <w:right w:val="single" w:sz="4" w:space="0" w:color="auto"/>
            </w:tcBorders>
            <w:shd w:val="clear" w:color="auto" w:fill="auto"/>
            <w:hideMark/>
          </w:tcPr>
          <w:p w14:paraId="663717B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52 597</w:t>
            </w:r>
          </w:p>
        </w:tc>
      </w:tr>
      <w:tr w:rsidR="00605E7B" w:rsidRPr="00953B2A" w14:paraId="0ED07AC8"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EC441D7"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Sikasso</w:t>
            </w:r>
          </w:p>
        </w:tc>
        <w:tc>
          <w:tcPr>
            <w:tcW w:w="885" w:type="dxa"/>
            <w:tcBorders>
              <w:top w:val="nil"/>
              <w:left w:val="nil"/>
              <w:bottom w:val="single" w:sz="4" w:space="0" w:color="auto"/>
              <w:right w:val="single" w:sz="4" w:space="0" w:color="auto"/>
            </w:tcBorders>
            <w:shd w:val="clear" w:color="auto" w:fill="DBDBDB" w:themeFill="accent3" w:themeFillTint="66"/>
            <w:hideMark/>
          </w:tcPr>
          <w:p w14:paraId="6A1E8DC0"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3130E4E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145 669</w:t>
            </w:r>
          </w:p>
        </w:tc>
        <w:tc>
          <w:tcPr>
            <w:tcW w:w="880" w:type="dxa"/>
            <w:tcBorders>
              <w:top w:val="nil"/>
              <w:left w:val="nil"/>
              <w:bottom w:val="single" w:sz="4" w:space="0" w:color="auto"/>
              <w:right w:val="single" w:sz="4" w:space="0" w:color="auto"/>
            </w:tcBorders>
            <w:shd w:val="clear" w:color="auto" w:fill="auto"/>
            <w:noWrap/>
            <w:hideMark/>
          </w:tcPr>
          <w:p w14:paraId="3BC9555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150 537</w:t>
            </w:r>
          </w:p>
        </w:tc>
        <w:tc>
          <w:tcPr>
            <w:tcW w:w="880" w:type="dxa"/>
            <w:tcBorders>
              <w:top w:val="nil"/>
              <w:left w:val="nil"/>
              <w:bottom w:val="single" w:sz="4" w:space="0" w:color="auto"/>
              <w:right w:val="single" w:sz="4" w:space="0" w:color="auto"/>
            </w:tcBorders>
            <w:shd w:val="clear" w:color="auto" w:fill="auto"/>
            <w:noWrap/>
            <w:hideMark/>
          </w:tcPr>
          <w:p w14:paraId="35DAEC8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61 277</w:t>
            </w:r>
          </w:p>
        </w:tc>
        <w:tc>
          <w:tcPr>
            <w:tcW w:w="880" w:type="dxa"/>
            <w:tcBorders>
              <w:top w:val="nil"/>
              <w:left w:val="nil"/>
              <w:bottom w:val="single" w:sz="4" w:space="0" w:color="auto"/>
              <w:right w:val="single" w:sz="4" w:space="0" w:color="auto"/>
            </w:tcBorders>
            <w:shd w:val="clear" w:color="auto" w:fill="auto"/>
            <w:noWrap/>
            <w:hideMark/>
          </w:tcPr>
          <w:p w14:paraId="2AAFCFC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298 545</w:t>
            </w:r>
          </w:p>
        </w:tc>
        <w:tc>
          <w:tcPr>
            <w:tcW w:w="880" w:type="dxa"/>
            <w:tcBorders>
              <w:top w:val="nil"/>
              <w:left w:val="nil"/>
              <w:bottom w:val="single" w:sz="4" w:space="0" w:color="auto"/>
              <w:right w:val="single" w:sz="4" w:space="0" w:color="auto"/>
            </w:tcBorders>
            <w:shd w:val="clear" w:color="auto" w:fill="auto"/>
            <w:noWrap/>
            <w:hideMark/>
          </w:tcPr>
          <w:p w14:paraId="35C3DB7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3 313</w:t>
            </w:r>
          </w:p>
        </w:tc>
        <w:tc>
          <w:tcPr>
            <w:tcW w:w="880" w:type="dxa"/>
            <w:tcBorders>
              <w:top w:val="nil"/>
              <w:left w:val="nil"/>
              <w:bottom w:val="single" w:sz="4" w:space="0" w:color="auto"/>
              <w:right w:val="single" w:sz="4" w:space="0" w:color="auto"/>
            </w:tcBorders>
            <w:shd w:val="clear" w:color="auto" w:fill="auto"/>
            <w:noWrap/>
            <w:hideMark/>
          </w:tcPr>
          <w:p w14:paraId="35C8397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22 457</w:t>
            </w:r>
          </w:p>
        </w:tc>
        <w:tc>
          <w:tcPr>
            <w:tcW w:w="769" w:type="dxa"/>
            <w:tcBorders>
              <w:top w:val="nil"/>
              <w:left w:val="nil"/>
              <w:bottom w:val="single" w:sz="4" w:space="0" w:color="auto"/>
              <w:right w:val="single" w:sz="4" w:space="0" w:color="auto"/>
            </w:tcBorders>
            <w:shd w:val="clear" w:color="auto" w:fill="auto"/>
            <w:hideMark/>
          </w:tcPr>
          <w:p w14:paraId="5D50F85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147 132</w:t>
            </w:r>
          </w:p>
        </w:tc>
        <w:tc>
          <w:tcPr>
            <w:tcW w:w="992" w:type="dxa"/>
            <w:tcBorders>
              <w:top w:val="nil"/>
              <w:left w:val="nil"/>
              <w:bottom w:val="single" w:sz="4" w:space="0" w:color="auto"/>
              <w:right w:val="single" w:sz="4" w:space="0" w:color="auto"/>
            </w:tcBorders>
            <w:shd w:val="clear" w:color="auto" w:fill="auto"/>
            <w:hideMark/>
          </w:tcPr>
          <w:p w14:paraId="0653522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7 457</w:t>
            </w:r>
          </w:p>
        </w:tc>
        <w:tc>
          <w:tcPr>
            <w:tcW w:w="709" w:type="dxa"/>
            <w:tcBorders>
              <w:top w:val="nil"/>
              <w:left w:val="nil"/>
              <w:bottom w:val="single" w:sz="4" w:space="0" w:color="auto"/>
              <w:right w:val="single" w:sz="4" w:space="0" w:color="auto"/>
            </w:tcBorders>
            <w:shd w:val="clear" w:color="auto" w:fill="auto"/>
            <w:hideMark/>
          </w:tcPr>
          <w:p w14:paraId="45849A3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11 477</w:t>
            </w:r>
          </w:p>
        </w:tc>
        <w:tc>
          <w:tcPr>
            <w:tcW w:w="992" w:type="dxa"/>
            <w:tcBorders>
              <w:top w:val="nil"/>
              <w:left w:val="nil"/>
              <w:bottom w:val="single" w:sz="4" w:space="0" w:color="auto"/>
              <w:right w:val="single" w:sz="4" w:space="0" w:color="auto"/>
            </w:tcBorders>
            <w:shd w:val="clear" w:color="auto" w:fill="auto"/>
            <w:hideMark/>
          </w:tcPr>
          <w:p w14:paraId="0B1DBC6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847 863</w:t>
            </w:r>
          </w:p>
        </w:tc>
      </w:tr>
      <w:tr w:rsidR="00605E7B" w:rsidRPr="00953B2A" w14:paraId="37F4BB10"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F02FE34"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60DF0FE4"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6871998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1 835</w:t>
            </w:r>
          </w:p>
        </w:tc>
        <w:tc>
          <w:tcPr>
            <w:tcW w:w="880" w:type="dxa"/>
            <w:tcBorders>
              <w:top w:val="nil"/>
              <w:left w:val="nil"/>
              <w:bottom w:val="single" w:sz="4" w:space="0" w:color="auto"/>
              <w:right w:val="single" w:sz="4" w:space="0" w:color="auto"/>
            </w:tcBorders>
            <w:shd w:val="clear" w:color="auto" w:fill="auto"/>
            <w:noWrap/>
            <w:hideMark/>
          </w:tcPr>
          <w:p w14:paraId="691BF25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1 585</w:t>
            </w:r>
          </w:p>
        </w:tc>
        <w:tc>
          <w:tcPr>
            <w:tcW w:w="880" w:type="dxa"/>
            <w:tcBorders>
              <w:top w:val="nil"/>
              <w:left w:val="nil"/>
              <w:bottom w:val="single" w:sz="4" w:space="0" w:color="auto"/>
              <w:right w:val="single" w:sz="4" w:space="0" w:color="auto"/>
            </w:tcBorders>
            <w:shd w:val="clear" w:color="auto" w:fill="auto"/>
            <w:noWrap/>
            <w:hideMark/>
          </w:tcPr>
          <w:p w14:paraId="702CB7B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6 989</w:t>
            </w:r>
          </w:p>
        </w:tc>
        <w:tc>
          <w:tcPr>
            <w:tcW w:w="880" w:type="dxa"/>
            <w:tcBorders>
              <w:top w:val="nil"/>
              <w:left w:val="nil"/>
              <w:bottom w:val="single" w:sz="4" w:space="0" w:color="auto"/>
              <w:right w:val="single" w:sz="4" w:space="0" w:color="auto"/>
            </w:tcBorders>
            <w:shd w:val="clear" w:color="auto" w:fill="auto"/>
            <w:noWrap/>
            <w:hideMark/>
          </w:tcPr>
          <w:p w14:paraId="7E90C59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2 537</w:t>
            </w:r>
          </w:p>
        </w:tc>
        <w:tc>
          <w:tcPr>
            <w:tcW w:w="880" w:type="dxa"/>
            <w:tcBorders>
              <w:top w:val="nil"/>
              <w:left w:val="nil"/>
              <w:bottom w:val="single" w:sz="4" w:space="0" w:color="auto"/>
              <w:right w:val="single" w:sz="4" w:space="0" w:color="auto"/>
            </w:tcBorders>
            <w:shd w:val="clear" w:color="auto" w:fill="auto"/>
            <w:noWrap/>
            <w:hideMark/>
          </w:tcPr>
          <w:p w14:paraId="12F9111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7811741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509FCDA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20 552</w:t>
            </w:r>
          </w:p>
        </w:tc>
        <w:tc>
          <w:tcPr>
            <w:tcW w:w="992" w:type="dxa"/>
            <w:tcBorders>
              <w:top w:val="nil"/>
              <w:left w:val="nil"/>
              <w:bottom w:val="single" w:sz="4" w:space="0" w:color="auto"/>
              <w:right w:val="single" w:sz="4" w:space="0" w:color="auto"/>
            </w:tcBorders>
            <w:shd w:val="clear" w:color="auto" w:fill="auto"/>
            <w:hideMark/>
          </w:tcPr>
          <w:p w14:paraId="1DA07EB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312A1B8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2 327</w:t>
            </w:r>
          </w:p>
        </w:tc>
        <w:tc>
          <w:tcPr>
            <w:tcW w:w="992" w:type="dxa"/>
            <w:tcBorders>
              <w:top w:val="nil"/>
              <w:left w:val="nil"/>
              <w:bottom w:val="single" w:sz="4" w:space="0" w:color="auto"/>
              <w:right w:val="single" w:sz="4" w:space="0" w:color="auto"/>
            </w:tcBorders>
            <w:shd w:val="clear" w:color="auto" w:fill="auto"/>
            <w:hideMark/>
          </w:tcPr>
          <w:p w14:paraId="376EFD3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35 825</w:t>
            </w:r>
          </w:p>
        </w:tc>
      </w:tr>
      <w:tr w:rsidR="00605E7B" w:rsidRPr="00953B2A" w14:paraId="27AE3ED8"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42B9225D"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Ségou</w:t>
            </w:r>
          </w:p>
        </w:tc>
        <w:tc>
          <w:tcPr>
            <w:tcW w:w="885" w:type="dxa"/>
            <w:tcBorders>
              <w:top w:val="nil"/>
              <w:left w:val="nil"/>
              <w:bottom w:val="single" w:sz="4" w:space="0" w:color="auto"/>
              <w:right w:val="single" w:sz="4" w:space="0" w:color="auto"/>
            </w:tcBorders>
            <w:shd w:val="clear" w:color="auto" w:fill="DBDBDB" w:themeFill="accent3" w:themeFillTint="66"/>
            <w:hideMark/>
          </w:tcPr>
          <w:p w14:paraId="5368238C"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5D28A2E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302 859</w:t>
            </w:r>
          </w:p>
        </w:tc>
        <w:tc>
          <w:tcPr>
            <w:tcW w:w="880" w:type="dxa"/>
            <w:tcBorders>
              <w:top w:val="nil"/>
              <w:left w:val="nil"/>
              <w:bottom w:val="single" w:sz="4" w:space="0" w:color="auto"/>
              <w:right w:val="single" w:sz="4" w:space="0" w:color="auto"/>
            </w:tcBorders>
            <w:shd w:val="clear" w:color="auto" w:fill="auto"/>
            <w:noWrap/>
            <w:hideMark/>
          </w:tcPr>
          <w:p w14:paraId="7AFF3B9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112 651</w:t>
            </w:r>
          </w:p>
        </w:tc>
        <w:tc>
          <w:tcPr>
            <w:tcW w:w="880" w:type="dxa"/>
            <w:tcBorders>
              <w:top w:val="nil"/>
              <w:left w:val="nil"/>
              <w:bottom w:val="single" w:sz="4" w:space="0" w:color="auto"/>
              <w:right w:val="single" w:sz="4" w:space="0" w:color="auto"/>
            </w:tcBorders>
            <w:shd w:val="clear" w:color="auto" w:fill="auto"/>
            <w:noWrap/>
            <w:hideMark/>
          </w:tcPr>
          <w:p w14:paraId="2C9E9D8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99 862</w:t>
            </w:r>
          </w:p>
        </w:tc>
        <w:tc>
          <w:tcPr>
            <w:tcW w:w="880" w:type="dxa"/>
            <w:tcBorders>
              <w:top w:val="nil"/>
              <w:left w:val="nil"/>
              <w:bottom w:val="single" w:sz="4" w:space="0" w:color="auto"/>
              <w:right w:val="single" w:sz="4" w:space="0" w:color="auto"/>
            </w:tcBorders>
            <w:shd w:val="clear" w:color="auto" w:fill="auto"/>
            <w:noWrap/>
            <w:hideMark/>
          </w:tcPr>
          <w:p w14:paraId="5C0DED0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54 369</w:t>
            </w:r>
          </w:p>
        </w:tc>
        <w:tc>
          <w:tcPr>
            <w:tcW w:w="880" w:type="dxa"/>
            <w:tcBorders>
              <w:top w:val="nil"/>
              <w:left w:val="nil"/>
              <w:bottom w:val="single" w:sz="4" w:space="0" w:color="auto"/>
              <w:right w:val="single" w:sz="4" w:space="0" w:color="auto"/>
            </w:tcBorders>
            <w:shd w:val="clear" w:color="auto" w:fill="auto"/>
            <w:noWrap/>
            <w:hideMark/>
          </w:tcPr>
          <w:p w14:paraId="1D4B0D1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46 307</w:t>
            </w:r>
          </w:p>
        </w:tc>
        <w:tc>
          <w:tcPr>
            <w:tcW w:w="880" w:type="dxa"/>
            <w:tcBorders>
              <w:top w:val="nil"/>
              <w:left w:val="nil"/>
              <w:bottom w:val="single" w:sz="4" w:space="0" w:color="auto"/>
              <w:right w:val="single" w:sz="4" w:space="0" w:color="auto"/>
            </w:tcBorders>
            <w:shd w:val="clear" w:color="auto" w:fill="auto"/>
            <w:noWrap/>
            <w:hideMark/>
          </w:tcPr>
          <w:p w14:paraId="63422C9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12 037</w:t>
            </w:r>
          </w:p>
        </w:tc>
        <w:tc>
          <w:tcPr>
            <w:tcW w:w="769" w:type="dxa"/>
            <w:tcBorders>
              <w:top w:val="nil"/>
              <w:left w:val="nil"/>
              <w:bottom w:val="single" w:sz="4" w:space="0" w:color="auto"/>
              <w:right w:val="single" w:sz="4" w:space="0" w:color="auto"/>
            </w:tcBorders>
            <w:shd w:val="clear" w:color="auto" w:fill="auto"/>
            <w:hideMark/>
          </w:tcPr>
          <w:p w14:paraId="7CB61CC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137 449</w:t>
            </w:r>
          </w:p>
        </w:tc>
        <w:tc>
          <w:tcPr>
            <w:tcW w:w="992" w:type="dxa"/>
            <w:tcBorders>
              <w:top w:val="nil"/>
              <w:left w:val="nil"/>
              <w:bottom w:val="single" w:sz="4" w:space="0" w:color="auto"/>
              <w:right w:val="single" w:sz="4" w:space="0" w:color="auto"/>
            </w:tcBorders>
            <w:shd w:val="clear" w:color="auto" w:fill="auto"/>
            <w:hideMark/>
          </w:tcPr>
          <w:p w14:paraId="717C1D9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62</w:t>
            </w:r>
          </w:p>
        </w:tc>
        <w:tc>
          <w:tcPr>
            <w:tcW w:w="709" w:type="dxa"/>
            <w:tcBorders>
              <w:top w:val="nil"/>
              <w:left w:val="nil"/>
              <w:bottom w:val="single" w:sz="4" w:space="0" w:color="auto"/>
              <w:right w:val="single" w:sz="4" w:space="0" w:color="auto"/>
            </w:tcBorders>
            <w:shd w:val="clear" w:color="auto" w:fill="auto"/>
            <w:hideMark/>
          </w:tcPr>
          <w:p w14:paraId="4189304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2 020</w:t>
            </w:r>
          </w:p>
        </w:tc>
        <w:tc>
          <w:tcPr>
            <w:tcW w:w="992" w:type="dxa"/>
            <w:tcBorders>
              <w:top w:val="nil"/>
              <w:left w:val="nil"/>
              <w:bottom w:val="single" w:sz="4" w:space="0" w:color="auto"/>
              <w:right w:val="single" w:sz="4" w:space="0" w:color="auto"/>
            </w:tcBorders>
            <w:shd w:val="clear" w:color="auto" w:fill="auto"/>
            <w:hideMark/>
          </w:tcPr>
          <w:p w14:paraId="470F0E8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767 616</w:t>
            </w:r>
          </w:p>
        </w:tc>
      </w:tr>
      <w:tr w:rsidR="00605E7B" w:rsidRPr="00953B2A" w14:paraId="5B5CDA3F"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2ADB577"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3D177DA2"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493B7CC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1 921</w:t>
            </w:r>
          </w:p>
        </w:tc>
        <w:tc>
          <w:tcPr>
            <w:tcW w:w="880" w:type="dxa"/>
            <w:tcBorders>
              <w:top w:val="nil"/>
              <w:left w:val="nil"/>
              <w:bottom w:val="single" w:sz="4" w:space="0" w:color="auto"/>
              <w:right w:val="single" w:sz="4" w:space="0" w:color="auto"/>
            </w:tcBorders>
            <w:shd w:val="clear" w:color="auto" w:fill="auto"/>
            <w:noWrap/>
            <w:hideMark/>
          </w:tcPr>
          <w:p w14:paraId="0A2FB33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7 180</w:t>
            </w:r>
          </w:p>
        </w:tc>
        <w:tc>
          <w:tcPr>
            <w:tcW w:w="880" w:type="dxa"/>
            <w:tcBorders>
              <w:top w:val="nil"/>
              <w:left w:val="nil"/>
              <w:bottom w:val="single" w:sz="4" w:space="0" w:color="auto"/>
              <w:right w:val="single" w:sz="4" w:space="0" w:color="auto"/>
            </w:tcBorders>
            <w:shd w:val="clear" w:color="auto" w:fill="auto"/>
            <w:noWrap/>
            <w:hideMark/>
          </w:tcPr>
          <w:p w14:paraId="62FB30A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3 711</w:t>
            </w:r>
          </w:p>
        </w:tc>
        <w:tc>
          <w:tcPr>
            <w:tcW w:w="880" w:type="dxa"/>
            <w:tcBorders>
              <w:top w:val="nil"/>
              <w:left w:val="nil"/>
              <w:bottom w:val="single" w:sz="4" w:space="0" w:color="auto"/>
              <w:right w:val="single" w:sz="4" w:space="0" w:color="auto"/>
            </w:tcBorders>
            <w:shd w:val="clear" w:color="auto" w:fill="auto"/>
            <w:noWrap/>
            <w:hideMark/>
          </w:tcPr>
          <w:p w14:paraId="5986512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513</w:t>
            </w:r>
          </w:p>
        </w:tc>
        <w:tc>
          <w:tcPr>
            <w:tcW w:w="880" w:type="dxa"/>
            <w:tcBorders>
              <w:top w:val="nil"/>
              <w:left w:val="nil"/>
              <w:bottom w:val="single" w:sz="4" w:space="0" w:color="auto"/>
              <w:right w:val="single" w:sz="4" w:space="0" w:color="auto"/>
            </w:tcBorders>
            <w:shd w:val="clear" w:color="auto" w:fill="auto"/>
            <w:noWrap/>
            <w:hideMark/>
          </w:tcPr>
          <w:p w14:paraId="10E53BB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1 499</w:t>
            </w:r>
          </w:p>
        </w:tc>
        <w:tc>
          <w:tcPr>
            <w:tcW w:w="880" w:type="dxa"/>
            <w:tcBorders>
              <w:top w:val="nil"/>
              <w:left w:val="nil"/>
              <w:bottom w:val="single" w:sz="4" w:space="0" w:color="auto"/>
              <w:right w:val="single" w:sz="4" w:space="0" w:color="auto"/>
            </w:tcBorders>
            <w:shd w:val="clear" w:color="auto" w:fill="auto"/>
            <w:noWrap/>
            <w:hideMark/>
          </w:tcPr>
          <w:p w14:paraId="453175F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132</w:t>
            </w:r>
          </w:p>
        </w:tc>
        <w:tc>
          <w:tcPr>
            <w:tcW w:w="769" w:type="dxa"/>
            <w:tcBorders>
              <w:top w:val="nil"/>
              <w:left w:val="nil"/>
              <w:bottom w:val="single" w:sz="4" w:space="0" w:color="auto"/>
              <w:right w:val="single" w:sz="4" w:space="0" w:color="auto"/>
            </w:tcBorders>
            <w:shd w:val="clear" w:color="auto" w:fill="auto"/>
            <w:hideMark/>
          </w:tcPr>
          <w:p w14:paraId="15872FF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21 669</w:t>
            </w:r>
          </w:p>
        </w:tc>
        <w:tc>
          <w:tcPr>
            <w:tcW w:w="992" w:type="dxa"/>
            <w:tcBorders>
              <w:top w:val="nil"/>
              <w:left w:val="nil"/>
              <w:bottom w:val="single" w:sz="4" w:space="0" w:color="auto"/>
              <w:right w:val="single" w:sz="4" w:space="0" w:color="auto"/>
            </w:tcBorders>
            <w:shd w:val="clear" w:color="auto" w:fill="auto"/>
            <w:hideMark/>
          </w:tcPr>
          <w:p w14:paraId="7E47E92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27C84F8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4A9F466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36 625</w:t>
            </w:r>
          </w:p>
        </w:tc>
      </w:tr>
      <w:tr w:rsidR="00605E7B" w:rsidRPr="00953B2A" w14:paraId="1930BF3F"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42D9442"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Mopti</w:t>
            </w:r>
          </w:p>
        </w:tc>
        <w:tc>
          <w:tcPr>
            <w:tcW w:w="885" w:type="dxa"/>
            <w:tcBorders>
              <w:top w:val="nil"/>
              <w:left w:val="nil"/>
              <w:bottom w:val="single" w:sz="4" w:space="0" w:color="auto"/>
              <w:right w:val="single" w:sz="4" w:space="0" w:color="auto"/>
            </w:tcBorders>
            <w:shd w:val="clear" w:color="auto" w:fill="DBDBDB" w:themeFill="accent3" w:themeFillTint="66"/>
            <w:hideMark/>
          </w:tcPr>
          <w:p w14:paraId="339D54A3"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35C4AE9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296 710</w:t>
            </w:r>
          </w:p>
        </w:tc>
        <w:tc>
          <w:tcPr>
            <w:tcW w:w="880" w:type="dxa"/>
            <w:tcBorders>
              <w:top w:val="nil"/>
              <w:left w:val="nil"/>
              <w:bottom w:val="single" w:sz="4" w:space="0" w:color="auto"/>
              <w:right w:val="single" w:sz="4" w:space="0" w:color="auto"/>
            </w:tcBorders>
            <w:shd w:val="clear" w:color="auto" w:fill="auto"/>
            <w:noWrap/>
            <w:hideMark/>
          </w:tcPr>
          <w:p w14:paraId="556A5AE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28 379</w:t>
            </w:r>
          </w:p>
        </w:tc>
        <w:tc>
          <w:tcPr>
            <w:tcW w:w="880" w:type="dxa"/>
            <w:tcBorders>
              <w:top w:val="nil"/>
              <w:left w:val="nil"/>
              <w:bottom w:val="single" w:sz="4" w:space="0" w:color="auto"/>
              <w:right w:val="single" w:sz="4" w:space="0" w:color="auto"/>
            </w:tcBorders>
            <w:shd w:val="clear" w:color="auto" w:fill="auto"/>
            <w:noWrap/>
            <w:hideMark/>
          </w:tcPr>
          <w:p w14:paraId="6C2E226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150 152</w:t>
            </w:r>
          </w:p>
        </w:tc>
        <w:tc>
          <w:tcPr>
            <w:tcW w:w="880" w:type="dxa"/>
            <w:tcBorders>
              <w:top w:val="nil"/>
              <w:left w:val="nil"/>
              <w:bottom w:val="single" w:sz="4" w:space="0" w:color="auto"/>
              <w:right w:val="single" w:sz="4" w:space="0" w:color="auto"/>
            </w:tcBorders>
            <w:shd w:val="clear" w:color="auto" w:fill="auto"/>
            <w:noWrap/>
            <w:hideMark/>
          </w:tcPr>
          <w:p w14:paraId="40EB15D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5 102</w:t>
            </w:r>
          </w:p>
        </w:tc>
        <w:tc>
          <w:tcPr>
            <w:tcW w:w="880" w:type="dxa"/>
            <w:tcBorders>
              <w:top w:val="nil"/>
              <w:left w:val="nil"/>
              <w:bottom w:val="single" w:sz="4" w:space="0" w:color="auto"/>
              <w:right w:val="single" w:sz="4" w:space="0" w:color="auto"/>
            </w:tcBorders>
            <w:shd w:val="clear" w:color="auto" w:fill="auto"/>
            <w:noWrap/>
            <w:hideMark/>
          </w:tcPr>
          <w:p w14:paraId="15B106E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6 914</w:t>
            </w:r>
          </w:p>
        </w:tc>
        <w:tc>
          <w:tcPr>
            <w:tcW w:w="880" w:type="dxa"/>
            <w:tcBorders>
              <w:top w:val="nil"/>
              <w:left w:val="nil"/>
              <w:bottom w:val="single" w:sz="4" w:space="0" w:color="auto"/>
              <w:right w:val="single" w:sz="4" w:space="0" w:color="auto"/>
            </w:tcBorders>
            <w:shd w:val="clear" w:color="auto" w:fill="auto"/>
            <w:noWrap/>
            <w:hideMark/>
          </w:tcPr>
          <w:p w14:paraId="4362E88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447F01E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72 926</w:t>
            </w:r>
          </w:p>
        </w:tc>
        <w:tc>
          <w:tcPr>
            <w:tcW w:w="992" w:type="dxa"/>
            <w:tcBorders>
              <w:top w:val="nil"/>
              <w:left w:val="nil"/>
              <w:bottom w:val="single" w:sz="4" w:space="0" w:color="auto"/>
              <w:right w:val="single" w:sz="4" w:space="0" w:color="auto"/>
            </w:tcBorders>
            <w:shd w:val="clear" w:color="auto" w:fill="auto"/>
            <w:hideMark/>
          </w:tcPr>
          <w:p w14:paraId="577978C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6A1B2D0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2F9C45D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560 183</w:t>
            </w:r>
          </w:p>
        </w:tc>
      </w:tr>
      <w:tr w:rsidR="00605E7B" w:rsidRPr="00953B2A" w14:paraId="0B65C69D"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E25A1CF"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04BD7ECF"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74B6815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9 027</w:t>
            </w:r>
          </w:p>
        </w:tc>
        <w:tc>
          <w:tcPr>
            <w:tcW w:w="880" w:type="dxa"/>
            <w:tcBorders>
              <w:top w:val="nil"/>
              <w:left w:val="nil"/>
              <w:bottom w:val="single" w:sz="4" w:space="0" w:color="auto"/>
              <w:right w:val="single" w:sz="4" w:space="0" w:color="auto"/>
            </w:tcBorders>
            <w:shd w:val="clear" w:color="auto" w:fill="auto"/>
            <w:noWrap/>
            <w:hideMark/>
          </w:tcPr>
          <w:p w14:paraId="188DFFD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2 054</w:t>
            </w:r>
          </w:p>
        </w:tc>
        <w:tc>
          <w:tcPr>
            <w:tcW w:w="880" w:type="dxa"/>
            <w:tcBorders>
              <w:top w:val="nil"/>
              <w:left w:val="nil"/>
              <w:bottom w:val="single" w:sz="4" w:space="0" w:color="auto"/>
              <w:right w:val="single" w:sz="4" w:space="0" w:color="auto"/>
            </w:tcBorders>
            <w:shd w:val="clear" w:color="auto" w:fill="auto"/>
            <w:noWrap/>
            <w:hideMark/>
          </w:tcPr>
          <w:p w14:paraId="1A9D9FE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9 229</w:t>
            </w:r>
          </w:p>
        </w:tc>
        <w:tc>
          <w:tcPr>
            <w:tcW w:w="880" w:type="dxa"/>
            <w:tcBorders>
              <w:top w:val="nil"/>
              <w:left w:val="nil"/>
              <w:bottom w:val="single" w:sz="4" w:space="0" w:color="auto"/>
              <w:right w:val="single" w:sz="4" w:space="0" w:color="auto"/>
            </w:tcBorders>
            <w:shd w:val="clear" w:color="auto" w:fill="auto"/>
            <w:noWrap/>
            <w:hideMark/>
          </w:tcPr>
          <w:p w14:paraId="2C0CE40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810</w:t>
            </w:r>
          </w:p>
        </w:tc>
        <w:tc>
          <w:tcPr>
            <w:tcW w:w="880" w:type="dxa"/>
            <w:tcBorders>
              <w:top w:val="nil"/>
              <w:left w:val="nil"/>
              <w:bottom w:val="single" w:sz="4" w:space="0" w:color="auto"/>
              <w:right w:val="single" w:sz="4" w:space="0" w:color="auto"/>
            </w:tcBorders>
            <w:shd w:val="clear" w:color="auto" w:fill="auto"/>
            <w:noWrap/>
            <w:hideMark/>
          </w:tcPr>
          <w:p w14:paraId="0594720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2AE6503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609FAB70"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15 909</w:t>
            </w:r>
          </w:p>
        </w:tc>
        <w:tc>
          <w:tcPr>
            <w:tcW w:w="992" w:type="dxa"/>
            <w:tcBorders>
              <w:top w:val="nil"/>
              <w:left w:val="nil"/>
              <w:bottom w:val="single" w:sz="4" w:space="0" w:color="auto"/>
              <w:right w:val="single" w:sz="4" w:space="0" w:color="auto"/>
            </w:tcBorders>
            <w:shd w:val="clear" w:color="auto" w:fill="auto"/>
            <w:hideMark/>
          </w:tcPr>
          <w:p w14:paraId="6880CBA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3011384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103</w:t>
            </w:r>
          </w:p>
        </w:tc>
        <w:tc>
          <w:tcPr>
            <w:tcW w:w="992" w:type="dxa"/>
            <w:tcBorders>
              <w:top w:val="nil"/>
              <w:left w:val="nil"/>
              <w:bottom w:val="single" w:sz="4" w:space="0" w:color="auto"/>
              <w:right w:val="single" w:sz="4" w:space="0" w:color="auto"/>
            </w:tcBorders>
            <w:shd w:val="clear" w:color="auto" w:fill="auto"/>
            <w:hideMark/>
          </w:tcPr>
          <w:p w14:paraId="1FA8021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37 132</w:t>
            </w:r>
          </w:p>
        </w:tc>
      </w:tr>
      <w:tr w:rsidR="00605E7B" w:rsidRPr="00953B2A" w14:paraId="4392FCC3"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A8131BA"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Tombouctou</w:t>
            </w:r>
          </w:p>
        </w:tc>
        <w:tc>
          <w:tcPr>
            <w:tcW w:w="885" w:type="dxa"/>
            <w:tcBorders>
              <w:top w:val="nil"/>
              <w:left w:val="nil"/>
              <w:bottom w:val="single" w:sz="4" w:space="0" w:color="auto"/>
              <w:right w:val="single" w:sz="4" w:space="0" w:color="auto"/>
            </w:tcBorders>
            <w:shd w:val="clear" w:color="auto" w:fill="DBDBDB" w:themeFill="accent3" w:themeFillTint="66"/>
            <w:hideMark/>
          </w:tcPr>
          <w:p w14:paraId="295D8B5B"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04B7F34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28 121</w:t>
            </w:r>
          </w:p>
        </w:tc>
        <w:tc>
          <w:tcPr>
            <w:tcW w:w="880" w:type="dxa"/>
            <w:tcBorders>
              <w:top w:val="nil"/>
              <w:left w:val="nil"/>
              <w:bottom w:val="single" w:sz="4" w:space="0" w:color="auto"/>
              <w:right w:val="single" w:sz="4" w:space="0" w:color="auto"/>
            </w:tcBorders>
            <w:shd w:val="clear" w:color="auto" w:fill="auto"/>
            <w:noWrap/>
            <w:hideMark/>
          </w:tcPr>
          <w:p w14:paraId="1FFCE71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11 759</w:t>
            </w:r>
          </w:p>
        </w:tc>
        <w:tc>
          <w:tcPr>
            <w:tcW w:w="880" w:type="dxa"/>
            <w:tcBorders>
              <w:top w:val="nil"/>
              <w:left w:val="nil"/>
              <w:bottom w:val="single" w:sz="4" w:space="0" w:color="auto"/>
              <w:right w:val="single" w:sz="4" w:space="0" w:color="auto"/>
            </w:tcBorders>
            <w:shd w:val="clear" w:color="auto" w:fill="auto"/>
            <w:noWrap/>
            <w:hideMark/>
          </w:tcPr>
          <w:p w14:paraId="443A910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111 923</w:t>
            </w:r>
          </w:p>
        </w:tc>
        <w:tc>
          <w:tcPr>
            <w:tcW w:w="880" w:type="dxa"/>
            <w:tcBorders>
              <w:top w:val="nil"/>
              <w:left w:val="nil"/>
              <w:bottom w:val="single" w:sz="4" w:space="0" w:color="auto"/>
              <w:right w:val="single" w:sz="4" w:space="0" w:color="auto"/>
            </w:tcBorders>
            <w:shd w:val="clear" w:color="auto" w:fill="auto"/>
            <w:noWrap/>
            <w:hideMark/>
          </w:tcPr>
          <w:p w14:paraId="15DACFC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595</w:t>
            </w:r>
          </w:p>
        </w:tc>
        <w:tc>
          <w:tcPr>
            <w:tcW w:w="880" w:type="dxa"/>
            <w:tcBorders>
              <w:top w:val="nil"/>
              <w:left w:val="nil"/>
              <w:bottom w:val="single" w:sz="4" w:space="0" w:color="auto"/>
              <w:right w:val="single" w:sz="4" w:space="0" w:color="auto"/>
            </w:tcBorders>
            <w:shd w:val="clear" w:color="auto" w:fill="auto"/>
            <w:noWrap/>
            <w:hideMark/>
          </w:tcPr>
          <w:p w14:paraId="0661C00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6F1102B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7AA12FF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14B9234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1D8AC52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6FB9BCF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152 397</w:t>
            </w:r>
          </w:p>
        </w:tc>
      </w:tr>
      <w:tr w:rsidR="00605E7B" w:rsidRPr="00953B2A" w14:paraId="60EDA3E2"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8F7A51F"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4F867FC3"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75E02C1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117</w:t>
            </w:r>
          </w:p>
        </w:tc>
        <w:tc>
          <w:tcPr>
            <w:tcW w:w="880" w:type="dxa"/>
            <w:tcBorders>
              <w:top w:val="nil"/>
              <w:left w:val="nil"/>
              <w:bottom w:val="single" w:sz="4" w:space="0" w:color="auto"/>
              <w:right w:val="single" w:sz="4" w:space="0" w:color="auto"/>
            </w:tcBorders>
            <w:shd w:val="clear" w:color="auto" w:fill="auto"/>
            <w:noWrap/>
            <w:hideMark/>
          </w:tcPr>
          <w:p w14:paraId="34083670"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29</w:t>
            </w:r>
          </w:p>
        </w:tc>
        <w:tc>
          <w:tcPr>
            <w:tcW w:w="880" w:type="dxa"/>
            <w:tcBorders>
              <w:top w:val="nil"/>
              <w:left w:val="nil"/>
              <w:bottom w:val="single" w:sz="4" w:space="0" w:color="auto"/>
              <w:right w:val="single" w:sz="4" w:space="0" w:color="auto"/>
            </w:tcBorders>
            <w:shd w:val="clear" w:color="auto" w:fill="auto"/>
            <w:noWrap/>
            <w:hideMark/>
          </w:tcPr>
          <w:p w14:paraId="3A1D36A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2 783</w:t>
            </w:r>
          </w:p>
        </w:tc>
        <w:tc>
          <w:tcPr>
            <w:tcW w:w="880" w:type="dxa"/>
            <w:tcBorders>
              <w:top w:val="nil"/>
              <w:left w:val="nil"/>
              <w:bottom w:val="single" w:sz="4" w:space="0" w:color="auto"/>
              <w:right w:val="single" w:sz="4" w:space="0" w:color="auto"/>
            </w:tcBorders>
            <w:shd w:val="clear" w:color="auto" w:fill="auto"/>
            <w:noWrap/>
            <w:hideMark/>
          </w:tcPr>
          <w:p w14:paraId="0DC5DDC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7ADA484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23149B7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689D413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73DB565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408BF10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53AAF7B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2 930</w:t>
            </w:r>
          </w:p>
        </w:tc>
      </w:tr>
      <w:tr w:rsidR="00605E7B" w:rsidRPr="00953B2A" w14:paraId="5EEBC803"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7B4F9BC"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Gao</w:t>
            </w:r>
          </w:p>
        </w:tc>
        <w:tc>
          <w:tcPr>
            <w:tcW w:w="885" w:type="dxa"/>
            <w:tcBorders>
              <w:top w:val="nil"/>
              <w:left w:val="nil"/>
              <w:bottom w:val="single" w:sz="4" w:space="0" w:color="auto"/>
              <w:right w:val="single" w:sz="4" w:space="0" w:color="auto"/>
            </w:tcBorders>
            <w:shd w:val="clear" w:color="auto" w:fill="DBDBDB" w:themeFill="accent3" w:themeFillTint="66"/>
            <w:hideMark/>
          </w:tcPr>
          <w:p w14:paraId="14DD529A"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09B6A55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9 039</w:t>
            </w:r>
          </w:p>
        </w:tc>
        <w:tc>
          <w:tcPr>
            <w:tcW w:w="880" w:type="dxa"/>
            <w:tcBorders>
              <w:top w:val="nil"/>
              <w:left w:val="nil"/>
              <w:bottom w:val="single" w:sz="4" w:space="0" w:color="auto"/>
              <w:right w:val="single" w:sz="4" w:space="0" w:color="auto"/>
            </w:tcBorders>
            <w:shd w:val="clear" w:color="auto" w:fill="auto"/>
            <w:noWrap/>
            <w:hideMark/>
          </w:tcPr>
          <w:p w14:paraId="3EF24B8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5 144</w:t>
            </w:r>
          </w:p>
        </w:tc>
        <w:tc>
          <w:tcPr>
            <w:tcW w:w="880" w:type="dxa"/>
            <w:tcBorders>
              <w:top w:val="nil"/>
              <w:left w:val="nil"/>
              <w:bottom w:val="single" w:sz="4" w:space="0" w:color="auto"/>
              <w:right w:val="single" w:sz="4" w:space="0" w:color="auto"/>
            </w:tcBorders>
            <w:shd w:val="clear" w:color="auto" w:fill="auto"/>
            <w:noWrap/>
            <w:hideMark/>
          </w:tcPr>
          <w:p w14:paraId="70477D9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95 334</w:t>
            </w:r>
          </w:p>
        </w:tc>
        <w:tc>
          <w:tcPr>
            <w:tcW w:w="880" w:type="dxa"/>
            <w:tcBorders>
              <w:top w:val="nil"/>
              <w:left w:val="nil"/>
              <w:bottom w:val="single" w:sz="4" w:space="0" w:color="auto"/>
              <w:right w:val="single" w:sz="4" w:space="0" w:color="auto"/>
            </w:tcBorders>
            <w:shd w:val="clear" w:color="auto" w:fill="auto"/>
            <w:noWrap/>
            <w:hideMark/>
          </w:tcPr>
          <w:p w14:paraId="01A9C8A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6983442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6BDB2AD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5207841F"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3 747</w:t>
            </w:r>
          </w:p>
        </w:tc>
        <w:tc>
          <w:tcPr>
            <w:tcW w:w="992" w:type="dxa"/>
            <w:tcBorders>
              <w:top w:val="nil"/>
              <w:left w:val="nil"/>
              <w:bottom w:val="single" w:sz="4" w:space="0" w:color="auto"/>
              <w:right w:val="single" w:sz="4" w:space="0" w:color="auto"/>
            </w:tcBorders>
            <w:shd w:val="clear" w:color="auto" w:fill="auto"/>
            <w:hideMark/>
          </w:tcPr>
          <w:p w14:paraId="0564899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7CFED75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4 665</w:t>
            </w:r>
          </w:p>
        </w:tc>
        <w:tc>
          <w:tcPr>
            <w:tcW w:w="992" w:type="dxa"/>
            <w:tcBorders>
              <w:top w:val="nil"/>
              <w:left w:val="nil"/>
              <w:bottom w:val="single" w:sz="4" w:space="0" w:color="auto"/>
              <w:right w:val="single" w:sz="4" w:space="0" w:color="auto"/>
            </w:tcBorders>
            <w:shd w:val="clear" w:color="auto" w:fill="auto"/>
            <w:hideMark/>
          </w:tcPr>
          <w:p w14:paraId="5797357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117 929</w:t>
            </w:r>
          </w:p>
        </w:tc>
      </w:tr>
      <w:tr w:rsidR="00605E7B" w:rsidRPr="00953B2A" w14:paraId="75F023C3"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664FF7F"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3BAA6DE6"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1446E45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7EB220D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12A2A60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7 783</w:t>
            </w:r>
          </w:p>
        </w:tc>
        <w:tc>
          <w:tcPr>
            <w:tcW w:w="880" w:type="dxa"/>
            <w:tcBorders>
              <w:top w:val="nil"/>
              <w:left w:val="nil"/>
              <w:bottom w:val="single" w:sz="4" w:space="0" w:color="auto"/>
              <w:right w:val="single" w:sz="4" w:space="0" w:color="auto"/>
            </w:tcBorders>
            <w:shd w:val="clear" w:color="auto" w:fill="auto"/>
            <w:noWrap/>
            <w:hideMark/>
          </w:tcPr>
          <w:p w14:paraId="04C8572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14C4294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446FF51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161A2F9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05A0DBE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0721B05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32760D7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7 783</w:t>
            </w:r>
          </w:p>
        </w:tc>
      </w:tr>
      <w:tr w:rsidR="00605E7B" w:rsidRPr="00953B2A" w14:paraId="7D399A75"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898E841"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Kidal</w:t>
            </w:r>
          </w:p>
        </w:tc>
        <w:tc>
          <w:tcPr>
            <w:tcW w:w="885" w:type="dxa"/>
            <w:tcBorders>
              <w:top w:val="nil"/>
              <w:left w:val="nil"/>
              <w:bottom w:val="single" w:sz="4" w:space="0" w:color="auto"/>
              <w:right w:val="single" w:sz="4" w:space="0" w:color="auto"/>
            </w:tcBorders>
            <w:shd w:val="clear" w:color="auto" w:fill="DBDBDB" w:themeFill="accent3" w:themeFillTint="66"/>
            <w:hideMark/>
          </w:tcPr>
          <w:p w14:paraId="3D12B531"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11BDFFC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4109589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1E99868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02C9EC4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177A9C2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55C5C37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1EE86C4C"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558F5EB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7830D09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03C0243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r>
      <w:tr w:rsidR="00605E7B" w:rsidRPr="00953B2A" w14:paraId="61D72368"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5E763DB"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38EE8B05"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32581D14"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79604F1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7EC6585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1A3772D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5C3DAAB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44CA73E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25CCA3A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36AF35D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7AB1D385"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130C81A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r>
      <w:tr w:rsidR="00605E7B" w:rsidRPr="00953B2A" w14:paraId="2A51746E"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5764605" w14:textId="77777777" w:rsidR="00605E7B" w:rsidRPr="00CA5496" w:rsidRDefault="00605E7B" w:rsidP="006F2F87">
            <w:pPr>
              <w:spacing w:before="0" w:after="0"/>
              <w:jc w:val="left"/>
              <w:rPr>
                <w:rFonts w:ascii="Times New Roman" w:eastAsia="Times New Roman" w:hAnsi="Times New Roman" w:cs="Times New Roman"/>
                <w:b/>
                <w:bCs/>
                <w:sz w:val="18"/>
                <w:szCs w:val="18"/>
              </w:rPr>
            </w:pPr>
            <w:r w:rsidRPr="00CA5496">
              <w:rPr>
                <w:rFonts w:ascii="Times New Roman" w:eastAsia="Times New Roman" w:hAnsi="Times New Roman" w:cs="Times New Roman"/>
                <w:b/>
                <w:bCs/>
                <w:sz w:val="18"/>
                <w:szCs w:val="18"/>
              </w:rPr>
              <w:t>Bamako</w:t>
            </w:r>
          </w:p>
        </w:tc>
        <w:tc>
          <w:tcPr>
            <w:tcW w:w="885" w:type="dxa"/>
            <w:tcBorders>
              <w:top w:val="nil"/>
              <w:left w:val="nil"/>
              <w:bottom w:val="single" w:sz="4" w:space="0" w:color="auto"/>
              <w:right w:val="single" w:sz="4" w:space="0" w:color="auto"/>
            </w:tcBorders>
            <w:shd w:val="clear" w:color="auto" w:fill="DBDBDB" w:themeFill="accent3" w:themeFillTint="66"/>
            <w:hideMark/>
          </w:tcPr>
          <w:p w14:paraId="7568DD3E"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Masculin</w:t>
            </w:r>
          </w:p>
        </w:tc>
        <w:tc>
          <w:tcPr>
            <w:tcW w:w="880" w:type="dxa"/>
            <w:tcBorders>
              <w:top w:val="nil"/>
              <w:left w:val="nil"/>
              <w:bottom w:val="single" w:sz="4" w:space="0" w:color="auto"/>
              <w:right w:val="single" w:sz="4" w:space="0" w:color="auto"/>
            </w:tcBorders>
            <w:shd w:val="clear" w:color="auto" w:fill="auto"/>
            <w:noWrap/>
            <w:hideMark/>
          </w:tcPr>
          <w:p w14:paraId="52FC92E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3E9C79AA"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13F44F1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238</w:t>
            </w:r>
          </w:p>
        </w:tc>
        <w:tc>
          <w:tcPr>
            <w:tcW w:w="880" w:type="dxa"/>
            <w:tcBorders>
              <w:top w:val="nil"/>
              <w:left w:val="nil"/>
              <w:bottom w:val="single" w:sz="4" w:space="0" w:color="auto"/>
              <w:right w:val="single" w:sz="4" w:space="0" w:color="auto"/>
            </w:tcBorders>
            <w:shd w:val="clear" w:color="auto" w:fill="auto"/>
            <w:noWrap/>
            <w:hideMark/>
          </w:tcPr>
          <w:p w14:paraId="1E8BFC0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1 573</w:t>
            </w:r>
          </w:p>
        </w:tc>
        <w:tc>
          <w:tcPr>
            <w:tcW w:w="880" w:type="dxa"/>
            <w:tcBorders>
              <w:top w:val="nil"/>
              <w:left w:val="nil"/>
              <w:bottom w:val="single" w:sz="4" w:space="0" w:color="auto"/>
              <w:right w:val="single" w:sz="4" w:space="0" w:color="auto"/>
            </w:tcBorders>
            <w:shd w:val="clear" w:color="auto" w:fill="auto"/>
            <w:noWrap/>
            <w:hideMark/>
          </w:tcPr>
          <w:p w14:paraId="7B4F7E7D"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33B4703B"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2C4253C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163</w:t>
            </w:r>
          </w:p>
        </w:tc>
        <w:tc>
          <w:tcPr>
            <w:tcW w:w="992" w:type="dxa"/>
            <w:tcBorders>
              <w:top w:val="nil"/>
              <w:left w:val="nil"/>
              <w:bottom w:val="single" w:sz="4" w:space="0" w:color="auto"/>
              <w:right w:val="single" w:sz="4" w:space="0" w:color="auto"/>
            </w:tcBorders>
            <w:shd w:val="clear" w:color="auto" w:fill="auto"/>
            <w:hideMark/>
          </w:tcPr>
          <w:p w14:paraId="07952362"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7F7B2683"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32816D7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1 974</w:t>
            </w:r>
          </w:p>
        </w:tc>
      </w:tr>
      <w:tr w:rsidR="00605E7B" w:rsidRPr="00953B2A" w14:paraId="013F1CA3" w14:textId="77777777" w:rsidTr="006F2F87">
        <w:trPr>
          <w:trHeight w:val="240"/>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11EC5FA7" w14:textId="77777777" w:rsidR="00605E7B" w:rsidRPr="00CA5496"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341E4C48" w14:textId="77777777" w:rsidR="00605E7B" w:rsidRPr="00CA5496" w:rsidRDefault="00605E7B" w:rsidP="006F2F87">
            <w:pPr>
              <w:spacing w:before="0" w:after="0"/>
              <w:jc w:val="left"/>
              <w:rPr>
                <w:rFonts w:ascii="Times New Roman" w:eastAsia="Times New Roman" w:hAnsi="Times New Roman" w:cs="Times New Roman"/>
                <w:b/>
                <w:sz w:val="18"/>
                <w:szCs w:val="18"/>
              </w:rPr>
            </w:pPr>
            <w:r w:rsidRPr="00CA5496">
              <w:rPr>
                <w:rFonts w:ascii="Times New Roman" w:eastAsia="Times New Roman" w:hAnsi="Times New Roman" w:cs="Times New Roman"/>
                <w:b/>
                <w:sz w:val="18"/>
                <w:szCs w:val="18"/>
              </w:rPr>
              <w:t>Féminin</w:t>
            </w:r>
          </w:p>
        </w:tc>
        <w:tc>
          <w:tcPr>
            <w:tcW w:w="880" w:type="dxa"/>
            <w:tcBorders>
              <w:top w:val="nil"/>
              <w:left w:val="nil"/>
              <w:bottom w:val="single" w:sz="4" w:space="0" w:color="auto"/>
              <w:right w:val="single" w:sz="4" w:space="0" w:color="auto"/>
            </w:tcBorders>
            <w:shd w:val="clear" w:color="auto" w:fill="auto"/>
            <w:noWrap/>
            <w:hideMark/>
          </w:tcPr>
          <w:p w14:paraId="09612BFE"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6FE16DD6"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363F9E4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41A80D9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671E4719"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880" w:type="dxa"/>
            <w:tcBorders>
              <w:top w:val="nil"/>
              <w:left w:val="nil"/>
              <w:bottom w:val="single" w:sz="4" w:space="0" w:color="auto"/>
              <w:right w:val="single" w:sz="4" w:space="0" w:color="auto"/>
            </w:tcBorders>
            <w:shd w:val="clear" w:color="auto" w:fill="auto"/>
            <w:noWrap/>
            <w:hideMark/>
          </w:tcPr>
          <w:p w14:paraId="0F9A83D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69" w:type="dxa"/>
            <w:tcBorders>
              <w:top w:val="nil"/>
              <w:left w:val="nil"/>
              <w:bottom w:val="single" w:sz="4" w:space="0" w:color="auto"/>
              <w:right w:val="single" w:sz="4" w:space="0" w:color="auto"/>
            </w:tcBorders>
            <w:shd w:val="clear" w:color="auto" w:fill="auto"/>
            <w:hideMark/>
          </w:tcPr>
          <w:p w14:paraId="35C0AF50"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442</w:t>
            </w:r>
          </w:p>
        </w:tc>
        <w:tc>
          <w:tcPr>
            <w:tcW w:w="992" w:type="dxa"/>
            <w:tcBorders>
              <w:top w:val="nil"/>
              <w:left w:val="nil"/>
              <w:bottom w:val="single" w:sz="4" w:space="0" w:color="auto"/>
              <w:right w:val="single" w:sz="4" w:space="0" w:color="auto"/>
            </w:tcBorders>
            <w:shd w:val="clear" w:color="auto" w:fill="auto"/>
            <w:hideMark/>
          </w:tcPr>
          <w:p w14:paraId="3C127298"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709" w:type="dxa"/>
            <w:tcBorders>
              <w:top w:val="nil"/>
              <w:left w:val="nil"/>
              <w:bottom w:val="single" w:sz="4" w:space="0" w:color="auto"/>
              <w:right w:val="single" w:sz="4" w:space="0" w:color="auto"/>
            </w:tcBorders>
            <w:shd w:val="clear" w:color="auto" w:fill="auto"/>
            <w:hideMark/>
          </w:tcPr>
          <w:p w14:paraId="2AC30597"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0</w:t>
            </w:r>
          </w:p>
        </w:tc>
        <w:tc>
          <w:tcPr>
            <w:tcW w:w="992" w:type="dxa"/>
            <w:tcBorders>
              <w:top w:val="nil"/>
              <w:left w:val="nil"/>
              <w:bottom w:val="single" w:sz="4" w:space="0" w:color="auto"/>
              <w:right w:val="single" w:sz="4" w:space="0" w:color="auto"/>
            </w:tcBorders>
            <w:shd w:val="clear" w:color="auto" w:fill="auto"/>
            <w:hideMark/>
          </w:tcPr>
          <w:p w14:paraId="16BA3991" w14:textId="77777777" w:rsidR="00605E7B" w:rsidRPr="00953B2A" w:rsidRDefault="00605E7B" w:rsidP="006F2F87">
            <w:pPr>
              <w:spacing w:before="0" w:after="0"/>
              <w:jc w:val="right"/>
              <w:rPr>
                <w:rFonts w:ascii="Times New Roman" w:eastAsia="Times New Roman" w:hAnsi="Times New Roman" w:cs="Times New Roman"/>
                <w:sz w:val="18"/>
                <w:szCs w:val="18"/>
              </w:rPr>
            </w:pPr>
            <w:r w:rsidRPr="00953B2A">
              <w:rPr>
                <w:rFonts w:ascii="Times New Roman" w:eastAsia="Times New Roman" w:hAnsi="Times New Roman" w:cs="Times New Roman"/>
                <w:sz w:val="18"/>
                <w:szCs w:val="18"/>
              </w:rPr>
              <w:t>442</w:t>
            </w:r>
          </w:p>
        </w:tc>
      </w:tr>
      <w:tr w:rsidR="00605E7B" w:rsidRPr="00953B2A" w14:paraId="787A04DB" w14:textId="77777777" w:rsidTr="006F2F87">
        <w:trPr>
          <w:trHeight w:val="288"/>
          <w:jc w:val="center"/>
        </w:trPr>
        <w:tc>
          <w:tcPr>
            <w:tcW w:w="1141" w:type="dxa"/>
            <w:vMerge w:val="restart"/>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D3A4C17" w14:textId="77777777" w:rsidR="00605E7B" w:rsidRPr="00953B2A" w:rsidRDefault="00605E7B" w:rsidP="006F2F87">
            <w:pPr>
              <w:spacing w:before="0" w:after="0"/>
              <w:jc w:val="lef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lastRenderedPageBreak/>
              <w:t>Total</w:t>
            </w:r>
          </w:p>
        </w:tc>
        <w:tc>
          <w:tcPr>
            <w:tcW w:w="885" w:type="dxa"/>
            <w:tcBorders>
              <w:top w:val="nil"/>
              <w:left w:val="nil"/>
              <w:bottom w:val="single" w:sz="4" w:space="0" w:color="auto"/>
              <w:right w:val="single" w:sz="4" w:space="0" w:color="auto"/>
            </w:tcBorders>
            <w:shd w:val="clear" w:color="auto" w:fill="DBDBDB" w:themeFill="accent3" w:themeFillTint="66"/>
            <w:hideMark/>
          </w:tcPr>
          <w:p w14:paraId="7085F501" w14:textId="77777777" w:rsidR="00605E7B" w:rsidRPr="00953B2A" w:rsidRDefault="00605E7B" w:rsidP="006F2F87">
            <w:pPr>
              <w:spacing w:before="0" w:after="0"/>
              <w:jc w:val="lef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Masculin</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5E152D42"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938 315</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6D762D97"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629 490</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69BFFA48"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560 610</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04F182E3"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592 028</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4036F311"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69 264</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17179A49"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35 924</w:t>
            </w:r>
          </w:p>
        </w:tc>
        <w:tc>
          <w:tcPr>
            <w:tcW w:w="769" w:type="dxa"/>
            <w:tcBorders>
              <w:top w:val="nil"/>
              <w:left w:val="nil"/>
              <w:bottom w:val="single" w:sz="4" w:space="0" w:color="auto"/>
              <w:right w:val="single" w:sz="4" w:space="0" w:color="auto"/>
            </w:tcBorders>
            <w:shd w:val="clear" w:color="auto" w:fill="DBDBDB" w:themeFill="accent3" w:themeFillTint="66"/>
            <w:hideMark/>
          </w:tcPr>
          <w:p w14:paraId="7F86A474"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578 831</w:t>
            </w:r>
          </w:p>
        </w:tc>
        <w:tc>
          <w:tcPr>
            <w:tcW w:w="992" w:type="dxa"/>
            <w:tcBorders>
              <w:top w:val="nil"/>
              <w:left w:val="nil"/>
              <w:bottom w:val="single" w:sz="4" w:space="0" w:color="auto"/>
              <w:right w:val="single" w:sz="4" w:space="0" w:color="auto"/>
            </w:tcBorders>
            <w:shd w:val="clear" w:color="auto" w:fill="DBDBDB" w:themeFill="accent3" w:themeFillTint="66"/>
            <w:hideMark/>
          </w:tcPr>
          <w:p w14:paraId="6B5FF059"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7 860</w:t>
            </w:r>
          </w:p>
        </w:tc>
        <w:tc>
          <w:tcPr>
            <w:tcW w:w="709" w:type="dxa"/>
            <w:tcBorders>
              <w:top w:val="nil"/>
              <w:left w:val="nil"/>
              <w:bottom w:val="single" w:sz="4" w:space="0" w:color="auto"/>
              <w:right w:val="single" w:sz="4" w:space="0" w:color="auto"/>
            </w:tcBorders>
            <w:shd w:val="clear" w:color="auto" w:fill="DBDBDB" w:themeFill="accent3" w:themeFillTint="66"/>
            <w:hideMark/>
          </w:tcPr>
          <w:p w14:paraId="5A946A0F"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19 525</w:t>
            </w:r>
          </w:p>
        </w:tc>
        <w:tc>
          <w:tcPr>
            <w:tcW w:w="992" w:type="dxa"/>
            <w:tcBorders>
              <w:top w:val="nil"/>
              <w:left w:val="nil"/>
              <w:bottom w:val="single" w:sz="4" w:space="0" w:color="auto"/>
              <w:right w:val="single" w:sz="4" w:space="0" w:color="auto"/>
            </w:tcBorders>
            <w:shd w:val="clear" w:color="auto" w:fill="DBDBDB" w:themeFill="accent3" w:themeFillTint="66"/>
            <w:hideMark/>
          </w:tcPr>
          <w:p w14:paraId="0AB5B8AA"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3 431 847</w:t>
            </w:r>
          </w:p>
        </w:tc>
      </w:tr>
      <w:tr w:rsidR="00605E7B" w:rsidRPr="00953B2A" w14:paraId="0AF52CBE" w14:textId="77777777" w:rsidTr="006F2F87">
        <w:trPr>
          <w:trHeight w:val="228"/>
          <w:jc w:val="center"/>
        </w:trPr>
        <w:tc>
          <w:tcPr>
            <w:tcW w:w="1141" w:type="dxa"/>
            <w:vMerge/>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C19411D" w14:textId="77777777" w:rsidR="00605E7B" w:rsidRPr="00953B2A" w:rsidRDefault="00605E7B" w:rsidP="006F2F87">
            <w:pPr>
              <w:spacing w:before="0" w:after="0"/>
              <w:jc w:val="left"/>
              <w:rPr>
                <w:rFonts w:ascii="Times New Roman" w:eastAsia="Times New Roman" w:hAnsi="Times New Roman" w:cs="Times New Roman"/>
                <w:b/>
                <w:bCs/>
                <w:sz w:val="18"/>
                <w:szCs w:val="18"/>
              </w:rPr>
            </w:pPr>
          </w:p>
        </w:tc>
        <w:tc>
          <w:tcPr>
            <w:tcW w:w="885" w:type="dxa"/>
            <w:tcBorders>
              <w:top w:val="nil"/>
              <w:left w:val="nil"/>
              <w:bottom w:val="single" w:sz="4" w:space="0" w:color="auto"/>
              <w:right w:val="single" w:sz="4" w:space="0" w:color="auto"/>
            </w:tcBorders>
            <w:shd w:val="clear" w:color="auto" w:fill="DBDBDB" w:themeFill="accent3" w:themeFillTint="66"/>
            <w:hideMark/>
          </w:tcPr>
          <w:p w14:paraId="6FE3E39A" w14:textId="77777777" w:rsidR="00605E7B" w:rsidRPr="00953B2A" w:rsidRDefault="00605E7B" w:rsidP="006F2F87">
            <w:pPr>
              <w:spacing w:before="0" w:after="0"/>
              <w:jc w:val="lef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Féminin</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149F84B5"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14 637</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46B2CDAC"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15 555</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548928FC"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36 313</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2CF61BCC"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15 310</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78952930"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8 927</w:t>
            </w:r>
          </w:p>
        </w:tc>
        <w:tc>
          <w:tcPr>
            <w:tcW w:w="880" w:type="dxa"/>
            <w:tcBorders>
              <w:top w:val="nil"/>
              <w:left w:val="nil"/>
              <w:bottom w:val="single" w:sz="4" w:space="0" w:color="auto"/>
              <w:right w:val="single" w:sz="4" w:space="0" w:color="auto"/>
            </w:tcBorders>
            <w:shd w:val="clear" w:color="auto" w:fill="DBDBDB" w:themeFill="accent3" w:themeFillTint="66"/>
            <w:noWrap/>
            <w:hideMark/>
          </w:tcPr>
          <w:p w14:paraId="0D5A0C9A"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132</w:t>
            </w:r>
          </w:p>
        </w:tc>
        <w:tc>
          <w:tcPr>
            <w:tcW w:w="769" w:type="dxa"/>
            <w:tcBorders>
              <w:top w:val="nil"/>
              <w:left w:val="nil"/>
              <w:bottom w:val="single" w:sz="4" w:space="0" w:color="auto"/>
              <w:right w:val="single" w:sz="4" w:space="0" w:color="auto"/>
            </w:tcBorders>
            <w:shd w:val="clear" w:color="auto" w:fill="DBDBDB" w:themeFill="accent3" w:themeFillTint="66"/>
            <w:hideMark/>
          </w:tcPr>
          <w:p w14:paraId="52A234A7"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291 601</w:t>
            </w:r>
          </w:p>
        </w:tc>
        <w:tc>
          <w:tcPr>
            <w:tcW w:w="992" w:type="dxa"/>
            <w:tcBorders>
              <w:top w:val="nil"/>
              <w:left w:val="nil"/>
              <w:bottom w:val="single" w:sz="4" w:space="0" w:color="auto"/>
              <w:right w:val="single" w:sz="4" w:space="0" w:color="auto"/>
            </w:tcBorders>
            <w:shd w:val="clear" w:color="auto" w:fill="DBDBDB" w:themeFill="accent3" w:themeFillTint="66"/>
            <w:hideMark/>
          </w:tcPr>
          <w:p w14:paraId="33CADA2A"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304</w:t>
            </w:r>
          </w:p>
        </w:tc>
        <w:tc>
          <w:tcPr>
            <w:tcW w:w="709" w:type="dxa"/>
            <w:tcBorders>
              <w:top w:val="nil"/>
              <w:left w:val="nil"/>
              <w:bottom w:val="single" w:sz="4" w:space="0" w:color="auto"/>
              <w:right w:val="single" w:sz="4" w:space="0" w:color="auto"/>
            </w:tcBorders>
            <w:shd w:val="clear" w:color="auto" w:fill="DBDBDB" w:themeFill="accent3" w:themeFillTint="66"/>
            <w:hideMark/>
          </w:tcPr>
          <w:p w14:paraId="08203B87"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8 800</w:t>
            </w:r>
          </w:p>
        </w:tc>
        <w:tc>
          <w:tcPr>
            <w:tcW w:w="992" w:type="dxa"/>
            <w:tcBorders>
              <w:top w:val="nil"/>
              <w:left w:val="nil"/>
              <w:bottom w:val="single" w:sz="4" w:space="0" w:color="auto"/>
              <w:right w:val="single" w:sz="4" w:space="0" w:color="auto"/>
            </w:tcBorders>
            <w:shd w:val="clear" w:color="auto" w:fill="DBDBDB" w:themeFill="accent3" w:themeFillTint="66"/>
            <w:hideMark/>
          </w:tcPr>
          <w:p w14:paraId="57985B58" w14:textId="77777777" w:rsidR="00605E7B" w:rsidRPr="00953B2A" w:rsidRDefault="00605E7B" w:rsidP="006F2F87">
            <w:pPr>
              <w:spacing w:before="0" w:after="0"/>
              <w:jc w:val="right"/>
              <w:rPr>
                <w:rFonts w:ascii="Times New Roman" w:eastAsia="Times New Roman" w:hAnsi="Times New Roman" w:cs="Times New Roman"/>
                <w:b/>
                <w:bCs/>
                <w:sz w:val="18"/>
                <w:szCs w:val="18"/>
              </w:rPr>
            </w:pPr>
            <w:r w:rsidRPr="00953B2A">
              <w:rPr>
                <w:rFonts w:ascii="Times New Roman" w:eastAsia="Times New Roman" w:hAnsi="Times New Roman" w:cs="Times New Roman"/>
                <w:b/>
                <w:bCs/>
                <w:sz w:val="18"/>
                <w:szCs w:val="18"/>
              </w:rPr>
              <w:t>391 580</w:t>
            </w:r>
          </w:p>
        </w:tc>
      </w:tr>
    </w:tbl>
    <w:p w14:paraId="7AC22C78" w14:textId="77777777" w:rsidR="00605E7B" w:rsidRPr="003E28EB" w:rsidRDefault="00605E7B" w:rsidP="00605E7B">
      <w:pPr>
        <w:spacing w:before="0"/>
        <w:rPr>
          <w:rFonts w:ascii="Times New Roman" w:eastAsia="Calibri" w:hAnsi="Times New Roman"/>
          <w:b/>
          <w:bCs/>
          <w:sz w:val="18"/>
          <w:szCs w:val="18"/>
          <w:u w:val="single"/>
        </w:rPr>
      </w:pPr>
      <w:r w:rsidRPr="003E28EB">
        <w:rPr>
          <w:rFonts w:ascii="Times New Roman" w:eastAsia="Calibri" w:hAnsi="Times New Roman"/>
          <w:b/>
          <w:bCs/>
          <w:sz w:val="18"/>
          <w:szCs w:val="18"/>
          <w:u w:val="single"/>
        </w:rPr>
        <w:t>Source : CPS/SDR_EAC2021/2022</w:t>
      </w:r>
    </w:p>
    <w:p w14:paraId="0630E152" w14:textId="77777777" w:rsidR="00605E7B" w:rsidRPr="00C90F5C" w:rsidRDefault="00605E7B" w:rsidP="00605E7B">
      <w:pPr>
        <w:pStyle w:val="Titre1"/>
        <w:keepLines/>
        <w:numPr>
          <w:ilvl w:val="3"/>
          <w:numId w:val="101"/>
        </w:numPr>
        <w:spacing w:before="240" w:after="0" w:line="276" w:lineRule="auto"/>
        <w:jc w:val="both"/>
        <w:rPr>
          <w:rFonts w:cs="Arial"/>
          <w:b w:val="0"/>
          <w:bCs w:val="0"/>
          <w:color w:val="00B050"/>
          <w:szCs w:val="26"/>
        </w:rPr>
      </w:pPr>
      <w:r w:rsidRPr="00C90F5C">
        <w:rPr>
          <w:rFonts w:eastAsia="Calibri" w:cs="Arial"/>
          <w:color w:val="2E74B5" w:themeColor="accent5" w:themeShade="BF"/>
          <w:sz w:val="24"/>
          <w:szCs w:val="24"/>
        </w:rPr>
        <w:t>Accès des exploitations agricoles</w:t>
      </w:r>
      <w:r w:rsidRPr="00C90F5C">
        <w:rPr>
          <w:rFonts w:cs="Arial"/>
          <w:b w:val="0"/>
          <w:bCs w:val="0"/>
          <w:color w:val="00B050"/>
          <w:szCs w:val="26"/>
        </w:rPr>
        <w:t xml:space="preserve"> </w:t>
      </w:r>
      <w:r w:rsidRPr="00C90F5C">
        <w:rPr>
          <w:rFonts w:eastAsia="Calibri" w:cs="Arial"/>
          <w:color w:val="2E74B5" w:themeColor="accent5" w:themeShade="BF"/>
          <w:sz w:val="24"/>
          <w:szCs w:val="24"/>
        </w:rPr>
        <w:t>à l’eau : Irrigation des parcelles</w:t>
      </w:r>
    </w:p>
    <w:p w14:paraId="1C40C5A8" w14:textId="77777777" w:rsidR="00605E7B" w:rsidRDefault="00605E7B" w:rsidP="00605E7B">
      <w:pPr>
        <w:pStyle w:val="Titre1"/>
        <w:numPr>
          <w:ilvl w:val="0"/>
          <w:numId w:val="0"/>
        </w:numPr>
        <w:spacing w:before="120" w:after="120"/>
        <w:jc w:val="both"/>
        <w:rPr>
          <w:rFonts w:ascii="Times New Roman" w:hAnsi="Times New Roman"/>
          <w:b w:val="0"/>
          <w:bCs w:val="0"/>
          <w:color w:val="auto"/>
          <w:sz w:val="24"/>
          <w:szCs w:val="24"/>
        </w:rPr>
      </w:pPr>
      <w:r w:rsidRPr="00D67986">
        <w:rPr>
          <w:rFonts w:ascii="Times New Roman" w:hAnsi="Times New Roman"/>
          <w:b w:val="0"/>
          <w:bCs w:val="0"/>
          <w:color w:val="auto"/>
          <w:sz w:val="24"/>
          <w:szCs w:val="24"/>
          <w:highlight w:val="yellow"/>
        </w:rPr>
        <w:t>Le tableau 15</w:t>
      </w:r>
      <w:r w:rsidRPr="00A76948">
        <w:rPr>
          <w:rFonts w:ascii="Times New Roman" w:hAnsi="Times New Roman"/>
          <w:b w:val="0"/>
          <w:bCs w:val="0"/>
          <w:color w:val="auto"/>
          <w:sz w:val="24"/>
          <w:szCs w:val="24"/>
        </w:rPr>
        <w:t xml:space="preserve"> donne la répartition des parcelles de cultures végétales selon la </w:t>
      </w:r>
      <w:r>
        <w:rPr>
          <w:rFonts w:ascii="Times New Roman" w:hAnsi="Times New Roman"/>
          <w:b w:val="0"/>
          <w:bCs w:val="0"/>
          <w:color w:val="auto"/>
          <w:sz w:val="24"/>
          <w:szCs w:val="24"/>
        </w:rPr>
        <w:t>pratique de l</w:t>
      </w:r>
      <w:r w:rsidRPr="00A76948">
        <w:rPr>
          <w:rFonts w:ascii="Times New Roman" w:hAnsi="Times New Roman"/>
          <w:b w:val="0"/>
          <w:bCs w:val="0"/>
          <w:color w:val="auto"/>
          <w:sz w:val="24"/>
          <w:szCs w:val="24"/>
        </w:rPr>
        <w:t xml:space="preserve">’irrigation et le sexe du responsable de la parcelle. Sur les </w:t>
      </w:r>
      <w:r w:rsidRPr="0087030C">
        <w:rPr>
          <w:rFonts w:ascii="Times New Roman" w:hAnsi="Times New Roman"/>
          <w:b w:val="0"/>
          <w:bCs w:val="0"/>
          <w:color w:val="auto"/>
          <w:sz w:val="24"/>
          <w:szCs w:val="24"/>
        </w:rPr>
        <w:t>3</w:t>
      </w:r>
      <w:r>
        <w:rPr>
          <w:rFonts w:ascii="Times New Roman" w:hAnsi="Times New Roman"/>
          <w:b w:val="0"/>
          <w:bCs w:val="0"/>
          <w:color w:val="auto"/>
          <w:sz w:val="24"/>
          <w:szCs w:val="24"/>
        </w:rPr>
        <w:t xml:space="preserve"> </w:t>
      </w:r>
      <w:r w:rsidRPr="0087030C">
        <w:rPr>
          <w:rFonts w:ascii="Times New Roman" w:hAnsi="Times New Roman"/>
          <w:b w:val="0"/>
          <w:bCs w:val="0"/>
          <w:color w:val="auto"/>
          <w:sz w:val="24"/>
          <w:szCs w:val="24"/>
        </w:rPr>
        <w:t>823</w:t>
      </w:r>
      <w:r>
        <w:rPr>
          <w:rFonts w:ascii="Times New Roman" w:hAnsi="Times New Roman"/>
          <w:b w:val="0"/>
          <w:bCs w:val="0"/>
          <w:color w:val="auto"/>
          <w:sz w:val="24"/>
          <w:szCs w:val="24"/>
        </w:rPr>
        <w:t xml:space="preserve"> </w:t>
      </w:r>
      <w:r w:rsidRPr="0087030C">
        <w:rPr>
          <w:rFonts w:ascii="Times New Roman" w:hAnsi="Times New Roman"/>
          <w:b w:val="0"/>
          <w:bCs w:val="0"/>
          <w:color w:val="auto"/>
          <w:sz w:val="24"/>
          <w:szCs w:val="24"/>
        </w:rPr>
        <w:t>872</w:t>
      </w:r>
      <w:r w:rsidRPr="00A76948">
        <w:rPr>
          <w:rFonts w:ascii="Times New Roman" w:hAnsi="Times New Roman"/>
          <w:b w:val="0"/>
          <w:bCs w:val="0"/>
          <w:color w:val="auto"/>
          <w:sz w:val="24"/>
          <w:szCs w:val="24"/>
        </w:rPr>
        <w:t xml:space="preserve"> parcelles de cultures végétales dénombrées </w:t>
      </w:r>
      <w:r>
        <w:rPr>
          <w:rFonts w:ascii="Times New Roman" w:hAnsi="Times New Roman"/>
          <w:b w:val="0"/>
          <w:bCs w:val="0"/>
          <w:color w:val="auto"/>
          <w:sz w:val="24"/>
          <w:szCs w:val="24"/>
        </w:rPr>
        <w:t>dans l</w:t>
      </w:r>
      <w:r w:rsidRPr="00A76948">
        <w:rPr>
          <w:rFonts w:ascii="Times New Roman" w:hAnsi="Times New Roman"/>
          <w:b w:val="0"/>
          <w:bCs w:val="0"/>
          <w:color w:val="auto"/>
          <w:sz w:val="24"/>
          <w:szCs w:val="24"/>
        </w:rPr>
        <w:t xml:space="preserve">es exploitations traditionnelles (secteur moderne non compris), </w:t>
      </w:r>
      <w:r w:rsidRPr="0087030C">
        <w:rPr>
          <w:rFonts w:ascii="Times New Roman" w:hAnsi="Times New Roman"/>
          <w:b w:val="0"/>
          <w:bCs w:val="0"/>
          <w:color w:val="auto"/>
          <w:sz w:val="24"/>
          <w:szCs w:val="24"/>
        </w:rPr>
        <w:t xml:space="preserve">263 564 </w:t>
      </w:r>
      <w:r w:rsidRPr="00A76948">
        <w:rPr>
          <w:rFonts w:ascii="Times New Roman" w:hAnsi="Times New Roman"/>
          <w:b w:val="0"/>
          <w:bCs w:val="0"/>
          <w:color w:val="auto"/>
          <w:sz w:val="24"/>
          <w:szCs w:val="24"/>
        </w:rPr>
        <w:t xml:space="preserve">parcelles sont irriguées soit </w:t>
      </w:r>
      <w:r>
        <w:rPr>
          <w:rFonts w:ascii="Times New Roman" w:hAnsi="Times New Roman"/>
          <w:b w:val="0"/>
          <w:bCs w:val="0"/>
          <w:color w:val="auto"/>
          <w:sz w:val="24"/>
          <w:szCs w:val="24"/>
        </w:rPr>
        <w:t>7</w:t>
      </w:r>
      <w:r w:rsidRPr="00A76948">
        <w:rPr>
          <w:rFonts w:ascii="Times New Roman" w:hAnsi="Times New Roman"/>
          <w:b w:val="0"/>
          <w:bCs w:val="0"/>
          <w:color w:val="auto"/>
          <w:sz w:val="24"/>
          <w:szCs w:val="24"/>
        </w:rPr>
        <w:t xml:space="preserve">% de l’ensemble des parcelles exploitées </w:t>
      </w:r>
      <w:r>
        <w:rPr>
          <w:rFonts w:ascii="Times New Roman" w:hAnsi="Times New Roman"/>
          <w:b w:val="0"/>
          <w:bCs w:val="0"/>
          <w:color w:val="auto"/>
          <w:sz w:val="24"/>
          <w:szCs w:val="24"/>
        </w:rPr>
        <w:t>par ces exploitations traditionnelles</w:t>
      </w:r>
      <w:r w:rsidRPr="00A76948">
        <w:rPr>
          <w:rFonts w:ascii="Times New Roman" w:hAnsi="Times New Roman"/>
          <w:b w:val="0"/>
          <w:bCs w:val="0"/>
          <w:color w:val="auto"/>
          <w:sz w:val="24"/>
          <w:szCs w:val="24"/>
        </w:rPr>
        <w:t xml:space="preserve">. Parmi l’ensemble des parcelles des femmes, seulement </w:t>
      </w:r>
      <w:r>
        <w:rPr>
          <w:rFonts w:ascii="Times New Roman" w:hAnsi="Times New Roman"/>
          <w:b w:val="0"/>
          <w:bCs w:val="0"/>
          <w:color w:val="auto"/>
          <w:sz w:val="24"/>
          <w:szCs w:val="24"/>
        </w:rPr>
        <w:t>3</w:t>
      </w:r>
      <w:r w:rsidRPr="00A76948">
        <w:rPr>
          <w:rFonts w:ascii="Times New Roman" w:hAnsi="Times New Roman"/>
          <w:b w:val="0"/>
          <w:bCs w:val="0"/>
          <w:color w:val="auto"/>
          <w:sz w:val="24"/>
          <w:szCs w:val="24"/>
        </w:rPr>
        <w:t xml:space="preserve">% sont irriguées contre </w:t>
      </w:r>
      <w:r>
        <w:rPr>
          <w:rFonts w:ascii="Times New Roman" w:hAnsi="Times New Roman"/>
          <w:b w:val="0"/>
          <w:bCs w:val="0"/>
          <w:color w:val="auto"/>
          <w:sz w:val="24"/>
          <w:szCs w:val="24"/>
        </w:rPr>
        <w:t>environ 7</w:t>
      </w:r>
      <w:r w:rsidRPr="00A76948">
        <w:rPr>
          <w:rFonts w:ascii="Times New Roman" w:hAnsi="Times New Roman"/>
          <w:b w:val="0"/>
          <w:bCs w:val="0"/>
          <w:color w:val="auto"/>
          <w:sz w:val="24"/>
          <w:szCs w:val="24"/>
        </w:rPr>
        <w:t>% pour les hommes.</w:t>
      </w:r>
    </w:p>
    <w:p w14:paraId="7BEB80B7" w14:textId="77777777" w:rsidR="00605E7B" w:rsidRPr="004F753A" w:rsidRDefault="00605E7B" w:rsidP="00605E7B">
      <w:pPr>
        <w:rPr>
          <w:rFonts w:eastAsia="Calibri"/>
        </w:rPr>
      </w:pPr>
      <w:r>
        <w:rPr>
          <w:rFonts w:ascii="Times New Roman" w:hAnsi="Times New Roman"/>
        </w:rPr>
        <w:t>Ces catégories de parcelles irriguées détenues par les exploitions agricoles traditionnelles, sont généralement des parcelles maraichères et des parcelles de riz dans des bas-fonds aménagés qui sont aussi de petites taille en terme de superficie.</w:t>
      </w:r>
    </w:p>
    <w:p w14:paraId="14B5DFA6" w14:textId="77777777" w:rsidR="00605E7B" w:rsidRPr="00404603" w:rsidRDefault="00605E7B" w:rsidP="00605E7B">
      <w:pPr>
        <w:pStyle w:val="Lgende"/>
        <w:keepNext/>
        <w:spacing w:after="0"/>
        <w:jc w:val="both"/>
        <w:rPr>
          <w:rFonts w:ascii="Times New Roman" w:hAnsi="Times New Roman"/>
          <w:color w:val="auto"/>
          <w:sz w:val="24"/>
          <w:szCs w:val="24"/>
        </w:rPr>
      </w:pPr>
      <w:r w:rsidRPr="00404603">
        <w:rPr>
          <w:rFonts w:ascii="Times New Roman" w:hAnsi="Times New Roman"/>
          <w:color w:val="auto"/>
          <w:sz w:val="24"/>
          <w:szCs w:val="24"/>
        </w:rPr>
        <w:t xml:space="preserve">Tableau </w:t>
      </w:r>
      <w:r w:rsidRPr="00404603">
        <w:rPr>
          <w:rFonts w:ascii="Times New Roman" w:hAnsi="Times New Roman"/>
          <w:color w:val="auto"/>
          <w:sz w:val="24"/>
          <w:szCs w:val="24"/>
        </w:rPr>
        <w:fldChar w:fldCharType="begin"/>
      </w:r>
      <w:r w:rsidRPr="00404603">
        <w:rPr>
          <w:rFonts w:ascii="Times New Roman" w:hAnsi="Times New Roman"/>
          <w:color w:val="auto"/>
          <w:sz w:val="24"/>
          <w:szCs w:val="24"/>
        </w:rPr>
        <w:instrText xml:space="preserve"> SEQ Tableau \* ARABIC </w:instrText>
      </w:r>
      <w:r w:rsidRPr="00404603">
        <w:rPr>
          <w:rFonts w:ascii="Times New Roman" w:hAnsi="Times New Roman"/>
          <w:color w:val="auto"/>
          <w:sz w:val="24"/>
          <w:szCs w:val="24"/>
        </w:rPr>
        <w:fldChar w:fldCharType="separate"/>
      </w:r>
      <w:r>
        <w:rPr>
          <w:rFonts w:ascii="Times New Roman" w:hAnsi="Times New Roman"/>
          <w:noProof/>
          <w:color w:val="auto"/>
          <w:sz w:val="24"/>
          <w:szCs w:val="24"/>
        </w:rPr>
        <w:t>4</w:t>
      </w:r>
      <w:r w:rsidRPr="00404603">
        <w:rPr>
          <w:rFonts w:ascii="Times New Roman" w:hAnsi="Times New Roman"/>
          <w:color w:val="auto"/>
          <w:sz w:val="24"/>
          <w:szCs w:val="24"/>
        </w:rPr>
        <w:fldChar w:fldCharType="end"/>
      </w:r>
      <w:r w:rsidRPr="00404603">
        <w:rPr>
          <w:rFonts w:ascii="Times New Roman" w:hAnsi="Times New Roman"/>
          <w:color w:val="auto"/>
          <w:sz w:val="24"/>
          <w:szCs w:val="24"/>
        </w:rPr>
        <w:t> : Répartition des parcelles de cultures selon le système de culture appliquée et le sexe du responsable</w:t>
      </w:r>
    </w:p>
    <w:tbl>
      <w:tblPr>
        <w:tblW w:w="5257" w:type="pct"/>
        <w:jc w:val="center"/>
        <w:tblLayout w:type="fixed"/>
        <w:tblCellMar>
          <w:left w:w="70" w:type="dxa"/>
          <w:right w:w="70" w:type="dxa"/>
        </w:tblCellMar>
        <w:tblLook w:val="04A0" w:firstRow="1" w:lastRow="0" w:firstColumn="1" w:lastColumn="0" w:noHBand="0" w:noVBand="1"/>
      </w:tblPr>
      <w:tblGrid>
        <w:gridCol w:w="1038"/>
        <w:gridCol w:w="889"/>
        <w:gridCol w:w="592"/>
        <w:gridCol w:w="888"/>
        <w:gridCol w:w="590"/>
        <w:gridCol w:w="900"/>
        <w:gridCol w:w="540"/>
        <w:gridCol w:w="1021"/>
        <w:gridCol w:w="620"/>
        <w:gridCol w:w="856"/>
        <w:gridCol w:w="534"/>
        <w:gridCol w:w="884"/>
        <w:gridCol w:w="582"/>
      </w:tblGrid>
      <w:tr w:rsidR="00605E7B" w:rsidRPr="0019754D" w14:paraId="126EE0A5" w14:textId="77777777" w:rsidTr="006F2F87">
        <w:trPr>
          <w:trHeight w:val="237"/>
          <w:jc w:val="center"/>
        </w:trPr>
        <w:tc>
          <w:tcPr>
            <w:tcW w:w="522" w:type="pct"/>
            <w:tcBorders>
              <w:top w:val="single" w:sz="8" w:space="0" w:color="1F3864"/>
              <w:left w:val="single" w:sz="8" w:space="0" w:color="1F3864"/>
              <w:bottom w:val="single" w:sz="8" w:space="0" w:color="1F3864"/>
              <w:right w:val="single" w:sz="8" w:space="0" w:color="1F3864"/>
            </w:tcBorders>
            <w:shd w:val="clear" w:color="auto" w:fill="DBDBDB" w:themeFill="accent3" w:themeFillTint="66"/>
            <w:vAlign w:val="center"/>
            <w:hideMark/>
          </w:tcPr>
          <w:p w14:paraId="20519DD3" w14:textId="77777777" w:rsidR="00605E7B" w:rsidRPr="00404603" w:rsidRDefault="00605E7B" w:rsidP="006F2F87">
            <w:pPr>
              <w:spacing w:before="0" w:after="0"/>
              <w:jc w:val="left"/>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 </w:t>
            </w:r>
          </w:p>
        </w:tc>
        <w:tc>
          <w:tcPr>
            <w:tcW w:w="2213" w:type="pct"/>
            <w:gridSpan w:val="6"/>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76207C2B"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Parcelles</w:t>
            </w:r>
          </w:p>
        </w:tc>
        <w:tc>
          <w:tcPr>
            <w:tcW w:w="2265" w:type="pct"/>
            <w:gridSpan w:val="6"/>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574879A0"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Superficie</w:t>
            </w:r>
          </w:p>
        </w:tc>
      </w:tr>
      <w:tr w:rsidR="00605E7B" w:rsidRPr="0019754D" w14:paraId="58D517BF" w14:textId="77777777" w:rsidTr="006F2F87">
        <w:trPr>
          <w:trHeight w:val="237"/>
          <w:jc w:val="center"/>
        </w:trPr>
        <w:tc>
          <w:tcPr>
            <w:tcW w:w="522" w:type="pct"/>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42ACD489" w14:textId="77777777" w:rsidR="00605E7B" w:rsidRPr="00404603" w:rsidRDefault="00605E7B" w:rsidP="006F2F87">
            <w:pPr>
              <w:spacing w:before="0" w:after="0"/>
              <w:jc w:val="left"/>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 xml:space="preserve">Type </w:t>
            </w:r>
          </w:p>
        </w:tc>
        <w:tc>
          <w:tcPr>
            <w:tcW w:w="745" w:type="pct"/>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7B626741"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Non irriguée</w:t>
            </w:r>
          </w:p>
        </w:tc>
        <w:tc>
          <w:tcPr>
            <w:tcW w:w="744" w:type="pct"/>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09202081"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Irriguée</w:t>
            </w:r>
          </w:p>
        </w:tc>
        <w:tc>
          <w:tcPr>
            <w:tcW w:w="724" w:type="pct"/>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308B99F4"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Total Parcelles</w:t>
            </w:r>
          </w:p>
        </w:tc>
        <w:tc>
          <w:tcPr>
            <w:tcW w:w="826" w:type="pct"/>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769DFC1B"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Non irriguée</w:t>
            </w:r>
          </w:p>
        </w:tc>
        <w:tc>
          <w:tcPr>
            <w:tcW w:w="700" w:type="pct"/>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25DD892D"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Irriguée</w:t>
            </w:r>
          </w:p>
        </w:tc>
        <w:tc>
          <w:tcPr>
            <w:tcW w:w="739" w:type="pct"/>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3EE45672"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Total Superficie</w:t>
            </w:r>
          </w:p>
        </w:tc>
      </w:tr>
      <w:tr w:rsidR="00605E7B" w:rsidRPr="0019754D" w14:paraId="5E6609D7" w14:textId="77777777" w:rsidTr="006F2F87">
        <w:trPr>
          <w:trHeight w:val="28"/>
          <w:jc w:val="center"/>
        </w:trPr>
        <w:tc>
          <w:tcPr>
            <w:tcW w:w="522" w:type="pct"/>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01FCED68" w14:textId="77777777" w:rsidR="00605E7B" w:rsidRPr="00404603" w:rsidRDefault="00605E7B" w:rsidP="006F2F87">
            <w:pPr>
              <w:spacing w:before="0" w:after="0"/>
              <w:jc w:val="left"/>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 xml:space="preserve">Sexe </w:t>
            </w:r>
          </w:p>
        </w:tc>
        <w:tc>
          <w:tcPr>
            <w:tcW w:w="447" w:type="pct"/>
            <w:tcBorders>
              <w:top w:val="nil"/>
              <w:left w:val="nil"/>
              <w:bottom w:val="single" w:sz="8" w:space="0" w:color="1F3864"/>
              <w:right w:val="single" w:sz="8" w:space="0" w:color="1F3864"/>
            </w:tcBorders>
            <w:shd w:val="clear" w:color="auto" w:fill="DBDBDB" w:themeFill="accent3" w:themeFillTint="66"/>
            <w:vAlign w:val="center"/>
            <w:hideMark/>
          </w:tcPr>
          <w:p w14:paraId="5F2C5B49"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Effectif</w:t>
            </w:r>
          </w:p>
        </w:tc>
        <w:tc>
          <w:tcPr>
            <w:tcW w:w="298" w:type="pct"/>
            <w:tcBorders>
              <w:top w:val="nil"/>
              <w:left w:val="nil"/>
              <w:bottom w:val="single" w:sz="8" w:space="0" w:color="1F3864"/>
              <w:right w:val="single" w:sz="8" w:space="0" w:color="1F3864"/>
            </w:tcBorders>
            <w:shd w:val="clear" w:color="auto" w:fill="DBDBDB" w:themeFill="accent3" w:themeFillTint="66"/>
            <w:vAlign w:val="center"/>
            <w:hideMark/>
          </w:tcPr>
          <w:p w14:paraId="43B6FBAE"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w:t>
            </w:r>
          </w:p>
        </w:tc>
        <w:tc>
          <w:tcPr>
            <w:tcW w:w="447" w:type="pct"/>
            <w:tcBorders>
              <w:top w:val="nil"/>
              <w:left w:val="nil"/>
              <w:bottom w:val="single" w:sz="8" w:space="0" w:color="1F3864"/>
              <w:right w:val="single" w:sz="8" w:space="0" w:color="1F3864"/>
            </w:tcBorders>
            <w:shd w:val="clear" w:color="auto" w:fill="DBDBDB" w:themeFill="accent3" w:themeFillTint="66"/>
            <w:vAlign w:val="center"/>
            <w:hideMark/>
          </w:tcPr>
          <w:p w14:paraId="5DE20BDD"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Effectif</w:t>
            </w:r>
          </w:p>
        </w:tc>
        <w:tc>
          <w:tcPr>
            <w:tcW w:w="297" w:type="pct"/>
            <w:tcBorders>
              <w:top w:val="nil"/>
              <w:left w:val="nil"/>
              <w:bottom w:val="single" w:sz="8" w:space="0" w:color="1F3864"/>
              <w:right w:val="single" w:sz="8" w:space="0" w:color="1F3864"/>
            </w:tcBorders>
            <w:shd w:val="clear" w:color="auto" w:fill="DBDBDB" w:themeFill="accent3" w:themeFillTint="66"/>
            <w:vAlign w:val="center"/>
            <w:hideMark/>
          </w:tcPr>
          <w:p w14:paraId="43EE0C54"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w:t>
            </w:r>
          </w:p>
        </w:tc>
        <w:tc>
          <w:tcPr>
            <w:tcW w:w="453" w:type="pct"/>
            <w:tcBorders>
              <w:top w:val="nil"/>
              <w:left w:val="nil"/>
              <w:bottom w:val="single" w:sz="8" w:space="0" w:color="1F3864"/>
              <w:right w:val="single" w:sz="8" w:space="0" w:color="1F3864"/>
            </w:tcBorders>
            <w:shd w:val="clear" w:color="auto" w:fill="DBDBDB" w:themeFill="accent3" w:themeFillTint="66"/>
            <w:vAlign w:val="center"/>
            <w:hideMark/>
          </w:tcPr>
          <w:p w14:paraId="1E5BD3B3"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Effectif</w:t>
            </w:r>
          </w:p>
        </w:tc>
        <w:tc>
          <w:tcPr>
            <w:tcW w:w="272" w:type="pct"/>
            <w:tcBorders>
              <w:top w:val="nil"/>
              <w:left w:val="nil"/>
              <w:bottom w:val="single" w:sz="8" w:space="0" w:color="1F3864"/>
              <w:right w:val="single" w:sz="8" w:space="0" w:color="1F3864"/>
            </w:tcBorders>
            <w:shd w:val="clear" w:color="auto" w:fill="DBDBDB" w:themeFill="accent3" w:themeFillTint="66"/>
            <w:vAlign w:val="center"/>
            <w:hideMark/>
          </w:tcPr>
          <w:p w14:paraId="43D5440E"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w:t>
            </w:r>
          </w:p>
        </w:tc>
        <w:tc>
          <w:tcPr>
            <w:tcW w:w="514" w:type="pct"/>
            <w:tcBorders>
              <w:top w:val="nil"/>
              <w:left w:val="nil"/>
              <w:bottom w:val="single" w:sz="8" w:space="0" w:color="1F3864"/>
              <w:right w:val="single" w:sz="8" w:space="0" w:color="1F3864"/>
            </w:tcBorders>
            <w:shd w:val="clear" w:color="auto" w:fill="DBDBDB" w:themeFill="accent3" w:themeFillTint="66"/>
            <w:vAlign w:val="center"/>
            <w:hideMark/>
          </w:tcPr>
          <w:p w14:paraId="67A0B89B"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Ha</w:t>
            </w:r>
          </w:p>
        </w:tc>
        <w:tc>
          <w:tcPr>
            <w:tcW w:w="312" w:type="pct"/>
            <w:tcBorders>
              <w:top w:val="nil"/>
              <w:left w:val="nil"/>
              <w:bottom w:val="single" w:sz="8" w:space="0" w:color="1F3864"/>
              <w:right w:val="single" w:sz="8" w:space="0" w:color="1F3864"/>
            </w:tcBorders>
            <w:shd w:val="clear" w:color="auto" w:fill="DBDBDB" w:themeFill="accent3" w:themeFillTint="66"/>
            <w:vAlign w:val="center"/>
            <w:hideMark/>
          </w:tcPr>
          <w:p w14:paraId="1BD70540"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w:t>
            </w:r>
          </w:p>
        </w:tc>
        <w:tc>
          <w:tcPr>
            <w:tcW w:w="431" w:type="pct"/>
            <w:tcBorders>
              <w:top w:val="nil"/>
              <w:left w:val="nil"/>
              <w:bottom w:val="single" w:sz="8" w:space="0" w:color="1F3864"/>
              <w:right w:val="single" w:sz="8" w:space="0" w:color="1F3864"/>
            </w:tcBorders>
            <w:shd w:val="clear" w:color="auto" w:fill="DBDBDB" w:themeFill="accent3" w:themeFillTint="66"/>
            <w:vAlign w:val="center"/>
            <w:hideMark/>
          </w:tcPr>
          <w:p w14:paraId="22F13428"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Ha</w:t>
            </w:r>
          </w:p>
        </w:tc>
        <w:tc>
          <w:tcPr>
            <w:tcW w:w="268" w:type="pct"/>
            <w:tcBorders>
              <w:top w:val="nil"/>
              <w:left w:val="nil"/>
              <w:bottom w:val="single" w:sz="8" w:space="0" w:color="1F3864"/>
              <w:right w:val="single" w:sz="8" w:space="0" w:color="1F3864"/>
            </w:tcBorders>
            <w:shd w:val="clear" w:color="auto" w:fill="DBDBDB" w:themeFill="accent3" w:themeFillTint="66"/>
            <w:vAlign w:val="center"/>
            <w:hideMark/>
          </w:tcPr>
          <w:p w14:paraId="1A6A9616"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w:t>
            </w:r>
          </w:p>
        </w:tc>
        <w:tc>
          <w:tcPr>
            <w:tcW w:w="445" w:type="pct"/>
            <w:tcBorders>
              <w:top w:val="nil"/>
              <w:left w:val="nil"/>
              <w:bottom w:val="single" w:sz="8" w:space="0" w:color="1F3864"/>
              <w:right w:val="single" w:sz="8" w:space="0" w:color="1F3864"/>
            </w:tcBorders>
            <w:shd w:val="clear" w:color="auto" w:fill="DBDBDB" w:themeFill="accent3" w:themeFillTint="66"/>
            <w:vAlign w:val="center"/>
            <w:hideMark/>
          </w:tcPr>
          <w:p w14:paraId="060C7C46"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Ha</w:t>
            </w:r>
          </w:p>
        </w:tc>
        <w:tc>
          <w:tcPr>
            <w:tcW w:w="293" w:type="pct"/>
            <w:tcBorders>
              <w:top w:val="nil"/>
              <w:left w:val="nil"/>
              <w:bottom w:val="single" w:sz="8" w:space="0" w:color="1F3864"/>
              <w:right w:val="single" w:sz="8" w:space="0" w:color="1F3864"/>
            </w:tcBorders>
            <w:shd w:val="clear" w:color="auto" w:fill="DBDBDB" w:themeFill="accent3" w:themeFillTint="66"/>
            <w:vAlign w:val="center"/>
            <w:hideMark/>
          </w:tcPr>
          <w:p w14:paraId="28083856" w14:textId="77777777" w:rsidR="00605E7B" w:rsidRPr="00404603" w:rsidRDefault="00605E7B" w:rsidP="006F2F87">
            <w:pPr>
              <w:spacing w:before="0" w:after="0"/>
              <w:jc w:val="center"/>
              <w:rPr>
                <w:rFonts w:ascii="Times New Roman" w:eastAsia="Times New Roman" w:hAnsi="Times New Roman" w:cs="Times New Roman"/>
                <w:b/>
                <w:bCs/>
                <w:sz w:val="18"/>
                <w:szCs w:val="18"/>
              </w:rPr>
            </w:pPr>
            <w:r w:rsidRPr="00404603">
              <w:rPr>
                <w:rFonts w:ascii="Times New Roman" w:eastAsia="Times New Roman" w:hAnsi="Times New Roman" w:cs="Times New Roman"/>
                <w:b/>
                <w:bCs/>
                <w:sz w:val="18"/>
                <w:szCs w:val="18"/>
              </w:rPr>
              <w:t>%</w:t>
            </w:r>
          </w:p>
        </w:tc>
      </w:tr>
      <w:tr w:rsidR="00605E7B" w:rsidRPr="0019754D" w14:paraId="4548A8EB" w14:textId="77777777" w:rsidTr="006F2F87">
        <w:trPr>
          <w:trHeight w:val="237"/>
          <w:jc w:val="center"/>
        </w:trPr>
        <w:tc>
          <w:tcPr>
            <w:tcW w:w="522" w:type="pct"/>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0B946BB4" w14:textId="77777777" w:rsidR="00605E7B" w:rsidRPr="0019754D" w:rsidRDefault="00605E7B" w:rsidP="006F2F87">
            <w:pPr>
              <w:spacing w:before="0" w:after="0"/>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Masculin</w:t>
            </w:r>
          </w:p>
        </w:tc>
        <w:tc>
          <w:tcPr>
            <w:tcW w:w="447" w:type="pct"/>
            <w:tcBorders>
              <w:top w:val="nil"/>
              <w:left w:val="nil"/>
              <w:bottom w:val="single" w:sz="8" w:space="0" w:color="1F3864"/>
              <w:right w:val="single" w:sz="8" w:space="0" w:color="1F3864"/>
            </w:tcBorders>
            <w:shd w:val="clear" w:color="auto" w:fill="auto"/>
            <w:vAlign w:val="center"/>
            <w:hideMark/>
          </w:tcPr>
          <w:p w14:paraId="57F48FC3"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3182010</w:t>
            </w:r>
          </w:p>
        </w:tc>
        <w:tc>
          <w:tcPr>
            <w:tcW w:w="298" w:type="pct"/>
            <w:tcBorders>
              <w:top w:val="nil"/>
              <w:left w:val="nil"/>
              <w:bottom w:val="single" w:sz="8" w:space="0" w:color="1F3864"/>
              <w:right w:val="single" w:sz="8" w:space="0" w:color="1F3864"/>
            </w:tcBorders>
            <w:shd w:val="clear" w:color="auto" w:fill="auto"/>
            <w:vAlign w:val="center"/>
            <w:hideMark/>
          </w:tcPr>
          <w:p w14:paraId="5C3C0E98"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93</w:t>
            </w:r>
          </w:p>
        </w:tc>
        <w:tc>
          <w:tcPr>
            <w:tcW w:w="447" w:type="pct"/>
            <w:tcBorders>
              <w:top w:val="nil"/>
              <w:left w:val="nil"/>
              <w:bottom w:val="single" w:sz="8" w:space="0" w:color="1F3864"/>
              <w:right w:val="single" w:sz="8" w:space="0" w:color="1F3864"/>
            </w:tcBorders>
            <w:shd w:val="clear" w:color="auto" w:fill="auto"/>
            <w:vAlign w:val="center"/>
            <w:hideMark/>
          </w:tcPr>
          <w:p w14:paraId="0708C67F"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250282</w:t>
            </w:r>
          </w:p>
        </w:tc>
        <w:tc>
          <w:tcPr>
            <w:tcW w:w="297" w:type="pct"/>
            <w:tcBorders>
              <w:top w:val="nil"/>
              <w:left w:val="nil"/>
              <w:bottom w:val="single" w:sz="8" w:space="0" w:color="1F3864"/>
              <w:right w:val="single" w:sz="8" w:space="0" w:color="1F3864"/>
            </w:tcBorders>
            <w:shd w:val="clear" w:color="auto" w:fill="auto"/>
            <w:vAlign w:val="center"/>
            <w:hideMark/>
          </w:tcPr>
          <w:p w14:paraId="76B3B17A"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7</w:t>
            </w:r>
          </w:p>
        </w:tc>
        <w:tc>
          <w:tcPr>
            <w:tcW w:w="453" w:type="pct"/>
            <w:tcBorders>
              <w:top w:val="nil"/>
              <w:left w:val="nil"/>
              <w:bottom w:val="single" w:sz="8" w:space="0" w:color="1F3864"/>
              <w:right w:val="single" w:sz="8" w:space="0" w:color="1F3864"/>
            </w:tcBorders>
            <w:shd w:val="clear" w:color="auto" w:fill="auto"/>
            <w:vAlign w:val="center"/>
            <w:hideMark/>
          </w:tcPr>
          <w:p w14:paraId="66AC9020"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3432291</w:t>
            </w:r>
          </w:p>
        </w:tc>
        <w:tc>
          <w:tcPr>
            <w:tcW w:w="272" w:type="pct"/>
            <w:tcBorders>
              <w:top w:val="nil"/>
              <w:left w:val="nil"/>
              <w:bottom w:val="single" w:sz="8" w:space="0" w:color="1F3864"/>
              <w:right w:val="single" w:sz="8" w:space="0" w:color="1F3864"/>
            </w:tcBorders>
            <w:shd w:val="clear" w:color="auto" w:fill="auto"/>
            <w:noWrap/>
            <w:vAlign w:val="center"/>
            <w:hideMark/>
          </w:tcPr>
          <w:p w14:paraId="052210BE"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100</w:t>
            </w:r>
          </w:p>
        </w:tc>
        <w:tc>
          <w:tcPr>
            <w:tcW w:w="514" w:type="pct"/>
            <w:tcBorders>
              <w:top w:val="nil"/>
              <w:left w:val="nil"/>
              <w:bottom w:val="single" w:sz="8" w:space="0" w:color="1F3864"/>
              <w:right w:val="single" w:sz="8" w:space="0" w:color="1F3864"/>
            </w:tcBorders>
            <w:shd w:val="clear" w:color="auto" w:fill="auto"/>
            <w:noWrap/>
            <w:vAlign w:val="center"/>
            <w:hideMark/>
          </w:tcPr>
          <w:p w14:paraId="06E8F8D5"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6179276</w:t>
            </w:r>
          </w:p>
        </w:tc>
        <w:tc>
          <w:tcPr>
            <w:tcW w:w="312" w:type="pct"/>
            <w:tcBorders>
              <w:top w:val="nil"/>
              <w:left w:val="nil"/>
              <w:bottom w:val="single" w:sz="8" w:space="0" w:color="1F3864"/>
              <w:right w:val="single" w:sz="8" w:space="0" w:color="1F3864"/>
            </w:tcBorders>
            <w:shd w:val="clear" w:color="auto" w:fill="auto"/>
            <w:noWrap/>
            <w:vAlign w:val="center"/>
            <w:hideMark/>
          </w:tcPr>
          <w:p w14:paraId="329EB283"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97</w:t>
            </w:r>
          </w:p>
        </w:tc>
        <w:tc>
          <w:tcPr>
            <w:tcW w:w="431" w:type="pct"/>
            <w:tcBorders>
              <w:top w:val="nil"/>
              <w:left w:val="nil"/>
              <w:bottom w:val="single" w:sz="8" w:space="0" w:color="1F3864"/>
              <w:right w:val="single" w:sz="8" w:space="0" w:color="1F3864"/>
            </w:tcBorders>
            <w:shd w:val="clear" w:color="auto" w:fill="auto"/>
            <w:noWrap/>
            <w:vAlign w:val="center"/>
            <w:hideMark/>
          </w:tcPr>
          <w:p w14:paraId="0D3308BC"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208205</w:t>
            </w:r>
          </w:p>
        </w:tc>
        <w:tc>
          <w:tcPr>
            <w:tcW w:w="268" w:type="pct"/>
            <w:tcBorders>
              <w:top w:val="nil"/>
              <w:left w:val="nil"/>
              <w:bottom w:val="single" w:sz="8" w:space="0" w:color="1F3864"/>
              <w:right w:val="single" w:sz="8" w:space="0" w:color="1F3864"/>
            </w:tcBorders>
            <w:shd w:val="clear" w:color="auto" w:fill="auto"/>
            <w:noWrap/>
            <w:vAlign w:val="center"/>
            <w:hideMark/>
          </w:tcPr>
          <w:p w14:paraId="79E2D029"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3</w:t>
            </w:r>
          </w:p>
        </w:tc>
        <w:tc>
          <w:tcPr>
            <w:tcW w:w="445" w:type="pct"/>
            <w:tcBorders>
              <w:top w:val="nil"/>
              <w:left w:val="nil"/>
              <w:bottom w:val="single" w:sz="8" w:space="0" w:color="1F3864"/>
              <w:right w:val="single" w:sz="8" w:space="0" w:color="1F3864"/>
            </w:tcBorders>
            <w:shd w:val="clear" w:color="auto" w:fill="auto"/>
            <w:noWrap/>
            <w:vAlign w:val="center"/>
            <w:hideMark/>
          </w:tcPr>
          <w:p w14:paraId="0D58BA1F"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6387481</w:t>
            </w:r>
          </w:p>
        </w:tc>
        <w:tc>
          <w:tcPr>
            <w:tcW w:w="293" w:type="pct"/>
            <w:tcBorders>
              <w:top w:val="nil"/>
              <w:left w:val="nil"/>
              <w:bottom w:val="single" w:sz="8" w:space="0" w:color="1F3864"/>
              <w:right w:val="single" w:sz="8" w:space="0" w:color="1F3864"/>
            </w:tcBorders>
            <w:shd w:val="clear" w:color="auto" w:fill="auto"/>
            <w:noWrap/>
            <w:vAlign w:val="center"/>
            <w:hideMark/>
          </w:tcPr>
          <w:p w14:paraId="1FE8E93E"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100</w:t>
            </w:r>
          </w:p>
        </w:tc>
      </w:tr>
      <w:tr w:rsidR="00605E7B" w:rsidRPr="0019754D" w14:paraId="0CF820F5" w14:textId="77777777" w:rsidTr="006F2F87">
        <w:trPr>
          <w:trHeight w:val="237"/>
          <w:jc w:val="center"/>
        </w:trPr>
        <w:tc>
          <w:tcPr>
            <w:tcW w:w="522" w:type="pct"/>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0F851E75" w14:textId="77777777" w:rsidR="00605E7B" w:rsidRPr="0019754D" w:rsidRDefault="00605E7B" w:rsidP="006F2F87">
            <w:pPr>
              <w:spacing w:before="0" w:after="0"/>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Féminin</w:t>
            </w:r>
          </w:p>
        </w:tc>
        <w:tc>
          <w:tcPr>
            <w:tcW w:w="447" w:type="pct"/>
            <w:tcBorders>
              <w:top w:val="nil"/>
              <w:left w:val="nil"/>
              <w:bottom w:val="single" w:sz="8" w:space="0" w:color="1F3864"/>
              <w:right w:val="single" w:sz="8" w:space="0" w:color="1F3864"/>
            </w:tcBorders>
            <w:shd w:val="clear" w:color="auto" w:fill="auto"/>
            <w:vAlign w:val="center"/>
            <w:hideMark/>
          </w:tcPr>
          <w:p w14:paraId="00EE353E"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378297</w:t>
            </w:r>
          </w:p>
        </w:tc>
        <w:tc>
          <w:tcPr>
            <w:tcW w:w="298" w:type="pct"/>
            <w:tcBorders>
              <w:top w:val="nil"/>
              <w:left w:val="nil"/>
              <w:bottom w:val="single" w:sz="8" w:space="0" w:color="1F3864"/>
              <w:right w:val="single" w:sz="8" w:space="0" w:color="1F3864"/>
            </w:tcBorders>
            <w:shd w:val="clear" w:color="auto" w:fill="auto"/>
            <w:vAlign w:val="center"/>
            <w:hideMark/>
          </w:tcPr>
          <w:p w14:paraId="4D7D2A9E"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97</w:t>
            </w:r>
          </w:p>
        </w:tc>
        <w:tc>
          <w:tcPr>
            <w:tcW w:w="447" w:type="pct"/>
            <w:tcBorders>
              <w:top w:val="nil"/>
              <w:left w:val="nil"/>
              <w:bottom w:val="single" w:sz="8" w:space="0" w:color="1F3864"/>
              <w:right w:val="single" w:sz="8" w:space="0" w:color="1F3864"/>
            </w:tcBorders>
            <w:shd w:val="clear" w:color="auto" w:fill="auto"/>
            <w:vAlign w:val="center"/>
            <w:hideMark/>
          </w:tcPr>
          <w:p w14:paraId="55D8D7D9"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13283</w:t>
            </w:r>
          </w:p>
        </w:tc>
        <w:tc>
          <w:tcPr>
            <w:tcW w:w="297" w:type="pct"/>
            <w:tcBorders>
              <w:top w:val="nil"/>
              <w:left w:val="nil"/>
              <w:bottom w:val="single" w:sz="8" w:space="0" w:color="1F3864"/>
              <w:right w:val="single" w:sz="8" w:space="0" w:color="1F3864"/>
            </w:tcBorders>
            <w:shd w:val="clear" w:color="auto" w:fill="auto"/>
            <w:vAlign w:val="center"/>
            <w:hideMark/>
          </w:tcPr>
          <w:p w14:paraId="7ADD8D13"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3</w:t>
            </w:r>
          </w:p>
        </w:tc>
        <w:tc>
          <w:tcPr>
            <w:tcW w:w="453" w:type="pct"/>
            <w:tcBorders>
              <w:top w:val="nil"/>
              <w:left w:val="nil"/>
              <w:bottom w:val="single" w:sz="8" w:space="0" w:color="1F3864"/>
              <w:right w:val="single" w:sz="8" w:space="0" w:color="1F3864"/>
            </w:tcBorders>
            <w:shd w:val="clear" w:color="auto" w:fill="auto"/>
            <w:vAlign w:val="center"/>
            <w:hideMark/>
          </w:tcPr>
          <w:p w14:paraId="207A0BAA"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391580</w:t>
            </w:r>
          </w:p>
        </w:tc>
        <w:tc>
          <w:tcPr>
            <w:tcW w:w="272" w:type="pct"/>
            <w:tcBorders>
              <w:top w:val="nil"/>
              <w:left w:val="nil"/>
              <w:bottom w:val="single" w:sz="8" w:space="0" w:color="1F3864"/>
              <w:right w:val="single" w:sz="8" w:space="0" w:color="1F3864"/>
            </w:tcBorders>
            <w:shd w:val="clear" w:color="auto" w:fill="auto"/>
            <w:noWrap/>
            <w:vAlign w:val="center"/>
            <w:hideMark/>
          </w:tcPr>
          <w:p w14:paraId="051E32AE"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100</w:t>
            </w:r>
          </w:p>
        </w:tc>
        <w:tc>
          <w:tcPr>
            <w:tcW w:w="514" w:type="pct"/>
            <w:tcBorders>
              <w:top w:val="nil"/>
              <w:left w:val="nil"/>
              <w:bottom w:val="single" w:sz="8" w:space="0" w:color="1F3864"/>
              <w:right w:val="single" w:sz="8" w:space="0" w:color="1F3864"/>
            </w:tcBorders>
            <w:shd w:val="clear" w:color="auto" w:fill="auto"/>
            <w:noWrap/>
            <w:vAlign w:val="center"/>
            <w:hideMark/>
          </w:tcPr>
          <w:p w14:paraId="728B0058"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235729</w:t>
            </w:r>
          </w:p>
        </w:tc>
        <w:tc>
          <w:tcPr>
            <w:tcW w:w="312" w:type="pct"/>
            <w:tcBorders>
              <w:top w:val="nil"/>
              <w:left w:val="nil"/>
              <w:bottom w:val="single" w:sz="8" w:space="0" w:color="1F3864"/>
              <w:right w:val="single" w:sz="8" w:space="0" w:color="1F3864"/>
            </w:tcBorders>
            <w:shd w:val="clear" w:color="auto" w:fill="auto"/>
            <w:noWrap/>
            <w:vAlign w:val="center"/>
            <w:hideMark/>
          </w:tcPr>
          <w:p w14:paraId="59992694"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97</w:t>
            </w:r>
          </w:p>
        </w:tc>
        <w:tc>
          <w:tcPr>
            <w:tcW w:w="431" w:type="pct"/>
            <w:tcBorders>
              <w:top w:val="nil"/>
              <w:left w:val="nil"/>
              <w:bottom w:val="single" w:sz="8" w:space="0" w:color="1F3864"/>
              <w:right w:val="single" w:sz="8" w:space="0" w:color="1F3864"/>
            </w:tcBorders>
            <w:shd w:val="clear" w:color="auto" w:fill="auto"/>
            <w:noWrap/>
            <w:vAlign w:val="center"/>
            <w:hideMark/>
          </w:tcPr>
          <w:p w14:paraId="6369EA48"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7028</w:t>
            </w:r>
          </w:p>
        </w:tc>
        <w:tc>
          <w:tcPr>
            <w:tcW w:w="268" w:type="pct"/>
            <w:tcBorders>
              <w:top w:val="nil"/>
              <w:left w:val="nil"/>
              <w:bottom w:val="single" w:sz="8" w:space="0" w:color="1F3864"/>
              <w:right w:val="single" w:sz="8" w:space="0" w:color="1F3864"/>
            </w:tcBorders>
            <w:shd w:val="clear" w:color="auto" w:fill="auto"/>
            <w:noWrap/>
            <w:vAlign w:val="center"/>
            <w:hideMark/>
          </w:tcPr>
          <w:p w14:paraId="714DC949" w14:textId="77777777" w:rsidR="00605E7B" w:rsidRPr="0019754D" w:rsidRDefault="00605E7B" w:rsidP="006F2F87">
            <w:pPr>
              <w:spacing w:before="0" w:after="0"/>
              <w:jc w:val="center"/>
              <w:rPr>
                <w:rFonts w:ascii="Times New Roman" w:eastAsia="Times New Roman" w:hAnsi="Times New Roman" w:cs="Times New Roman"/>
                <w:color w:val="000000"/>
                <w:sz w:val="20"/>
                <w:szCs w:val="20"/>
              </w:rPr>
            </w:pPr>
            <w:r w:rsidRPr="0019754D">
              <w:rPr>
                <w:rFonts w:ascii="Times New Roman" w:eastAsia="Times New Roman" w:hAnsi="Times New Roman" w:cs="Times New Roman"/>
                <w:color w:val="000000"/>
                <w:sz w:val="20"/>
                <w:szCs w:val="20"/>
              </w:rPr>
              <w:t>3</w:t>
            </w:r>
          </w:p>
        </w:tc>
        <w:tc>
          <w:tcPr>
            <w:tcW w:w="445" w:type="pct"/>
            <w:tcBorders>
              <w:top w:val="nil"/>
              <w:left w:val="nil"/>
              <w:bottom w:val="single" w:sz="8" w:space="0" w:color="1F3864"/>
              <w:right w:val="single" w:sz="8" w:space="0" w:color="1F3864"/>
            </w:tcBorders>
            <w:shd w:val="clear" w:color="auto" w:fill="auto"/>
            <w:noWrap/>
            <w:vAlign w:val="center"/>
            <w:hideMark/>
          </w:tcPr>
          <w:p w14:paraId="502FDC65"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242757</w:t>
            </w:r>
          </w:p>
        </w:tc>
        <w:tc>
          <w:tcPr>
            <w:tcW w:w="293" w:type="pct"/>
            <w:tcBorders>
              <w:top w:val="nil"/>
              <w:left w:val="nil"/>
              <w:bottom w:val="single" w:sz="8" w:space="0" w:color="1F3864"/>
              <w:right w:val="single" w:sz="8" w:space="0" w:color="1F3864"/>
            </w:tcBorders>
            <w:shd w:val="clear" w:color="auto" w:fill="auto"/>
            <w:noWrap/>
            <w:vAlign w:val="center"/>
            <w:hideMark/>
          </w:tcPr>
          <w:p w14:paraId="5726F7AA"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100</w:t>
            </w:r>
          </w:p>
        </w:tc>
      </w:tr>
      <w:tr w:rsidR="00605E7B" w:rsidRPr="0019754D" w14:paraId="1E9CB64D" w14:textId="77777777" w:rsidTr="006F2F87">
        <w:trPr>
          <w:trHeight w:val="237"/>
          <w:jc w:val="center"/>
        </w:trPr>
        <w:tc>
          <w:tcPr>
            <w:tcW w:w="522" w:type="pct"/>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26151592" w14:textId="77777777" w:rsidR="00605E7B" w:rsidRPr="0019754D" w:rsidRDefault="00605E7B" w:rsidP="006F2F87">
            <w:pPr>
              <w:spacing w:before="0" w:after="0"/>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 xml:space="preserve">Ensemble </w:t>
            </w:r>
          </w:p>
        </w:tc>
        <w:tc>
          <w:tcPr>
            <w:tcW w:w="447" w:type="pct"/>
            <w:tcBorders>
              <w:top w:val="nil"/>
              <w:left w:val="nil"/>
              <w:bottom w:val="single" w:sz="8" w:space="0" w:color="1F3864"/>
              <w:right w:val="single" w:sz="8" w:space="0" w:color="1F3864"/>
            </w:tcBorders>
            <w:shd w:val="clear" w:color="auto" w:fill="auto"/>
            <w:vAlign w:val="center"/>
            <w:hideMark/>
          </w:tcPr>
          <w:p w14:paraId="11E94F38"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3560307</w:t>
            </w:r>
          </w:p>
        </w:tc>
        <w:tc>
          <w:tcPr>
            <w:tcW w:w="298" w:type="pct"/>
            <w:tcBorders>
              <w:top w:val="nil"/>
              <w:left w:val="nil"/>
              <w:bottom w:val="single" w:sz="8" w:space="0" w:color="1F3864"/>
              <w:right w:val="single" w:sz="8" w:space="0" w:color="1F3864"/>
            </w:tcBorders>
            <w:shd w:val="clear" w:color="auto" w:fill="auto"/>
            <w:vAlign w:val="center"/>
            <w:hideMark/>
          </w:tcPr>
          <w:p w14:paraId="3E90CE44"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93</w:t>
            </w:r>
          </w:p>
        </w:tc>
        <w:tc>
          <w:tcPr>
            <w:tcW w:w="447" w:type="pct"/>
            <w:tcBorders>
              <w:top w:val="nil"/>
              <w:left w:val="nil"/>
              <w:bottom w:val="single" w:sz="8" w:space="0" w:color="1F3864"/>
              <w:right w:val="single" w:sz="8" w:space="0" w:color="1F3864"/>
            </w:tcBorders>
            <w:shd w:val="clear" w:color="auto" w:fill="auto"/>
            <w:vAlign w:val="center"/>
            <w:hideMark/>
          </w:tcPr>
          <w:p w14:paraId="5445E603"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263564</w:t>
            </w:r>
          </w:p>
        </w:tc>
        <w:tc>
          <w:tcPr>
            <w:tcW w:w="297" w:type="pct"/>
            <w:tcBorders>
              <w:top w:val="nil"/>
              <w:left w:val="nil"/>
              <w:bottom w:val="single" w:sz="8" w:space="0" w:color="1F3864"/>
              <w:right w:val="single" w:sz="8" w:space="0" w:color="1F3864"/>
            </w:tcBorders>
            <w:shd w:val="clear" w:color="auto" w:fill="auto"/>
            <w:vAlign w:val="center"/>
            <w:hideMark/>
          </w:tcPr>
          <w:p w14:paraId="1895DCBB"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7</w:t>
            </w:r>
          </w:p>
        </w:tc>
        <w:tc>
          <w:tcPr>
            <w:tcW w:w="453" w:type="pct"/>
            <w:tcBorders>
              <w:top w:val="nil"/>
              <w:left w:val="nil"/>
              <w:bottom w:val="single" w:sz="8" w:space="0" w:color="1F3864"/>
              <w:right w:val="single" w:sz="8" w:space="0" w:color="1F3864"/>
            </w:tcBorders>
            <w:shd w:val="clear" w:color="auto" w:fill="auto"/>
            <w:vAlign w:val="center"/>
            <w:hideMark/>
          </w:tcPr>
          <w:p w14:paraId="4841AB07"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3823872</w:t>
            </w:r>
          </w:p>
        </w:tc>
        <w:tc>
          <w:tcPr>
            <w:tcW w:w="272" w:type="pct"/>
            <w:tcBorders>
              <w:top w:val="nil"/>
              <w:left w:val="nil"/>
              <w:bottom w:val="single" w:sz="8" w:space="0" w:color="1F3864"/>
              <w:right w:val="single" w:sz="8" w:space="0" w:color="1F3864"/>
            </w:tcBorders>
            <w:shd w:val="clear" w:color="auto" w:fill="auto"/>
            <w:noWrap/>
            <w:vAlign w:val="center"/>
            <w:hideMark/>
          </w:tcPr>
          <w:p w14:paraId="1A4B151F"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100</w:t>
            </w:r>
          </w:p>
        </w:tc>
        <w:tc>
          <w:tcPr>
            <w:tcW w:w="514" w:type="pct"/>
            <w:tcBorders>
              <w:top w:val="nil"/>
              <w:left w:val="nil"/>
              <w:bottom w:val="single" w:sz="8" w:space="0" w:color="1F3864"/>
              <w:right w:val="single" w:sz="8" w:space="0" w:color="1F3864"/>
            </w:tcBorders>
            <w:shd w:val="clear" w:color="auto" w:fill="auto"/>
            <w:noWrap/>
            <w:vAlign w:val="center"/>
            <w:hideMark/>
          </w:tcPr>
          <w:p w14:paraId="4D75F71D"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6415005</w:t>
            </w:r>
          </w:p>
        </w:tc>
        <w:tc>
          <w:tcPr>
            <w:tcW w:w="312" w:type="pct"/>
            <w:tcBorders>
              <w:top w:val="nil"/>
              <w:left w:val="nil"/>
              <w:bottom w:val="single" w:sz="8" w:space="0" w:color="1F3864"/>
              <w:right w:val="single" w:sz="8" w:space="0" w:color="1F3864"/>
            </w:tcBorders>
            <w:shd w:val="clear" w:color="auto" w:fill="auto"/>
            <w:noWrap/>
            <w:vAlign w:val="center"/>
            <w:hideMark/>
          </w:tcPr>
          <w:p w14:paraId="4195FDDC"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97</w:t>
            </w:r>
          </w:p>
        </w:tc>
        <w:tc>
          <w:tcPr>
            <w:tcW w:w="431" w:type="pct"/>
            <w:tcBorders>
              <w:top w:val="nil"/>
              <w:left w:val="nil"/>
              <w:bottom w:val="single" w:sz="8" w:space="0" w:color="1F3864"/>
              <w:right w:val="single" w:sz="8" w:space="0" w:color="1F3864"/>
            </w:tcBorders>
            <w:shd w:val="clear" w:color="auto" w:fill="auto"/>
            <w:noWrap/>
            <w:vAlign w:val="center"/>
            <w:hideMark/>
          </w:tcPr>
          <w:p w14:paraId="3238B119"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215234</w:t>
            </w:r>
          </w:p>
        </w:tc>
        <w:tc>
          <w:tcPr>
            <w:tcW w:w="268" w:type="pct"/>
            <w:tcBorders>
              <w:top w:val="nil"/>
              <w:left w:val="nil"/>
              <w:bottom w:val="single" w:sz="8" w:space="0" w:color="1F3864"/>
              <w:right w:val="single" w:sz="8" w:space="0" w:color="1F3864"/>
            </w:tcBorders>
            <w:shd w:val="clear" w:color="auto" w:fill="auto"/>
            <w:noWrap/>
            <w:vAlign w:val="center"/>
            <w:hideMark/>
          </w:tcPr>
          <w:p w14:paraId="43EECD32"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3</w:t>
            </w:r>
          </w:p>
        </w:tc>
        <w:tc>
          <w:tcPr>
            <w:tcW w:w="445" w:type="pct"/>
            <w:tcBorders>
              <w:top w:val="nil"/>
              <w:left w:val="nil"/>
              <w:bottom w:val="single" w:sz="8" w:space="0" w:color="1F3864"/>
              <w:right w:val="single" w:sz="8" w:space="0" w:color="1F3864"/>
            </w:tcBorders>
            <w:shd w:val="clear" w:color="auto" w:fill="auto"/>
            <w:noWrap/>
            <w:vAlign w:val="center"/>
            <w:hideMark/>
          </w:tcPr>
          <w:p w14:paraId="3B42CB16"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6630239</w:t>
            </w:r>
          </w:p>
        </w:tc>
        <w:tc>
          <w:tcPr>
            <w:tcW w:w="293" w:type="pct"/>
            <w:tcBorders>
              <w:top w:val="nil"/>
              <w:left w:val="nil"/>
              <w:bottom w:val="single" w:sz="8" w:space="0" w:color="1F3864"/>
              <w:right w:val="single" w:sz="8" w:space="0" w:color="1F3864"/>
            </w:tcBorders>
            <w:shd w:val="clear" w:color="auto" w:fill="auto"/>
            <w:noWrap/>
            <w:vAlign w:val="center"/>
            <w:hideMark/>
          </w:tcPr>
          <w:p w14:paraId="0C75CF41" w14:textId="77777777" w:rsidR="00605E7B" w:rsidRPr="0019754D" w:rsidRDefault="00605E7B" w:rsidP="006F2F87">
            <w:pPr>
              <w:spacing w:before="0" w:after="0"/>
              <w:jc w:val="center"/>
              <w:rPr>
                <w:rFonts w:ascii="Times New Roman" w:eastAsia="Times New Roman" w:hAnsi="Times New Roman" w:cs="Times New Roman"/>
                <w:b/>
                <w:bCs/>
                <w:color w:val="000000"/>
                <w:sz w:val="20"/>
                <w:szCs w:val="20"/>
              </w:rPr>
            </w:pPr>
            <w:r w:rsidRPr="0019754D">
              <w:rPr>
                <w:rFonts w:ascii="Times New Roman" w:eastAsia="Times New Roman" w:hAnsi="Times New Roman" w:cs="Times New Roman"/>
                <w:b/>
                <w:bCs/>
                <w:color w:val="000000"/>
                <w:sz w:val="20"/>
                <w:szCs w:val="20"/>
              </w:rPr>
              <w:t>100</w:t>
            </w:r>
          </w:p>
        </w:tc>
      </w:tr>
    </w:tbl>
    <w:p w14:paraId="7D0A5899" w14:textId="77639E54" w:rsidR="00605E7B" w:rsidRPr="003E28EB" w:rsidRDefault="00605E7B" w:rsidP="00605E7B">
      <w:pPr>
        <w:spacing w:before="0"/>
        <w:rPr>
          <w:rFonts w:ascii="Times New Roman" w:eastAsia="Calibri" w:hAnsi="Times New Roman"/>
          <w:b/>
          <w:bCs/>
          <w:sz w:val="18"/>
          <w:szCs w:val="18"/>
          <w:u w:val="single"/>
        </w:rPr>
      </w:pPr>
      <w:r w:rsidRPr="003E28EB">
        <w:rPr>
          <w:rFonts w:ascii="Times New Roman" w:eastAsia="Calibri" w:hAnsi="Times New Roman"/>
          <w:b/>
          <w:bCs/>
          <w:sz w:val="18"/>
          <w:szCs w:val="18"/>
          <w:u w:val="single"/>
        </w:rPr>
        <w:t>Source : CPS/SDR_EAC2021/2022</w:t>
      </w:r>
      <w:r w:rsidR="002929E8">
        <w:rPr>
          <w:rFonts w:ascii="Times New Roman" w:eastAsia="Calibri" w:hAnsi="Times New Roman"/>
          <w:b/>
          <w:bCs/>
          <w:sz w:val="18"/>
          <w:szCs w:val="18"/>
          <w:u w:val="single"/>
        </w:rPr>
        <w:t>.</w:t>
      </w:r>
    </w:p>
    <w:p w14:paraId="10F5E15E" w14:textId="393EC83D" w:rsidR="00605E7B" w:rsidRDefault="00605E7B" w:rsidP="00605E7B">
      <w:pPr>
        <w:rPr>
          <w:rFonts w:ascii="Times New Roman" w:hAnsi="Times New Roman"/>
        </w:rPr>
      </w:pPr>
      <w:r w:rsidRPr="00FD00FB">
        <w:rPr>
          <w:rFonts w:ascii="Times New Roman" w:hAnsi="Times New Roman"/>
        </w:rPr>
        <w:t>Le graphiq</w:t>
      </w:r>
      <w:r>
        <w:rPr>
          <w:rFonts w:ascii="Times New Roman" w:hAnsi="Times New Roman"/>
        </w:rPr>
        <w:t>ue ci-dessous illustre la réparti</w:t>
      </w:r>
      <w:r w:rsidRPr="00FD00FB">
        <w:rPr>
          <w:rFonts w:ascii="Times New Roman" w:hAnsi="Times New Roman"/>
        </w:rPr>
        <w:t>tion par région des superficies des exploitations traditionnelles selon le système de culture appliquée</w:t>
      </w:r>
      <w:r>
        <w:rPr>
          <w:rFonts w:ascii="Times New Roman" w:hAnsi="Times New Roman"/>
        </w:rPr>
        <w:t xml:space="preserve">. Le graphique montre dans l’ensemble qu’à peu </w:t>
      </w:r>
      <w:r w:rsidR="002929E8">
        <w:rPr>
          <w:rFonts w:ascii="Times New Roman" w:hAnsi="Times New Roman"/>
        </w:rPr>
        <w:t xml:space="preserve">près </w:t>
      </w:r>
      <w:r>
        <w:rPr>
          <w:rFonts w:ascii="Times New Roman" w:hAnsi="Times New Roman"/>
        </w:rPr>
        <w:t>7% des parcelles exploitées son</w:t>
      </w:r>
      <w:r w:rsidR="002929E8">
        <w:rPr>
          <w:rFonts w:ascii="Times New Roman" w:hAnsi="Times New Roman"/>
        </w:rPr>
        <w:t>t</w:t>
      </w:r>
      <w:r>
        <w:rPr>
          <w:rFonts w:ascii="Times New Roman" w:hAnsi="Times New Roman"/>
        </w:rPr>
        <w:t xml:space="preserve"> irriguées. Si la proportion des parcelles irriguées est très faible dans les régions du Sud (Kayes, Koulikoro et Sikasso), elle est à 10% respectivement 11% dans les régions du centre (Ségou et Mopti) et à plus de 73% dans la région de Tombouctou.</w:t>
      </w:r>
    </w:p>
    <w:p w14:paraId="43D38952" w14:textId="77777777" w:rsidR="00605E7B" w:rsidRPr="00404603" w:rsidRDefault="00605E7B" w:rsidP="00605E7B">
      <w:pPr>
        <w:pStyle w:val="Lgende"/>
        <w:keepNext/>
        <w:spacing w:after="0"/>
        <w:jc w:val="both"/>
        <w:rPr>
          <w:rFonts w:ascii="Times New Roman" w:hAnsi="Times New Roman"/>
          <w:color w:val="auto"/>
          <w:sz w:val="24"/>
          <w:szCs w:val="24"/>
        </w:rPr>
      </w:pPr>
      <w:r w:rsidRPr="00404603">
        <w:rPr>
          <w:rFonts w:ascii="Times New Roman" w:hAnsi="Times New Roman"/>
          <w:color w:val="auto"/>
          <w:sz w:val="24"/>
          <w:szCs w:val="24"/>
        </w:rPr>
        <w:t xml:space="preserve">Graphique </w:t>
      </w:r>
      <w:r w:rsidRPr="00404603">
        <w:rPr>
          <w:rFonts w:ascii="Times New Roman" w:hAnsi="Times New Roman"/>
          <w:color w:val="auto"/>
          <w:sz w:val="24"/>
          <w:szCs w:val="24"/>
        </w:rPr>
        <w:fldChar w:fldCharType="begin"/>
      </w:r>
      <w:r w:rsidRPr="00404603">
        <w:rPr>
          <w:rFonts w:ascii="Times New Roman" w:hAnsi="Times New Roman"/>
          <w:color w:val="auto"/>
          <w:sz w:val="24"/>
          <w:szCs w:val="24"/>
        </w:rPr>
        <w:instrText xml:space="preserve"> SEQ Graphique \* ARABIC </w:instrText>
      </w:r>
      <w:r w:rsidRPr="00404603">
        <w:rPr>
          <w:rFonts w:ascii="Times New Roman" w:hAnsi="Times New Roman"/>
          <w:color w:val="auto"/>
          <w:sz w:val="24"/>
          <w:szCs w:val="24"/>
        </w:rPr>
        <w:fldChar w:fldCharType="separate"/>
      </w:r>
      <w:r>
        <w:rPr>
          <w:rFonts w:ascii="Times New Roman" w:hAnsi="Times New Roman"/>
          <w:noProof/>
          <w:color w:val="auto"/>
          <w:sz w:val="24"/>
          <w:szCs w:val="24"/>
        </w:rPr>
        <w:t>2</w:t>
      </w:r>
      <w:r w:rsidRPr="00404603">
        <w:rPr>
          <w:rFonts w:ascii="Times New Roman" w:hAnsi="Times New Roman"/>
          <w:color w:val="auto"/>
          <w:sz w:val="24"/>
          <w:szCs w:val="24"/>
        </w:rPr>
        <w:fldChar w:fldCharType="end"/>
      </w:r>
      <w:r w:rsidRPr="00404603">
        <w:rPr>
          <w:rFonts w:ascii="Times New Roman" w:hAnsi="Times New Roman"/>
          <w:color w:val="auto"/>
          <w:sz w:val="24"/>
          <w:szCs w:val="24"/>
        </w:rPr>
        <w:t> : Répartition des parcelles par région selon le système de culture.</w:t>
      </w:r>
    </w:p>
    <w:p w14:paraId="2547F525" w14:textId="77777777" w:rsidR="00605E7B" w:rsidRDefault="00605E7B" w:rsidP="00605E7B">
      <w:pPr>
        <w:keepNext/>
        <w:tabs>
          <w:tab w:val="left" w:pos="9072"/>
        </w:tabs>
        <w:spacing w:after="0"/>
      </w:pPr>
      <w:r>
        <w:rPr>
          <w:noProof/>
          <w:lang w:val="en-US" w:eastAsia="en-US"/>
        </w:rPr>
        <w:drawing>
          <wp:inline distT="0" distB="0" distL="0" distR="0" wp14:anchorId="4E2E7FC3" wp14:editId="68E8336E">
            <wp:extent cx="5234940" cy="1945341"/>
            <wp:effectExtent l="0" t="0" r="3810" b="17145"/>
            <wp:docPr id="35" name="Graphique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4944490" w14:textId="77777777" w:rsidR="00605E7B" w:rsidRPr="00404603" w:rsidRDefault="00605E7B" w:rsidP="00605E7B">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507674B6" w14:textId="77777777" w:rsidR="00D20948" w:rsidRDefault="00D20948" w:rsidP="00D20948">
      <w:pPr>
        <w:spacing w:after="0"/>
        <w:rPr>
          <w:rFonts w:ascii="Times New Roman" w:hAnsi="Times New Roman"/>
          <w:b/>
          <w:bCs/>
          <w:color w:val="00B050"/>
          <w:szCs w:val="26"/>
        </w:rPr>
      </w:pPr>
    </w:p>
    <w:p w14:paraId="2B00A2D8" w14:textId="34E9AF9D" w:rsidR="00D20948" w:rsidRDefault="00D20948" w:rsidP="00605E7B">
      <w:pPr>
        <w:pStyle w:val="Titre1"/>
        <w:keepLines/>
        <w:numPr>
          <w:ilvl w:val="3"/>
          <w:numId w:val="101"/>
        </w:numPr>
        <w:spacing w:before="240" w:after="0" w:line="276" w:lineRule="auto"/>
        <w:jc w:val="both"/>
        <w:rPr>
          <w:rFonts w:eastAsia="Calibri" w:cs="Arial"/>
          <w:color w:val="2E74B5" w:themeColor="accent5" w:themeShade="BF"/>
          <w:sz w:val="24"/>
          <w:szCs w:val="24"/>
        </w:rPr>
      </w:pPr>
      <w:bookmarkStart w:id="21" w:name="_Toc84245321"/>
      <w:r w:rsidRPr="00C90F5C">
        <w:rPr>
          <w:rFonts w:eastAsia="Calibri" w:cs="Arial"/>
          <w:color w:val="2E74B5" w:themeColor="accent5" w:themeShade="BF"/>
          <w:sz w:val="24"/>
          <w:szCs w:val="24"/>
        </w:rPr>
        <w:t>Accès au crédit agricole</w:t>
      </w:r>
      <w:bookmarkEnd w:id="21"/>
    </w:p>
    <w:p w14:paraId="0402D77B" w14:textId="069A63CD" w:rsidR="00E62430" w:rsidRDefault="00E62430" w:rsidP="00E62430"/>
    <w:p w14:paraId="595BD2AE" w14:textId="77777777" w:rsidR="00E62430" w:rsidRDefault="00E62430" w:rsidP="00E62430">
      <w:pPr>
        <w:rPr>
          <w:rFonts w:ascii="Times New Roman" w:hAnsi="Times New Roman"/>
        </w:rPr>
      </w:pPr>
      <w:r w:rsidRPr="00EB6DA3">
        <w:rPr>
          <w:rFonts w:ascii="Times New Roman" w:hAnsi="Times New Roman"/>
        </w:rPr>
        <w:lastRenderedPageBreak/>
        <w:t xml:space="preserve">L’effectif de la population agricole ayant contracté un crédit au cours de la campagne </w:t>
      </w:r>
      <w:r>
        <w:rPr>
          <w:rFonts w:ascii="Times New Roman" w:hAnsi="Times New Roman"/>
        </w:rPr>
        <w:t xml:space="preserve">2021 </w:t>
      </w:r>
      <w:r w:rsidRPr="00EB6DA3">
        <w:rPr>
          <w:rFonts w:ascii="Times New Roman" w:hAnsi="Times New Roman"/>
        </w:rPr>
        <w:t xml:space="preserve">est estimé à </w:t>
      </w:r>
      <w:r w:rsidRPr="00652C1D">
        <w:rPr>
          <w:rFonts w:ascii="Times New Roman" w:hAnsi="Times New Roman"/>
        </w:rPr>
        <w:t>221</w:t>
      </w:r>
      <w:r>
        <w:rPr>
          <w:rFonts w:ascii="Times New Roman" w:hAnsi="Times New Roman"/>
        </w:rPr>
        <w:t xml:space="preserve"> </w:t>
      </w:r>
      <w:r w:rsidRPr="00652C1D">
        <w:rPr>
          <w:rFonts w:ascii="Times New Roman" w:hAnsi="Times New Roman"/>
        </w:rPr>
        <w:t>291</w:t>
      </w:r>
      <w:r w:rsidRPr="00EB6DA3">
        <w:rPr>
          <w:rFonts w:ascii="Times New Roman" w:hAnsi="Times New Roman"/>
        </w:rPr>
        <w:t xml:space="preserve"> individus résidant</w:t>
      </w:r>
      <w:r>
        <w:rPr>
          <w:rFonts w:ascii="Times New Roman" w:hAnsi="Times New Roman"/>
        </w:rPr>
        <w:t>s</w:t>
      </w:r>
      <w:r w:rsidRPr="00EB6DA3">
        <w:rPr>
          <w:rFonts w:ascii="Times New Roman" w:hAnsi="Times New Roman"/>
        </w:rPr>
        <w:t xml:space="preserve"> essentiellement dans les régions de </w:t>
      </w:r>
      <w:r>
        <w:rPr>
          <w:rFonts w:ascii="Times New Roman" w:hAnsi="Times New Roman"/>
        </w:rPr>
        <w:t xml:space="preserve">Koulikoro, </w:t>
      </w:r>
      <w:r w:rsidRPr="00EB6DA3">
        <w:rPr>
          <w:rFonts w:ascii="Times New Roman" w:hAnsi="Times New Roman"/>
        </w:rPr>
        <w:t xml:space="preserve">Sikasso </w:t>
      </w:r>
      <w:r>
        <w:rPr>
          <w:rFonts w:ascii="Times New Roman" w:hAnsi="Times New Roman"/>
        </w:rPr>
        <w:t>et Ségou qui regorgent à peu près 73% de l’ensemble des bénéficiaires de crédit de campagne. Le nombre de femmes bénéficiaires de crédit représente 7% de l’ensemble des contractants contre 93% pour les hommes. Cette proportion est beaucoup plus élevée à Kayes, Koulikoro et Gao que dans les autres régions avec respectivement 28%, 21% et 19%. Le tableau montre également que 41% des femmes qui ont bénéficié d’un prêt se trouve dans la région de Koulikoro, près de 23% se trouve à Kayes et aucune femme n’a bénéficié de crédit à Sikasso et à Mopti. Par contre du côté des hommes, la majorité des bénéficiaires de crédit de campagne se trouve dans la région de Sikasso 45% et 17% se trouve à Ségou.</w:t>
      </w:r>
    </w:p>
    <w:p w14:paraId="32AE3F85" w14:textId="77777777" w:rsidR="00E62430" w:rsidRDefault="00E62430" w:rsidP="00E62430">
      <w:pPr>
        <w:rPr>
          <w:rFonts w:ascii="Times New Roman" w:hAnsi="Times New Roman"/>
        </w:rPr>
      </w:pPr>
      <w:r w:rsidRPr="00BC37EF">
        <w:rPr>
          <w:rFonts w:ascii="Times New Roman" w:hAnsi="Times New Roman"/>
        </w:rPr>
        <w:t>La faible présence des femmes s’expliquerait surtout par leurs moyens limités à répondre aux exigences et relever les défis liés aux transactions économiques. Rares sont les femmes rurales qui disposent de la capacité à offrir des garanties aux institutions financières afin d’obtenir du crédit de campagne (pour une activité saisonnière) ou du crédit d’équipement, que ce soit en nature ou en espèces.</w:t>
      </w:r>
    </w:p>
    <w:p w14:paraId="61C790C7" w14:textId="77777777" w:rsidR="00E62430" w:rsidRPr="004F0A82" w:rsidRDefault="00E62430" w:rsidP="00E62430">
      <w:pPr>
        <w:pStyle w:val="Lgende"/>
        <w:keepNext/>
        <w:spacing w:after="0"/>
        <w:jc w:val="both"/>
        <w:rPr>
          <w:rFonts w:ascii="Times New Roman" w:hAnsi="Times New Roman"/>
          <w:color w:val="auto"/>
          <w:sz w:val="24"/>
          <w:szCs w:val="24"/>
        </w:rPr>
      </w:pPr>
      <w:r w:rsidRPr="004F0A82">
        <w:rPr>
          <w:rFonts w:ascii="Times New Roman" w:hAnsi="Times New Roman"/>
          <w:color w:val="auto"/>
          <w:sz w:val="24"/>
          <w:szCs w:val="24"/>
        </w:rPr>
        <w:t xml:space="preserve">Tableau </w:t>
      </w:r>
      <w:r w:rsidRPr="004F0A82">
        <w:rPr>
          <w:rFonts w:ascii="Times New Roman" w:hAnsi="Times New Roman"/>
          <w:color w:val="auto"/>
          <w:sz w:val="24"/>
          <w:szCs w:val="24"/>
        </w:rPr>
        <w:fldChar w:fldCharType="begin"/>
      </w:r>
      <w:r w:rsidRPr="004F0A82">
        <w:rPr>
          <w:rFonts w:ascii="Times New Roman" w:hAnsi="Times New Roman"/>
          <w:color w:val="auto"/>
          <w:sz w:val="24"/>
          <w:szCs w:val="24"/>
        </w:rPr>
        <w:instrText xml:space="preserve"> SEQ Tableau \* ARABIC </w:instrText>
      </w:r>
      <w:r w:rsidRPr="004F0A82">
        <w:rPr>
          <w:rFonts w:ascii="Times New Roman" w:hAnsi="Times New Roman"/>
          <w:color w:val="auto"/>
          <w:sz w:val="24"/>
          <w:szCs w:val="24"/>
        </w:rPr>
        <w:fldChar w:fldCharType="separate"/>
      </w:r>
      <w:r>
        <w:rPr>
          <w:rFonts w:ascii="Times New Roman" w:hAnsi="Times New Roman"/>
          <w:noProof/>
          <w:color w:val="auto"/>
          <w:sz w:val="24"/>
          <w:szCs w:val="24"/>
        </w:rPr>
        <w:t>5</w:t>
      </w:r>
      <w:r w:rsidRPr="004F0A82">
        <w:rPr>
          <w:rFonts w:ascii="Times New Roman" w:hAnsi="Times New Roman"/>
          <w:color w:val="auto"/>
          <w:sz w:val="24"/>
          <w:szCs w:val="24"/>
        </w:rPr>
        <w:fldChar w:fldCharType="end"/>
      </w:r>
      <w:r w:rsidRPr="004F0A82">
        <w:rPr>
          <w:rFonts w:ascii="Times New Roman" w:hAnsi="Times New Roman"/>
          <w:color w:val="auto"/>
          <w:sz w:val="24"/>
          <w:szCs w:val="24"/>
        </w:rPr>
        <w:t> : Répartition par région et par sexe de l’effectif de la population agricole résidente ayant contracté un cré</w:t>
      </w:r>
      <w:r>
        <w:rPr>
          <w:rFonts w:ascii="Times New Roman" w:hAnsi="Times New Roman"/>
          <w:color w:val="auto"/>
          <w:sz w:val="24"/>
          <w:szCs w:val="24"/>
        </w:rPr>
        <w:t>dit au cours de la campagne 2021</w:t>
      </w:r>
      <w:r w:rsidRPr="004F0A82">
        <w:rPr>
          <w:rFonts w:ascii="Times New Roman" w:hAnsi="Times New Roman"/>
          <w:color w:val="auto"/>
          <w:sz w:val="24"/>
          <w:szCs w:val="24"/>
        </w:rPr>
        <w:t>.</w:t>
      </w:r>
    </w:p>
    <w:tbl>
      <w:tblPr>
        <w:tblW w:w="50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20"/>
        <w:gridCol w:w="1012"/>
        <w:gridCol w:w="907"/>
        <w:gridCol w:w="911"/>
        <w:gridCol w:w="920"/>
        <w:gridCol w:w="897"/>
        <w:gridCol w:w="907"/>
        <w:gridCol w:w="907"/>
        <w:gridCol w:w="907"/>
        <w:gridCol w:w="978"/>
      </w:tblGrid>
      <w:tr w:rsidR="00E62430" w:rsidRPr="004F0A82" w14:paraId="02A308C9" w14:textId="77777777" w:rsidTr="006F2F87">
        <w:trPr>
          <w:trHeight w:val="229"/>
          <w:jc w:val="center"/>
        </w:trPr>
        <w:tc>
          <w:tcPr>
            <w:tcW w:w="637" w:type="pct"/>
            <w:vMerge w:val="restart"/>
            <w:shd w:val="clear" w:color="auto" w:fill="DBDBDB" w:themeFill="accent3" w:themeFillTint="66"/>
          </w:tcPr>
          <w:p w14:paraId="400A1CBA" w14:textId="77777777" w:rsidR="00E62430" w:rsidRPr="004F0A82"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p>
          <w:p w14:paraId="5EFCDDC4" w14:textId="77777777" w:rsidR="00E62430" w:rsidRPr="004F0A82"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Région</w:t>
            </w:r>
          </w:p>
        </w:tc>
        <w:tc>
          <w:tcPr>
            <w:tcW w:w="1479" w:type="pct"/>
            <w:gridSpan w:val="3"/>
            <w:shd w:val="clear" w:color="auto" w:fill="DBDBDB" w:themeFill="accent3" w:themeFillTint="66"/>
          </w:tcPr>
          <w:p w14:paraId="25D48C02"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Masculin</w:t>
            </w:r>
          </w:p>
        </w:tc>
        <w:tc>
          <w:tcPr>
            <w:tcW w:w="1424" w:type="pct"/>
            <w:gridSpan w:val="3"/>
            <w:shd w:val="clear" w:color="auto" w:fill="DBDBDB" w:themeFill="accent3" w:themeFillTint="66"/>
          </w:tcPr>
          <w:p w14:paraId="660C007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Féminin</w:t>
            </w:r>
          </w:p>
        </w:tc>
        <w:tc>
          <w:tcPr>
            <w:tcW w:w="1459" w:type="pct"/>
            <w:gridSpan w:val="3"/>
            <w:shd w:val="clear" w:color="auto" w:fill="DBDBDB" w:themeFill="accent3" w:themeFillTint="66"/>
          </w:tcPr>
          <w:p w14:paraId="757AC9F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Total</w:t>
            </w:r>
          </w:p>
        </w:tc>
      </w:tr>
      <w:tr w:rsidR="00E62430" w:rsidRPr="004F0A82" w14:paraId="42616059" w14:textId="77777777" w:rsidTr="006F2F87">
        <w:trPr>
          <w:trHeight w:val="229"/>
          <w:jc w:val="center"/>
        </w:trPr>
        <w:tc>
          <w:tcPr>
            <w:tcW w:w="637" w:type="pct"/>
            <w:vMerge/>
            <w:shd w:val="clear" w:color="auto" w:fill="DBDBDB" w:themeFill="accent3" w:themeFillTint="66"/>
          </w:tcPr>
          <w:p w14:paraId="4394CAD4" w14:textId="77777777" w:rsidR="00E62430" w:rsidRPr="004F0A82"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p>
        </w:tc>
        <w:tc>
          <w:tcPr>
            <w:tcW w:w="529" w:type="pct"/>
            <w:shd w:val="clear" w:color="auto" w:fill="DBDBDB" w:themeFill="accent3" w:themeFillTint="66"/>
          </w:tcPr>
          <w:p w14:paraId="3E360F9E"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Effectif</w:t>
            </w:r>
          </w:p>
        </w:tc>
        <w:tc>
          <w:tcPr>
            <w:tcW w:w="474" w:type="pct"/>
            <w:shd w:val="clear" w:color="auto" w:fill="DBDBDB" w:themeFill="accent3" w:themeFillTint="66"/>
          </w:tcPr>
          <w:p w14:paraId="3B0200C2"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 ligne</w:t>
            </w:r>
          </w:p>
        </w:tc>
        <w:tc>
          <w:tcPr>
            <w:tcW w:w="475" w:type="pct"/>
            <w:shd w:val="clear" w:color="auto" w:fill="DBDBDB" w:themeFill="accent3" w:themeFillTint="66"/>
          </w:tcPr>
          <w:p w14:paraId="56E3DC94"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 colonne</w:t>
            </w:r>
          </w:p>
        </w:tc>
        <w:tc>
          <w:tcPr>
            <w:tcW w:w="481" w:type="pct"/>
            <w:shd w:val="clear" w:color="auto" w:fill="DBDBDB" w:themeFill="accent3" w:themeFillTint="66"/>
          </w:tcPr>
          <w:p w14:paraId="7E920C41"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Effectif</w:t>
            </w:r>
          </w:p>
        </w:tc>
        <w:tc>
          <w:tcPr>
            <w:tcW w:w="469" w:type="pct"/>
            <w:shd w:val="clear" w:color="auto" w:fill="DBDBDB" w:themeFill="accent3" w:themeFillTint="66"/>
          </w:tcPr>
          <w:p w14:paraId="43ED086F"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 ligne</w:t>
            </w:r>
          </w:p>
        </w:tc>
        <w:tc>
          <w:tcPr>
            <w:tcW w:w="474" w:type="pct"/>
            <w:shd w:val="clear" w:color="auto" w:fill="DBDBDB" w:themeFill="accent3" w:themeFillTint="66"/>
          </w:tcPr>
          <w:p w14:paraId="776956AC"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 colonne</w:t>
            </w:r>
          </w:p>
        </w:tc>
        <w:tc>
          <w:tcPr>
            <w:tcW w:w="474" w:type="pct"/>
            <w:shd w:val="clear" w:color="auto" w:fill="DBDBDB" w:themeFill="accent3" w:themeFillTint="66"/>
          </w:tcPr>
          <w:p w14:paraId="1F2F0836"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Effectif</w:t>
            </w:r>
          </w:p>
        </w:tc>
        <w:tc>
          <w:tcPr>
            <w:tcW w:w="474" w:type="pct"/>
            <w:shd w:val="clear" w:color="auto" w:fill="DBDBDB" w:themeFill="accent3" w:themeFillTint="66"/>
          </w:tcPr>
          <w:p w14:paraId="6A5ABFAE"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 ligne</w:t>
            </w:r>
          </w:p>
        </w:tc>
        <w:tc>
          <w:tcPr>
            <w:tcW w:w="511" w:type="pct"/>
            <w:shd w:val="clear" w:color="auto" w:fill="DBDBDB" w:themeFill="accent3" w:themeFillTint="66"/>
          </w:tcPr>
          <w:p w14:paraId="36785BAA"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bCs/>
                <w:color w:val="000000"/>
                <w:sz w:val="18"/>
                <w:szCs w:val="18"/>
                <w:lang w:eastAsia="en-US"/>
              </w:rPr>
            </w:pPr>
            <w:r w:rsidRPr="004F0A82">
              <w:rPr>
                <w:rFonts w:ascii="Times New Roman" w:eastAsiaTheme="minorHAnsi" w:hAnsi="Times New Roman" w:cs="Times New Roman"/>
                <w:b/>
                <w:bCs/>
                <w:color w:val="000000"/>
                <w:sz w:val="18"/>
                <w:szCs w:val="18"/>
                <w:lang w:eastAsia="en-US"/>
              </w:rPr>
              <w:t>% colonne</w:t>
            </w:r>
          </w:p>
        </w:tc>
      </w:tr>
      <w:tr w:rsidR="00E62430" w:rsidRPr="004F0A82" w14:paraId="744030CA" w14:textId="77777777" w:rsidTr="006F2F87">
        <w:trPr>
          <w:trHeight w:val="229"/>
          <w:jc w:val="center"/>
        </w:trPr>
        <w:tc>
          <w:tcPr>
            <w:tcW w:w="637" w:type="pct"/>
            <w:shd w:val="clear" w:color="auto" w:fill="DBDBDB" w:themeFill="accent3" w:themeFillTint="66"/>
          </w:tcPr>
          <w:p w14:paraId="2CBA1D23"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Kayes</w:t>
            </w:r>
          </w:p>
        </w:tc>
        <w:tc>
          <w:tcPr>
            <w:tcW w:w="529" w:type="pct"/>
          </w:tcPr>
          <w:p w14:paraId="7AFC8348"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10199</w:t>
            </w:r>
          </w:p>
        </w:tc>
        <w:tc>
          <w:tcPr>
            <w:tcW w:w="474" w:type="pct"/>
          </w:tcPr>
          <w:p w14:paraId="44454A81"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72</w:t>
            </w:r>
          </w:p>
        </w:tc>
        <w:tc>
          <w:tcPr>
            <w:tcW w:w="475" w:type="pct"/>
          </w:tcPr>
          <w:p w14:paraId="31481FB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5</w:t>
            </w:r>
          </w:p>
        </w:tc>
        <w:tc>
          <w:tcPr>
            <w:tcW w:w="481" w:type="pct"/>
          </w:tcPr>
          <w:p w14:paraId="36F48133"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4052</w:t>
            </w:r>
          </w:p>
        </w:tc>
        <w:tc>
          <w:tcPr>
            <w:tcW w:w="469" w:type="pct"/>
          </w:tcPr>
          <w:p w14:paraId="5D0D4855"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28,4</w:t>
            </w:r>
          </w:p>
        </w:tc>
        <w:tc>
          <w:tcPr>
            <w:tcW w:w="474" w:type="pct"/>
          </w:tcPr>
          <w:p w14:paraId="619CD7AB"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24,7</w:t>
            </w:r>
          </w:p>
        </w:tc>
        <w:tc>
          <w:tcPr>
            <w:tcW w:w="474" w:type="pct"/>
          </w:tcPr>
          <w:p w14:paraId="590A9F73"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14251</w:t>
            </w:r>
          </w:p>
        </w:tc>
        <w:tc>
          <w:tcPr>
            <w:tcW w:w="474" w:type="pct"/>
          </w:tcPr>
          <w:p w14:paraId="0793E0F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511" w:type="pct"/>
          </w:tcPr>
          <w:p w14:paraId="4F2908B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6</w:t>
            </w:r>
          </w:p>
        </w:tc>
      </w:tr>
      <w:tr w:rsidR="00E62430" w:rsidRPr="004F0A82" w14:paraId="7F9B0D97" w14:textId="77777777" w:rsidTr="006F2F87">
        <w:trPr>
          <w:trHeight w:val="229"/>
          <w:jc w:val="center"/>
        </w:trPr>
        <w:tc>
          <w:tcPr>
            <w:tcW w:w="637" w:type="pct"/>
            <w:shd w:val="clear" w:color="auto" w:fill="DBDBDB" w:themeFill="accent3" w:themeFillTint="66"/>
          </w:tcPr>
          <w:p w14:paraId="5D9CAD31"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Koulikoro</w:t>
            </w:r>
          </w:p>
        </w:tc>
        <w:tc>
          <w:tcPr>
            <w:tcW w:w="529" w:type="pct"/>
          </w:tcPr>
          <w:p w14:paraId="5EAD1BB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25672</w:t>
            </w:r>
          </w:p>
        </w:tc>
        <w:tc>
          <w:tcPr>
            <w:tcW w:w="474" w:type="pct"/>
          </w:tcPr>
          <w:p w14:paraId="320D69C4"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79</w:t>
            </w:r>
          </w:p>
        </w:tc>
        <w:tc>
          <w:tcPr>
            <w:tcW w:w="475" w:type="pct"/>
          </w:tcPr>
          <w:p w14:paraId="479F4AB6"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13</w:t>
            </w:r>
          </w:p>
        </w:tc>
        <w:tc>
          <w:tcPr>
            <w:tcW w:w="481" w:type="pct"/>
          </w:tcPr>
          <w:p w14:paraId="4501FF0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6759</w:t>
            </w:r>
          </w:p>
        </w:tc>
        <w:tc>
          <w:tcPr>
            <w:tcW w:w="469" w:type="pct"/>
          </w:tcPr>
          <w:p w14:paraId="78A1CAB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20,8</w:t>
            </w:r>
          </w:p>
        </w:tc>
        <w:tc>
          <w:tcPr>
            <w:tcW w:w="474" w:type="pct"/>
          </w:tcPr>
          <w:p w14:paraId="71EAD58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41,2</w:t>
            </w:r>
          </w:p>
        </w:tc>
        <w:tc>
          <w:tcPr>
            <w:tcW w:w="474" w:type="pct"/>
          </w:tcPr>
          <w:p w14:paraId="590D75A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32431</w:t>
            </w:r>
          </w:p>
        </w:tc>
        <w:tc>
          <w:tcPr>
            <w:tcW w:w="474" w:type="pct"/>
          </w:tcPr>
          <w:p w14:paraId="74666B24"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511" w:type="pct"/>
          </w:tcPr>
          <w:p w14:paraId="1829332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15</w:t>
            </w:r>
          </w:p>
        </w:tc>
      </w:tr>
      <w:tr w:rsidR="00E62430" w:rsidRPr="004F0A82" w14:paraId="78D3C5E4" w14:textId="77777777" w:rsidTr="006F2F87">
        <w:trPr>
          <w:trHeight w:val="229"/>
          <w:jc w:val="center"/>
        </w:trPr>
        <w:tc>
          <w:tcPr>
            <w:tcW w:w="637" w:type="pct"/>
            <w:shd w:val="clear" w:color="auto" w:fill="DBDBDB" w:themeFill="accent3" w:themeFillTint="66"/>
          </w:tcPr>
          <w:p w14:paraId="7A65582E"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Sikasso</w:t>
            </w:r>
          </w:p>
        </w:tc>
        <w:tc>
          <w:tcPr>
            <w:tcW w:w="529" w:type="pct"/>
          </w:tcPr>
          <w:p w14:paraId="1CF4E682"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92503</w:t>
            </w:r>
          </w:p>
        </w:tc>
        <w:tc>
          <w:tcPr>
            <w:tcW w:w="474" w:type="pct"/>
          </w:tcPr>
          <w:p w14:paraId="7A3BBE33"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475" w:type="pct"/>
          </w:tcPr>
          <w:p w14:paraId="60FC947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45</w:t>
            </w:r>
          </w:p>
        </w:tc>
        <w:tc>
          <w:tcPr>
            <w:tcW w:w="481" w:type="pct"/>
          </w:tcPr>
          <w:p w14:paraId="54D8E02A"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0</w:t>
            </w:r>
          </w:p>
        </w:tc>
        <w:tc>
          <w:tcPr>
            <w:tcW w:w="469" w:type="pct"/>
          </w:tcPr>
          <w:p w14:paraId="1F1C8EEA"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0,0</w:t>
            </w:r>
          </w:p>
        </w:tc>
        <w:tc>
          <w:tcPr>
            <w:tcW w:w="474" w:type="pct"/>
          </w:tcPr>
          <w:p w14:paraId="25A370D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0,0</w:t>
            </w:r>
          </w:p>
        </w:tc>
        <w:tc>
          <w:tcPr>
            <w:tcW w:w="474" w:type="pct"/>
          </w:tcPr>
          <w:p w14:paraId="0A2BB22F"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92503</w:t>
            </w:r>
          </w:p>
        </w:tc>
        <w:tc>
          <w:tcPr>
            <w:tcW w:w="474" w:type="pct"/>
          </w:tcPr>
          <w:p w14:paraId="495F67A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511" w:type="pct"/>
          </w:tcPr>
          <w:p w14:paraId="6C183C72"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42</w:t>
            </w:r>
          </w:p>
        </w:tc>
      </w:tr>
      <w:tr w:rsidR="00E62430" w:rsidRPr="004F0A82" w14:paraId="70CB4D13" w14:textId="77777777" w:rsidTr="006F2F87">
        <w:trPr>
          <w:trHeight w:val="229"/>
          <w:jc w:val="center"/>
        </w:trPr>
        <w:tc>
          <w:tcPr>
            <w:tcW w:w="637" w:type="pct"/>
            <w:shd w:val="clear" w:color="auto" w:fill="DBDBDB" w:themeFill="accent3" w:themeFillTint="66"/>
          </w:tcPr>
          <w:p w14:paraId="6F5BABFE"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Ségou</w:t>
            </w:r>
          </w:p>
        </w:tc>
        <w:tc>
          <w:tcPr>
            <w:tcW w:w="529" w:type="pct"/>
          </w:tcPr>
          <w:p w14:paraId="2AE22C55"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35647</w:t>
            </w:r>
          </w:p>
        </w:tc>
        <w:tc>
          <w:tcPr>
            <w:tcW w:w="474" w:type="pct"/>
          </w:tcPr>
          <w:p w14:paraId="41CB728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96</w:t>
            </w:r>
          </w:p>
        </w:tc>
        <w:tc>
          <w:tcPr>
            <w:tcW w:w="475" w:type="pct"/>
          </w:tcPr>
          <w:p w14:paraId="34F4662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17</w:t>
            </w:r>
          </w:p>
        </w:tc>
        <w:tc>
          <w:tcPr>
            <w:tcW w:w="481" w:type="pct"/>
          </w:tcPr>
          <w:p w14:paraId="1EFEBA5C"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1669</w:t>
            </w:r>
          </w:p>
        </w:tc>
        <w:tc>
          <w:tcPr>
            <w:tcW w:w="469" w:type="pct"/>
          </w:tcPr>
          <w:p w14:paraId="2D402201"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4,5</w:t>
            </w:r>
          </w:p>
        </w:tc>
        <w:tc>
          <w:tcPr>
            <w:tcW w:w="474" w:type="pct"/>
          </w:tcPr>
          <w:p w14:paraId="10655E4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10,2</w:t>
            </w:r>
          </w:p>
        </w:tc>
        <w:tc>
          <w:tcPr>
            <w:tcW w:w="474" w:type="pct"/>
          </w:tcPr>
          <w:p w14:paraId="1BDD8795"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37316</w:t>
            </w:r>
          </w:p>
        </w:tc>
        <w:tc>
          <w:tcPr>
            <w:tcW w:w="474" w:type="pct"/>
          </w:tcPr>
          <w:p w14:paraId="1CA719C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511" w:type="pct"/>
          </w:tcPr>
          <w:p w14:paraId="5195899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17</w:t>
            </w:r>
          </w:p>
        </w:tc>
      </w:tr>
      <w:tr w:rsidR="00E62430" w:rsidRPr="004F0A82" w14:paraId="4D0714C3" w14:textId="77777777" w:rsidTr="006F2F87">
        <w:trPr>
          <w:trHeight w:val="229"/>
          <w:jc w:val="center"/>
        </w:trPr>
        <w:tc>
          <w:tcPr>
            <w:tcW w:w="637" w:type="pct"/>
            <w:shd w:val="clear" w:color="auto" w:fill="DBDBDB" w:themeFill="accent3" w:themeFillTint="66"/>
          </w:tcPr>
          <w:p w14:paraId="4258C418"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Mopti</w:t>
            </w:r>
          </w:p>
        </w:tc>
        <w:tc>
          <w:tcPr>
            <w:tcW w:w="529" w:type="pct"/>
          </w:tcPr>
          <w:p w14:paraId="62679FAA"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7746</w:t>
            </w:r>
          </w:p>
        </w:tc>
        <w:tc>
          <w:tcPr>
            <w:tcW w:w="474" w:type="pct"/>
          </w:tcPr>
          <w:p w14:paraId="3C651985"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475" w:type="pct"/>
          </w:tcPr>
          <w:p w14:paraId="0D90D83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w:t>
            </w:r>
          </w:p>
        </w:tc>
        <w:tc>
          <w:tcPr>
            <w:tcW w:w="481" w:type="pct"/>
          </w:tcPr>
          <w:p w14:paraId="08C361BE"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0</w:t>
            </w:r>
          </w:p>
        </w:tc>
        <w:tc>
          <w:tcPr>
            <w:tcW w:w="469" w:type="pct"/>
          </w:tcPr>
          <w:p w14:paraId="4A896C7F"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0,0</w:t>
            </w:r>
          </w:p>
        </w:tc>
        <w:tc>
          <w:tcPr>
            <w:tcW w:w="474" w:type="pct"/>
          </w:tcPr>
          <w:p w14:paraId="1514200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0,0</w:t>
            </w:r>
          </w:p>
        </w:tc>
        <w:tc>
          <w:tcPr>
            <w:tcW w:w="474" w:type="pct"/>
          </w:tcPr>
          <w:p w14:paraId="401C6E0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7746</w:t>
            </w:r>
          </w:p>
        </w:tc>
        <w:tc>
          <w:tcPr>
            <w:tcW w:w="474" w:type="pct"/>
          </w:tcPr>
          <w:p w14:paraId="1DB4D33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511" w:type="pct"/>
          </w:tcPr>
          <w:p w14:paraId="3D1796F5"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w:t>
            </w:r>
          </w:p>
        </w:tc>
      </w:tr>
      <w:tr w:rsidR="00E62430" w:rsidRPr="004F0A82" w14:paraId="09A29B9E" w14:textId="77777777" w:rsidTr="006F2F87">
        <w:trPr>
          <w:trHeight w:val="229"/>
          <w:jc w:val="center"/>
        </w:trPr>
        <w:tc>
          <w:tcPr>
            <w:tcW w:w="637" w:type="pct"/>
            <w:shd w:val="clear" w:color="auto" w:fill="DBDBDB" w:themeFill="accent3" w:themeFillTint="66"/>
          </w:tcPr>
          <w:p w14:paraId="23B45BED"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Tombouctou</w:t>
            </w:r>
          </w:p>
        </w:tc>
        <w:tc>
          <w:tcPr>
            <w:tcW w:w="529" w:type="pct"/>
          </w:tcPr>
          <w:p w14:paraId="593759D4"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19108</w:t>
            </w:r>
          </w:p>
        </w:tc>
        <w:tc>
          <w:tcPr>
            <w:tcW w:w="474" w:type="pct"/>
          </w:tcPr>
          <w:p w14:paraId="3B7E05D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99</w:t>
            </w:r>
          </w:p>
        </w:tc>
        <w:tc>
          <w:tcPr>
            <w:tcW w:w="475" w:type="pct"/>
          </w:tcPr>
          <w:p w14:paraId="6CB2CB31"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9</w:t>
            </w:r>
          </w:p>
        </w:tc>
        <w:tc>
          <w:tcPr>
            <w:tcW w:w="481" w:type="pct"/>
          </w:tcPr>
          <w:p w14:paraId="2229F896"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205</w:t>
            </w:r>
          </w:p>
        </w:tc>
        <w:tc>
          <w:tcPr>
            <w:tcW w:w="469" w:type="pct"/>
          </w:tcPr>
          <w:p w14:paraId="3F32479E"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1,1</w:t>
            </w:r>
          </w:p>
        </w:tc>
        <w:tc>
          <w:tcPr>
            <w:tcW w:w="474" w:type="pct"/>
          </w:tcPr>
          <w:p w14:paraId="06F249E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1,3</w:t>
            </w:r>
          </w:p>
        </w:tc>
        <w:tc>
          <w:tcPr>
            <w:tcW w:w="474" w:type="pct"/>
          </w:tcPr>
          <w:p w14:paraId="180AAE31"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19313</w:t>
            </w:r>
          </w:p>
        </w:tc>
        <w:tc>
          <w:tcPr>
            <w:tcW w:w="474" w:type="pct"/>
          </w:tcPr>
          <w:p w14:paraId="6CC93DE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511" w:type="pct"/>
          </w:tcPr>
          <w:p w14:paraId="7F58B848"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9</w:t>
            </w:r>
          </w:p>
        </w:tc>
      </w:tr>
      <w:tr w:rsidR="00E62430" w:rsidRPr="004F0A82" w14:paraId="4E87B0D6" w14:textId="77777777" w:rsidTr="006F2F87">
        <w:trPr>
          <w:trHeight w:val="229"/>
          <w:jc w:val="center"/>
        </w:trPr>
        <w:tc>
          <w:tcPr>
            <w:tcW w:w="637" w:type="pct"/>
            <w:shd w:val="clear" w:color="auto" w:fill="DBDBDB" w:themeFill="accent3" w:themeFillTint="66"/>
          </w:tcPr>
          <w:p w14:paraId="3E38C0CF"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Gao</w:t>
            </w:r>
          </w:p>
        </w:tc>
        <w:tc>
          <w:tcPr>
            <w:tcW w:w="529" w:type="pct"/>
          </w:tcPr>
          <w:p w14:paraId="224998D2"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14029</w:t>
            </w:r>
          </w:p>
        </w:tc>
        <w:tc>
          <w:tcPr>
            <w:tcW w:w="474" w:type="pct"/>
          </w:tcPr>
          <w:p w14:paraId="7C787F0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81</w:t>
            </w:r>
          </w:p>
        </w:tc>
        <w:tc>
          <w:tcPr>
            <w:tcW w:w="475" w:type="pct"/>
          </w:tcPr>
          <w:p w14:paraId="35AE78C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7</w:t>
            </w:r>
          </w:p>
        </w:tc>
        <w:tc>
          <w:tcPr>
            <w:tcW w:w="481" w:type="pct"/>
          </w:tcPr>
          <w:p w14:paraId="015D261F"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3260</w:t>
            </w:r>
          </w:p>
        </w:tc>
        <w:tc>
          <w:tcPr>
            <w:tcW w:w="469" w:type="pct"/>
          </w:tcPr>
          <w:p w14:paraId="6D8C17F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18,9</w:t>
            </w:r>
          </w:p>
        </w:tc>
        <w:tc>
          <w:tcPr>
            <w:tcW w:w="474" w:type="pct"/>
          </w:tcPr>
          <w:p w14:paraId="3280ABD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19,9</w:t>
            </w:r>
          </w:p>
        </w:tc>
        <w:tc>
          <w:tcPr>
            <w:tcW w:w="474" w:type="pct"/>
          </w:tcPr>
          <w:p w14:paraId="0D4C0F6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17289</w:t>
            </w:r>
          </w:p>
        </w:tc>
        <w:tc>
          <w:tcPr>
            <w:tcW w:w="474" w:type="pct"/>
          </w:tcPr>
          <w:p w14:paraId="39F8794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100</w:t>
            </w:r>
          </w:p>
        </w:tc>
        <w:tc>
          <w:tcPr>
            <w:tcW w:w="511" w:type="pct"/>
          </w:tcPr>
          <w:p w14:paraId="0C525B5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8</w:t>
            </w:r>
          </w:p>
        </w:tc>
      </w:tr>
      <w:tr w:rsidR="00E62430" w:rsidRPr="004F0A82" w14:paraId="21E5511A" w14:textId="77777777" w:rsidTr="006F2F87">
        <w:trPr>
          <w:trHeight w:val="229"/>
          <w:jc w:val="center"/>
        </w:trPr>
        <w:tc>
          <w:tcPr>
            <w:tcW w:w="637" w:type="pct"/>
            <w:shd w:val="clear" w:color="auto" w:fill="DBDBDB" w:themeFill="accent3" w:themeFillTint="66"/>
          </w:tcPr>
          <w:p w14:paraId="4697E878"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Kidal</w:t>
            </w:r>
          </w:p>
        </w:tc>
        <w:tc>
          <w:tcPr>
            <w:tcW w:w="529" w:type="pct"/>
          </w:tcPr>
          <w:p w14:paraId="4CBE1E8E"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4" w:type="pct"/>
          </w:tcPr>
          <w:p w14:paraId="34A71B0F"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5" w:type="pct"/>
          </w:tcPr>
          <w:p w14:paraId="09C5D064"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81" w:type="pct"/>
          </w:tcPr>
          <w:p w14:paraId="04D839D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69" w:type="pct"/>
          </w:tcPr>
          <w:p w14:paraId="762E9DDA"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4" w:type="pct"/>
          </w:tcPr>
          <w:p w14:paraId="756AA45C"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4" w:type="pct"/>
          </w:tcPr>
          <w:p w14:paraId="17305A7B"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4" w:type="pct"/>
          </w:tcPr>
          <w:p w14:paraId="350BDA4E"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511" w:type="pct"/>
          </w:tcPr>
          <w:p w14:paraId="22C2AFF7"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r>
      <w:tr w:rsidR="00E62430" w:rsidRPr="004F0A82" w14:paraId="2E25AD64" w14:textId="77777777" w:rsidTr="006F2F87">
        <w:trPr>
          <w:trHeight w:val="229"/>
          <w:jc w:val="center"/>
        </w:trPr>
        <w:tc>
          <w:tcPr>
            <w:tcW w:w="637" w:type="pct"/>
            <w:shd w:val="clear" w:color="auto" w:fill="DBDBDB" w:themeFill="accent3" w:themeFillTint="66"/>
          </w:tcPr>
          <w:p w14:paraId="75651906" w14:textId="77777777" w:rsidR="00E62430" w:rsidRPr="00D42537"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D42537">
              <w:rPr>
                <w:rFonts w:ascii="Times New Roman" w:eastAsiaTheme="minorHAnsi" w:hAnsi="Times New Roman" w:cs="Times New Roman"/>
                <w:b/>
                <w:color w:val="000000"/>
                <w:sz w:val="18"/>
                <w:szCs w:val="18"/>
                <w:lang w:eastAsia="en-US"/>
              </w:rPr>
              <w:t>Bamako</w:t>
            </w:r>
          </w:p>
        </w:tc>
        <w:tc>
          <w:tcPr>
            <w:tcW w:w="529" w:type="pct"/>
          </w:tcPr>
          <w:p w14:paraId="427DFF6E"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4" w:type="pct"/>
          </w:tcPr>
          <w:p w14:paraId="76BCE95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5" w:type="pct"/>
          </w:tcPr>
          <w:p w14:paraId="48517CC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81" w:type="pct"/>
          </w:tcPr>
          <w:p w14:paraId="792D095A"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442</w:t>
            </w:r>
          </w:p>
        </w:tc>
        <w:tc>
          <w:tcPr>
            <w:tcW w:w="469" w:type="pct"/>
          </w:tcPr>
          <w:p w14:paraId="4FCCB5D5"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4" w:type="pct"/>
          </w:tcPr>
          <w:p w14:paraId="7B689B32"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r w:rsidRPr="004F0A82">
              <w:rPr>
                <w:rFonts w:ascii="Times New Roman" w:eastAsiaTheme="minorHAnsi" w:hAnsi="Times New Roman" w:cs="Times New Roman"/>
                <w:color w:val="000000"/>
                <w:sz w:val="18"/>
                <w:szCs w:val="18"/>
                <w:lang w:eastAsia="en-US"/>
              </w:rPr>
              <w:t>2,7</w:t>
            </w:r>
          </w:p>
        </w:tc>
        <w:tc>
          <w:tcPr>
            <w:tcW w:w="474" w:type="pct"/>
          </w:tcPr>
          <w:p w14:paraId="7716BFCD"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474" w:type="pct"/>
          </w:tcPr>
          <w:p w14:paraId="3EC91861"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c>
          <w:tcPr>
            <w:tcW w:w="511" w:type="pct"/>
          </w:tcPr>
          <w:p w14:paraId="43B9134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color w:val="000000"/>
                <w:sz w:val="18"/>
                <w:szCs w:val="18"/>
                <w:lang w:eastAsia="en-US"/>
              </w:rPr>
            </w:pPr>
          </w:p>
        </w:tc>
      </w:tr>
      <w:tr w:rsidR="00E62430" w:rsidRPr="004F0A82" w14:paraId="53FD3040" w14:textId="77777777" w:rsidTr="006F2F87">
        <w:trPr>
          <w:trHeight w:val="229"/>
          <w:jc w:val="center"/>
        </w:trPr>
        <w:tc>
          <w:tcPr>
            <w:tcW w:w="637" w:type="pct"/>
            <w:shd w:val="clear" w:color="auto" w:fill="DBDBDB" w:themeFill="accent3" w:themeFillTint="66"/>
          </w:tcPr>
          <w:p w14:paraId="76798EF2" w14:textId="77777777" w:rsidR="00E62430" w:rsidRPr="004F0A82" w:rsidRDefault="00E62430" w:rsidP="006F2F87">
            <w:pPr>
              <w:autoSpaceDE w:val="0"/>
              <w:autoSpaceDN w:val="0"/>
              <w:adjustRightInd w:val="0"/>
              <w:spacing w:before="0" w:after="0"/>
              <w:jc w:val="left"/>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Total</w:t>
            </w:r>
          </w:p>
        </w:tc>
        <w:tc>
          <w:tcPr>
            <w:tcW w:w="529" w:type="pct"/>
          </w:tcPr>
          <w:p w14:paraId="306DCDE8"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204905</w:t>
            </w:r>
          </w:p>
        </w:tc>
        <w:tc>
          <w:tcPr>
            <w:tcW w:w="474" w:type="pct"/>
          </w:tcPr>
          <w:p w14:paraId="7F80F7A6"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93</w:t>
            </w:r>
          </w:p>
        </w:tc>
        <w:tc>
          <w:tcPr>
            <w:tcW w:w="475" w:type="pct"/>
          </w:tcPr>
          <w:p w14:paraId="11A98841"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100</w:t>
            </w:r>
          </w:p>
        </w:tc>
        <w:tc>
          <w:tcPr>
            <w:tcW w:w="481" w:type="pct"/>
          </w:tcPr>
          <w:p w14:paraId="2FDCDD4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16386</w:t>
            </w:r>
          </w:p>
        </w:tc>
        <w:tc>
          <w:tcPr>
            <w:tcW w:w="469" w:type="pct"/>
          </w:tcPr>
          <w:p w14:paraId="472211C9"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7,4</w:t>
            </w:r>
          </w:p>
        </w:tc>
        <w:tc>
          <w:tcPr>
            <w:tcW w:w="474" w:type="pct"/>
          </w:tcPr>
          <w:p w14:paraId="011124D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100,0</w:t>
            </w:r>
          </w:p>
        </w:tc>
        <w:tc>
          <w:tcPr>
            <w:tcW w:w="474" w:type="pct"/>
          </w:tcPr>
          <w:p w14:paraId="09BDFC68"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221291</w:t>
            </w:r>
          </w:p>
        </w:tc>
        <w:tc>
          <w:tcPr>
            <w:tcW w:w="474" w:type="pct"/>
          </w:tcPr>
          <w:p w14:paraId="5888E824"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100</w:t>
            </w:r>
          </w:p>
        </w:tc>
        <w:tc>
          <w:tcPr>
            <w:tcW w:w="511" w:type="pct"/>
          </w:tcPr>
          <w:p w14:paraId="173E8190" w14:textId="77777777" w:rsidR="00E62430" w:rsidRPr="004F0A82" w:rsidRDefault="00E62430" w:rsidP="006F2F87">
            <w:pPr>
              <w:autoSpaceDE w:val="0"/>
              <w:autoSpaceDN w:val="0"/>
              <w:adjustRightInd w:val="0"/>
              <w:spacing w:before="0" w:after="0"/>
              <w:jc w:val="center"/>
              <w:rPr>
                <w:rFonts w:ascii="Times New Roman" w:eastAsiaTheme="minorHAnsi" w:hAnsi="Times New Roman" w:cs="Times New Roman"/>
                <w:b/>
                <w:color w:val="000000"/>
                <w:sz w:val="18"/>
                <w:szCs w:val="18"/>
                <w:lang w:eastAsia="en-US"/>
              </w:rPr>
            </w:pPr>
            <w:r w:rsidRPr="004F0A82">
              <w:rPr>
                <w:rFonts w:ascii="Times New Roman" w:eastAsiaTheme="minorHAnsi" w:hAnsi="Times New Roman" w:cs="Times New Roman"/>
                <w:b/>
                <w:color w:val="000000"/>
                <w:sz w:val="18"/>
                <w:szCs w:val="18"/>
                <w:lang w:eastAsia="en-US"/>
              </w:rPr>
              <w:t>100</w:t>
            </w:r>
          </w:p>
        </w:tc>
      </w:tr>
    </w:tbl>
    <w:p w14:paraId="3330F745"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788ADABE" w14:textId="77777777" w:rsidR="00E62430" w:rsidRDefault="00E62430" w:rsidP="00E62430">
      <w:pPr>
        <w:rPr>
          <w:rFonts w:ascii="Times New Roman" w:hAnsi="Times New Roman"/>
        </w:rPr>
      </w:pPr>
      <w:r w:rsidRPr="0022688F">
        <w:rPr>
          <w:rFonts w:ascii="Times New Roman" w:hAnsi="Times New Roman"/>
        </w:rPr>
        <w:t xml:space="preserve">Le </w:t>
      </w:r>
      <w:r>
        <w:rPr>
          <w:rFonts w:ascii="Times New Roman" w:hAnsi="Times New Roman"/>
        </w:rPr>
        <w:t xml:space="preserve">tableau </w:t>
      </w:r>
      <w:r w:rsidRPr="0022688F">
        <w:rPr>
          <w:rFonts w:ascii="Times New Roman" w:hAnsi="Times New Roman"/>
        </w:rPr>
        <w:t>ci</w:t>
      </w:r>
      <w:r>
        <w:rPr>
          <w:rFonts w:ascii="Times New Roman" w:hAnsi="Times New Roman"/>
        </w:rPr>
        <w:t xml:space="preserve">-dessous, présente </w:t>
      </w:r>
      <w:r w:rsidRPr="0022688F">
        <w:rPr>
          <w:rFonts w:ascii="Times New Roman" w:hAnsi="Times New Roman"/>
        </w:rPr>
        <w:t>le</w:t>
      </w:r>
      <w:r>
        <w:rPr>
          <w:rFonts w:ascii="Times New Roman" w:hAnsi="Times New Roman"/>
        </w:rPr>
        <w:t>s</w:t>
      </w:r>
      <w:r w:rsidRPr="0022688F">
        <w:rPr>
          <w:rFonts w:ascii="Times New Roman" w:hAnsi="Times New Roman"/>
        </w:rPr>
        <w:t xml:space="preserve"> taux d’accès au crédit de la population agricole par région et par sexe. Ce</w:t>
      </w:r>
      <w:r>
        <w:rPr>
          <w:rFonts w:ascii="Times New Roman" w:hAnsi="Times New Roman"/>
        </w:rPr>
        <w:t>s</w:t>
      </w:r>
      <w:r w:rsidRPr="0022688F">
        <w:rPr>
          <w:rFonts w:ascii="Times New Roman" w:hAnsi="Times New Roman"/>
        </w:rPr>
        <w:t xml:space="preserve"> taux ainsi présenté</w:t>
      </w:r>
      <w:r>
        <w:rPr>
          <w:rFonts w:ascii="Times New Roman" w:hAnsi="Times New Roman"/>
        </w:rPr>
        <w:t>s</w:t>
      </w:r>
      <w:r w:rsidRPr="0022688F">
        <w:rPr>
          <w:rFonts w:ascii="Times New Roman" w:hAnsi="Times New Roman"/>
        </w:rPr>
        <w:t xml:space="preserve"> </w:t>
      </w:r>
      <w:r>
        <w:rPr>
          <w:rFonts w:ascii="Times New Roman" w:hAnsi="Times New Roman"/>
        </w:rPr>
        <w:t>sont</w:t>
      </w:r>
      <w:r w:rsidRPr="0022688F">
        <w:rPr>
          <w:rFonts w:ascii="Times New Roman" w:hAnsi="Times New Roman"/>
        </w:rPr>
        <w:t xml:space="preserve"> le rapport de l’effectif de la population agricole ayant contracté le crédit sur le nombre total de la population en âge de contracté un crédit (</w:t>
      </w:r>
      <w:r w:rsidRPr="0022688F">
        <w:rPr>
          <w:rFonts w:ascii="Times New Roman" w:hAnsi="Times New Roman"/>
          <w:b/>
          <w:bCs/>
        </w:rPr>
        <w:t>personnes âgées de 18 ans et plus</w:t>
      </w:r>
      <w:r w:rsidRPr="0022688F">
        <w:rPr>
          <w:rFonts w:ascii="Times New Roman" w:hAnsi="Times New Roman"/>
        </w:rPr>
        <w:t>)</w:t>
      </w:r>
      <w:r>
        <w:rPr>
          <w:rFonts w:ascii="Times New Roman" w:hAnsi="Times New Roman"/>
        </w:rPr>
        <w:t xml:space="preserve">. </w:t>
      </w:r>
    </w:p>
    <w:p w14:paraId="01F6B293" w14:textId="510814BB" w:rsidR="00E62430" w:rsidRDefault="00E62430" w:rsidP="00E62430">
      <w:pPr>
        <w:rPr>
          <w:rFonts w:ascii="Times New Roman" w:hAnsi="Times New Roman"/>
        </w:rPr>
      </w:pPr>
      <w:r>
        <w:rPr>
          <w:rFonts w:ascii="Times New Roman" w:hAnsi="Times New Roman"/>
        </w:rPr>
        <w:t xml:space="preserve">Ainsi, au Mali dans l’ensemble, l’accès de la population agricole au crédit </w:t>
      </w:r>
      <w:r w:rsidR="009A4DAE">
        <w:rPr>
          <w:rFonts w:ascii="Times New Roman" w:hAnsi="Times New Roman"/>
        </w:rPr>
        <w:t xml:space="preserve">au cours </w:t>
      </w:r>
      <w:r>
        <w:rPr>
          <w:rFonts w:ascii="Times New Roman" w:hAnsi="Times New Roman"/>
        </w:rPr>
        <w:t>de</w:t>
      </w:r>
      <w:r w:rsidR="009A4DAE">
        <w:rPr>
          <w:rFonts w:ascii="Times New Roman" w:hAnsi="Times New Roman"/>
        </w:rPr>
        <w:t xml:space="preserve"> cette</w:t>
      </w:r>
      <w:r>
        <w:rPr>
          <w:rFonts w:ascii="Times New Roman" w:hAnsi="Times New Roman"/>
        </w:rPr>
        <w:t xml:space="preserve"> campagne est de 2,58% contre 4,1% pour la campagne précédente. </w:t>
      </w:r>
      <w:r w:rsidRPr="00FE7738">
        <w:rPr>
          <w:rFonts w:ascii="Times New Roman" w:hAnsi="Times New Roman"/>
        </w:rPr>
        <w:t xml:space="preserve">Le faible taux d’accès de la population agricole au crédit s’explique entre autres par la faible capacité de financement des services </w:t>
      </w:r>
      <w:r>
        <w:rPr>
          <w:rFonts w:ascii="Times New Roman" w:hAnsi="Times New Roman"/>
        </w:rPr>
        <w:t>du Système Financier Décentralisé</w:t>
      </w:r>
      <w:r w:rsidRPr="00FE7738">
        <w:rPr>
          <w:rFonts w:ascii="Times New Roman" w:hAnsi="Times New Roman"/>
        </w:rPr>
        <w:t xml:space="preserve"> (SFD), le manque de confiance engendré par la crise financière qu’ont connu ces SFD les dix dernières</w:t>
      </w:r>
      <w:r>
        <w:rPr>
          <w:rFonts w:ascii="Times New Roman" w:hAnsi="Times New Roman"/>
        </w:rPr>
        <w:t xml:space="preserve"> </w:t>
      </w:r>
      <w:r w:rsidRPr="00FE7738">
        <w:rPr>
          <w:rFonts w:ascii="Times New Roman" w:hAnsi="Times New Roman"/>
        </w:rPr>
        <w:t>années</w:t>
      </w:r>
      <w:r>
        <w:rPr>
          <w:rFonts w:ascii="Times New Roman" w:hAnsi="Times New Roman"/>
        </w:rPr>
        <w:t>,</w:t>
      </w:r>
      <w:r w:rsidRPr="00FE7738">
        <w:rPr>
          <w:rFonts w:ascii="Times New Roman" w:hAnsi="Times New Roman"/>
        </w:rPr>
        <w:t xml:space="preserve"> la difficulté d’octroi des garanties par les clients (Oumar </w:t>
      </w:r>
      <w:proofErr w:type="spellStart"/>
      <w:r w:rsidRPr="00FE7738">
        <w:rPr>
          <w:rFonts w:ascii="Times New Roman" w:hAnsi="Times New Roman"/>
        </w:rPr>
        <w:t>Sy</w:t>
      </w:r>
      <w:proofErr w:type="spellEnd"/>
      <w:r w:rsidRPr="00FE7738">
        <w:rPr>
          <w:rFonts w:ascii="Times New Roman" w:hAnsi="Times New Roman"/>
        </w:rPr>
        <w:t xml:space="preserve"> et Abdoulaye </w:t>
      </w:r>
      <w:proofErr w:type="spellStart"/>
      <w:r w:rsidRPr="00FE7738">
        <w:rPr>
          <w:rFonts w:ascii="Times New Roman" w:hAnsi="Times New Roman"/>
        </w:rPr>
        <w:t>Niaré</w:t>
      </w:r>
      <w:proofErr w:type="spellEnd"/>
      <w:r w:rsidRPr="00FE7738">
        <w:rPr>
          <w:rFonts w:ascii="Times New Roman" w:hAnsi="Times New Roman"/>
        </w:rPr>
        <w:t>, 20</w:t>
      </w:r>
      <w:r>
        <w:rPr>
          <w:rFonts w:ascii="Times New Roman" w:hAnsi="Times New Roman"/>
        </w:rPr>
        <w:t>1</w:t>
      </w:r>
      <w:r w:rsidRPr="00FE7738">
        <w:rPr>
          <w:rFonts w:ascii="Times New Roman" w:hAnsi="Times New Roman"/>
        </w:rPr>
        <w:t>7)</w:t>
      </w:r>
      <w:r>
        <w:rPr>
          <w:rFonts w:ascii="Times New Roman" w:hAnsi="Times New Roman"/>
        </w:rPr>
        <w:t xml:space="preserve">. </w:t>
      </w:r>
      <w:r w:rsidRPr="00FE7738">
        <w:rPr>
          <w:rFonts w:ascii="Times New Roman" w:hAnsi="Times New Roman"/>
        </w:rPr>
        <w:t xml:space="preserve"> </w:t>
      </w:r>
      <w:r>
        <w:rPr>
          <w:rFonts w:ascii="Times New Roman" w:hAnsi="Times New Roman"/>
        </w:rPr>
        <w:t>A ces facteurs, s’ajoute la crise multidimensionnelle (COVID-19 et sociopolitique)</w:t>
      </w:r>
      <w:r w:rsidRPr="00306949">
        <w:rPr>
          <w:rFonts w:ascii="Times New Roman" w:hAnsi="Times New Roman"/>
        </w:rPr>
        <w:t xml:space="preserve"> </w:t>
      </w:r>
      <w:r>
        <w:rPr>
          <w:rFonts w:ascii="Times New Roman" w:hAnsi="Times New Roman"/>
        </w:rPr>
        <w:t xml:space="preserve">qu’a connu le pays </w:t>
      </w:r>
      <w:r w:rsidRPr="00306949">
        <w:rPr>
          <w:rFonts w:ascii="Times New Roman" w:hAnsi="Times New Roman"/>
        </w:rPr>
        <w:t xml:space="preserve">qui </w:t>
      </w:r>
      <w:r w:rsidRPr="00BE1D53">
        <w:rPr>
          <w:rFonts w:ascii="Times New Roman" w:hAnsi="Times New Roman"/>
        </w:rPr>
        <w:t>est venue exacerber les difficultés d'accès des ruraux aux services financiers</w:t>
      </w:r>
      <w:r w:rsidRPr="00306949">
        <w:rPr>
          <w:rFonts w:ascii="Times New Roman" w:hAnsi="Times New Roman"/>
        </w:rPr>
        <w:t xml:space="preserve"> </w:t>
      </w:r>
      <w:r>
        <w:rPr>
          <w:rFonts w:ascii="Times New Roman" w:hAnsi="Times New Roman"/>
        </w:rPr>
        <w:t>en impactant les activités économiques de la population</w:t>
      </w:r>
      <w:r w:rsidRPr="00FE7738">
        <w:rPr>
          <w:rFonts w:ascii="Times New Roman" w:hAnsi="Times New Roman"/>
        </w:rPr>
        <w:t xml:space="preserve">. </w:t>
      </w:r>
    </w:p>
    <w:p w14:paraId="702D5524" w14:textId="77777777" w:rsidR="00E62430" w:rsidRDefault="00E62430" w:rsidP="00E62430">
      <w:pPr>
        <w:rPr>
          <w:rFonts w:ascii="Times New Roman" w:hAnsi="Times New Roman"/>
        </w:rPr>
      </w:pPr>
      <w:r>
        <w:rPr>
          <w:rFonts w:ascii="Times New Roman" w:hAnsi="Times New Roman"/>
        </w:rPr>
        <w:t xml:space="preserve">Toutefois, une forte disparité est observée entre les régions ; le plus grand taux étant observé à Gao 5,4% et le plus petit à Bamako 0,2%. </w:t>
      </w:r>
    </w:p>
    <w:p w14:paraId="16283893" w14:textId="77777777" w:rsidR="00E62430" w:rsidRDefault="00E62430" w:rsidP="00E62430">
      <w:pPr>
        <w:rPr>
          <w:rFonts w:ascii="Times New Roman" w:hAnsi="Times New Roman"/>
        </w:rPr>
      </w:pPr>
      <w:r>
        <w:rPr>
          <w:rFonts w:ascii="Times New Roman" w:hAnsi="Times New Roman"/>
        </w:rPr>
        <w:t xml:space="preserve">Du point de vu genre, au niveau national aussi bien que dans toutes les régions, des disparités hommes-femmes sont enregistrées pour ce qui est de l’accès au crédit agricole. Ainsi, le taux d’accès des hommes au crédit est 13 fois plus élevé que celui des femmes : 4,91% contre 0,37%. L’analyse régionale montre que la disparité entre genre en matière d’accès au crédit de campagne </w:t>
      </w:r>
      <w:r>
        <w:rPr>
          <w:rFonts w:ascii="Times New Roman" w:hAnsi="Times New Roman"/>
        </w:rPr>
        <w:lastRenderedPageBreak/>
        <w:t xml:space="preserve">est plus pointue dans les régions de Tombouctou et Ségou. Ainsi, le taux d’accès aux crédit de campagne est 82 fois plus élevé pour les hommes que pour les femmes à Tombouctou et 23 fois plus élevé pour les hommes que pour les femmes à Ségou. </w:t>
      </w:r>
    </w:p>
    <w:p w14:paraId="200F1893" w14:textId="77777777" w:rsidR="00E62430" w:rsidRPr="004F0A82" w:rsidRDefault="00E62430" w:rsidP="00E62430">
      <w:pPr>
        <w:pStyle w:val="Lgende"/>
        <w:keepNext/>
        <w:spacing w:after="0"/>
        <w:jc w:val="both"/>
        <w:rPr>
          <w:rFonts w:ascii="Times New Roman" w:hAnsi="Times New Roman"/>
          <w:color w:val="auto"/>
          <w:sz w:val="24"/>
          <w:szCs w:val="24"/>
        </w:rPr>
      </w:pPr>
      <w:r w:rsidRPr="009A4DAE">
        <w:rPr>
          <w:rFonts w:ascii="Times New Roman" w:hAnsi="Times New Roman"/>
          <w:color w:val="auto"/>
          <w:sz w:val="20"/>
          <w:szCs w:val="20"/>
        </w:rPr>
        <w:t xml:space="preserve">Tableau </w:t>
      </w:r>
      <w:r w:rsidRPr="009A4DAE">
        <w:rPr>
          <w:rFonts w:ascii="Times New Roman" w:hAnsi="Times New Roman"/>
          <w:color w:val="auto"/>
          <w:sz w:val="20"/>
          <w:szCs w:val="20"/>
        </w:rPr>
        <w:fldChar w:fldCharType="begin"/>
      </w:r>
      <w:r w:rsidRPr="009A4DAE">
        <w:rPr>
          <w:rFonts w:ascii="Times New Roman" w:hAnsi="Times New Roman"/>
          <w:color w:val="auto"/>
          <w:sz w:val="20"/>
          <w:szCs w:val="20"/>
        </w:rPr>
        <w:instrText xml:space="preserve"> SEQ Tableau \* ARABIC </w:instrText>
      </w:r>
      <w:r w:rsidRPr="009A4DAE">
        <w:rPr>
          <w:rFonts w:ascii="Times New Roman" w:hAnsi="Times New Roman"/>
          <w:color w:val="auto"/>
          <w:sz w:val="20"/>
          <w:szCs w:val="20"/>
        </w:rPr>
        <w:fldChar w:fldCharType="separate"/>
      </w:r>
      <w:r w:rsidRPr="009A4DAE">
        <w:rPr>
          <w:rFonts w:ascii="Times New Roman" w:hAnsi="Times New Roman"/>
          <w:noProof/>
          <w:color w:val="auto"/>
          <w:sz w:val="20"/>
          <w:szCs w:val="20"/>
        </w:rPr>
        <w:t>6</w:t>
      </w:r>
      <w:r w:rsidRPr="009A4DAE">
        <w:rPr>
          <w:rFonts w:ascii="Times New Roman" w:hAnsi="Times New Roman"/>
          <w:color w:val="auto"/>
          <w:sz w:val="20"/>
          <w:szCs w:val="20"/>
        </w:rPr>
        <w:fldChar w:fldCharType="end"/>
      </w:r>
      <w:r w:rsidRPr="009A4DAE">
        <w:rPr>
          <w:rFonts w:ascii="Times New Roman" w:hAnsi="Times New Roman"/>
          <w:color w:val="auto"/>
          <w:sz w:val="20"/>
          <w:szCs w:val="20"/>
        </w:rPr>
        <w:t> : Taux d’accès au crédit de la population agricole résidente par région et selon le genre</w:t>
      </w:r>
      <w:r w:rsidRPr="004F0A82">
        <w:rPr>
          <w:rFonts w:ascii="Times New Roman" w:hAnsi="Times New Roman"/>
          <w:color w:val="auto"/>
          <w:sz w:val="24"/>
          <w:szCs w:val="24"/>
        </w:rPr>
        <w:t xml:space="preserve">.            </w:t>
      </w:r>
    </w:p>
    <w:tbl>
      <w:tblPr>
        <w:tblW w:w="4949" w:type="pct"/>
        <w:jc w:val="center"/>
        <w:tblCellMar>
          <w:left w:w="70" w:type="dxa"/>
          <w:right w:w="70" w:type="dxa"/>
        </w:tblCellMar>
        <w:tblLook w:val="04A0" w:firstRow="1" w:lastRow="0" w:firstColumn="1" w:lastColumn="0" w:noHBand="0" w:noVBand="1"/>
      </w:tblPr>
      <w:tblGrid>
        <w:gridCol w:w="2340"/>
        <w:gridCol w:w="2340"/>
        <w:gridCol w:w="2341"/>
        <w:gridCol w:w="2341"/>
      </w:tblGrid>
      <w:tr w:rsidR="00E62430" w:rsidRPr="004F0A82" w14:paraId="7FBDF215" w14:textId="77777777" w:rsidTr="006F2F87">
        <w:trPr>
          <w:trHeight w:val="245"/>
          <w:jc w:val="center"/>
        </w:trPr>
        <w:tc>
          <w:tcPr>
            <w:tcW w:w="1250" w:type="pct"/>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7E2E8994"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Région</w:t>
            </w:r>
          </w:p>
        </w:tc>
        <w:tc>
          <w:tcPr>
            <w:tcW w:w="1250" w:type="pct"/>
            <w:tcBorders>
              <w:top w:val="single" w:sz="4" w:space="0" w:color="auto"/>
              <w:left w:val="nil"/>
              <w:bottom w:val="single" w:sz="4" w:space="0" w:color="auto"/>
              <w:right w:val="single" w:sz="4" w:space="0" w:color="auto"/>
            </w:tcBorders>
            <w:shd w:val="clear" w:color="auto" w:fill="DBDBDB" w:themeFill="accent3" w:themeFillTint="66"/>
            <w:noWrap/>
            <w:vAlign w:val="center"/>
            <w:hideMark/>
          </w:tcPr>
          <w:p w14:paraId="5A60EC39" w14:textId="77777777" w:rsidR="00E62430" w:rsidRPr="004F0A82" w:rsidRDefault="00E62430" w:rsidP="006F2F87">
            <w:pPr>
              <w:spacing w:before="0" w:after="0"/>
              <w:jc w:val="center"/>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Masculin</w:t>
            </w:r>
            <w:r>
              <w:rPr>
                <w:rFonts w:ascii="Times New Roman" w:eastAsia="Times New Roman" w:hAnsi="Times New Roman" w:cs="Times New Roman"/>
                <w:b/>
                <w:sz w:val="20"/>
                <w:szCs w:val="20"/>
              </w:rPr>
              <w:t xml:space="preserve"> (%)</w:t>
            </w:r>
          </w:p>
        </w:tc>
        <w:tc>
          <w:tcPr>
            <w:tcW w:w="1250" w:type="pct"/>
            <w:tcBorders>
              <w:top w:val="single" w:sz="4" w:space="0" w:color="auto"/>
              <w:left w:val="nil"/>
              <w:bottom w:val="single" w:sz="4" w:space="0" w:color="auto"/>
              <w:right w:val="single" w:sz="4" w:space="0" w:color="auto"/>
            </w:tcBorders>
            <w:shd w:val="clear" w:color="auto" w:fill="DBDBDB" w:themeFill="accent3" w:themeFillTint="66"/>
            <w:noWrap/>
            <w:vAlign w:val="center"/>
            <w:hideMark/>
          </w:tcPr>
          <w:p w14:paraId="5353317B" w14:textId="77777777" w:rsidR="00E62430" w:rsidRPr="004F0A82" w:rsidRDefault="00E62430" w:rsidP="006F2F87">
            <w:pPr>
              <w:spacing w:before="0" w:after="0"/>
              <w:jc w:val="center"/>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Féminin</w:t>
            </w:r>
            <w:r>
              <w:rPr>
                <w:rFonts w:ascii="Times New Roman" w:eastAsia="Times New Roman" w:hAnsi="Times New Roman" w:cs="Times New Roman"/>
                <w:b/>
                <w:sz w:val="20"/>
                <w:szCs w:val="20"/>
              </w:rPr>
              <w:t xml:space="preserve"> (%)</w:t>
            </w:r>
          </w:p>
        </w:tc>
        <w:tc>
          <w:tcPr>
            <w:tcW w:w="1250" w:type="pct"/>
            <w:tcBorders>
              <w:top w:val="single" w:sz="4" w:space="0" w:color="auto"/>
              <w:left w:val="nil"/>
              <w:bottom w:val="single" w:sz="4" w:space="0" w:color="auto"/>
              <w:right w:val="single" w:sz="4" w:space="0" w:color="auto"/>
            </w:tcBorders>
            <w:shd w:val="clear" w:color="auto" w:fill="DBDBDB" w:themeFill="accent3" w:themeFillTint="66"/>
            <w:noWrap/>
            <w:vAlign w:val="center"/>
            <w:hideMark/>
          </w:tcPr>
          <w:p w14:paraId="399E0F4E" w14:textId="77777777" w:rsidR="00E62430" w:rsidRPr="004F0A82" w:rsidRDefault="00E62430" w:rsidP="006F2F87">
            <w:pPr>
              <w:spacing w:before="0" w:after="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Ensemble </w:t>
            </w:r>
            <w:r>
              <w:rPr>
                <w:rFonts w:ascii="Times New Roman" w:eastAsia="Times New Roman" w:hAnsi="Times New Roman" w:cs="Times New Roman"/>
                <w:b/>
                <w:sz w:val="20"/>
                <w:szCs w:val="20"/>
              </w:rPr>
              <w:t>(%)</w:t>
            </w:r>
          </w:p>
        </w:tc>
      </w:tr>
      <w:tr w:rsidR="00E62430" w:rsidRPr="004F0A82" w14:paraId="534215A8"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34FD0C29"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Kayes</w:t>
            </w:r>
          </w:p>
        </w:tc>
        <w:tc>
          <w:tcPr>
            <w:tcW w:w="1250" w:type="pct"/>
            <w:tcBorders>
              <w:top w:val="nil"/>
              <w:left w:val="nil"/>
              <w:bottom w:val="single" w:sz="4" w:space="0" w:color="auto"/>
              <w:right w:val="single" w:sz="4" w:space="0" w:color="auto"/>
            </w:tcBorders>
            <w:shd w:val="clear" w:color="auto" w:fill="auto"/>
            <w:noWrap/>
            <w:vAlign w:val="center"/>
            <w:hideMark/>
          </w:tcPr>
          <w:p w14:paraId="6AC85689"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1,87</w:t>
            </w:r>
          </w:p>
        </w:tc>
        <w:tc>
          <w:tcPr>
            <w:tcW w:w="1250" w:type="pct"/>
            <w:tcBorders>
              <w:top w:val="nil"/>
              <w:left w:val="nil"/>
              <w:bottom w:val="single" w:sz="4" w:space="0" w:color="auto"/>
              <w:right w:val="single" w:sz="4" w:space="0" w:color="auto"/>
            </w:tcBorders>
            <w:shd w:val="clear" w:color="auto" w:fill="auto"/>
            <w:noWrap/>
            <w:vAlign w:val="center"/>
            <w:hideMark/>
          </w:tcPr>
          <w:p w14:paraId="22ACB737"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0,67</w:t>
            </w:r>
          </w:p>
        </w:tc>
        <w:tc>
          <w:tcPr>
            <w:tcW w:w="1250" w:type="pct"/>
            <w:tcBorders>
              <w:top w:val="nil"/>
              <w:left w:val="nil"/>
              <w:bottom w:val="single" w:sz="4" w:space="0" w:color="auto"/>
              <w:right w:val="single" w:sz="4" w:space="0" w:color="auto"/>
            </w:tcBorders>
            <w:shd w:val="clear" w:color="auto" w:fill="auto"/>
            <w:noWrap/>
            <w:vAlign w:val="center"/>
            <w:hideMark/>
          </w:tcPr>
          <w:p w14:paraId="56FD6CC1"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1,24</w:t>
            </w:r>
          </w:p>
        </w:tc>
      </w:tr>
      <w:tr w:rsidR="00E62430" w:rsidRPr="004F0A82" w14:paraId="13D0903D"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2945BD4D"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Koulikoro</w:t>
            </w:r>
          </w:p>
        </w:tc>
        <w:tc>
          <w:tcPr>
            <w:tcW w:w="1250" w:type="pct"/>
            <w:tcBorders>
              <w:top w:val="nil"/>
              <w:left w:val="nil"/>
              <w:bottom w:val="single" w:sz="4" w:space="0" w:color="auto"/>
              <w:right w:val="single" w:sz="4" w:space="0" w:color="auto"/>
            </w:tcBorders>
            <w:shd w:val="clear" w:color="auto" w:fill="auto"/>
            <w:noWrap/>
            <w:vAlign w:val="center"/>
            <w:hideMark/>
          </w:tcPr>
          <w:p w14:paraId="737C02B2"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3,38</w:t>
            </w:r>
          </w:p>
        </w:tc>
        <w:tc>
          <w:tcPr>
            <w:tcW w:w="1250" w:type="pct"/>
            <w:tcBorders>
              <w:top w:val="nil"/>
              <w:left w:val="nil"/>
              <w:bottom w:val="single" w:sz="4" w:space="0" w:color="auto"/>
              <w:right w:val="single" w:sz="4" w:space="0" w:color="auto"/>
            </w:tcBorders>
            <w:shd w:val="clear" w:color="auto" w:fill="auto"/>
            <w:noWrap/>
            <w:vAlign w:val="center"/>
            <w:hideMark/>
          </w:tcPr>
          <w:p w14:paraId="77804AB1"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0,92</w:t>
            </w:r>
          </w:p>
        </w:tc>
        <w:tc>
          <w:tcPr>
            <w:tcW w:w="1250" w:type="pct"/>
            <w:tcBorders>
              <w:top w:val="nil"/>
              <w:left w:val="nil"/>
              <w:bottom w:val="single" w:sz="4" w:space="0" w:color="auto"/>
              <w:right w:val="single" w:sz="4" w:space="0" w:color="auto"/>
            </w:tcBorders>
            <w:shd w:val="clear" w:color="auto" w:fill="auto"/>
            <w:noWrap/>
            <w:vAlign w:val="center"/>
            <w:hideMark/>
          </w:tcPr>
          <w:p w14:paraId="0FBE5506"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2,17</w:t>
            </w:r>
          </w:p>
        </w:tc>
      </w:tr>
      <w:tr w:rsidR="00E62430" w:rsidRPr="004F0A82" w14:paraId="48AC2797"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433A2B75"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Sikasso</w:t>
            </w:r>
          </w:p>
        </w:tc>
        <w:tc>
          <w:tcPr>
            <w:tcW w:w="1250" w:type="pct"/>
            <w:tcBorders>
              <w:top w:val="nil"/>
              <w:left w:val="nil"/>
              <w:bottom w:val="single" w:sz="4" w:space="0" w:color="auto"/>
              <w:right w:val="single" w:sz="4" w:space="0" w:color="auto"/>
            </w:tcBorders>
            <w:shd w:val="clear" w:color="auto" w:fill="auto"/>
            <w:noWrap/>
            <w:vAlign w:val="center"/>
            <w:hideMark/>
          </w:tcPr>
          <w:p w14:paraId="29A2034B"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9,90</w:t>
            </w:r>
          </w:p>
        </w:tc>
        <w:tc>
          <w:tcPr>
            <w:tcW w:w="1250" w:type="pct"/>
            <w:tcBorders>
              <w:top w:val="nil"/>
              <w:left w:val="nil"/>
              <w:bottom w:val="single" w:sz="4" w:space="0" w:color="auto"/>
              <w:right w:val="single" w:sz="4" w:space="0" w:color="auto"/>
            </w:tcBorders>
            <w:shd w:val="clear" w:color="auto" w:fill="auto"/>
            <w:noWrap/>
            <w:vAlign w:val="center"/>
            <w:hideMark/>
          </w:tcPr>
          <w:p w14:paraId="47651B47"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0,00</w:t>
            </w:r>
          </w:p>
        </w:tc>
        <w:tc>
          <w:tcPr>
            <w:tcW w:w="1250" w:type="pct"/>
            <w:tcBorders>
              <w:top w:val="nil"/>
              <w:left w:val="nil"/>
              <w:bottom w:val="single" w:sz="4" w:space="0" w:color="auto"/>
              <w:right w:val="single" w:sz="4" w:space="0" w:color="auto"/>
            </w:tcBorders>
            <w:shd w:val="clear" w:color="auto" w:fill="auto"/>
            <w:noWrap/>
            <w:vAlign w:val="center"/>
            <w:hideMark/>
          </w:tcPr>
          <w:p w14:paraId="0CD45421"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4,48</w:t>
            </w:r>
          </w:p>
        </w:tc>
      </w:tr>
      <w:tr w:rsidR="00E62430" w:rsidRPr="004F0A82" w14:paraId="671A1361"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0F77AF24"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Ségou</w:t>
            </w:r>
          </w:p>
        </w:tc>
        <w:tc>
          <w:tcPr>
            <w:tcW w:w="1250" w:type="pct"/>
            <w:tcBorders>
              <w:top w:val="nil"/>
              <w:left w:val="nil"/>
              <w:bottom w:val="single" w:sz="4" w:space="0" w:color="auto"/>
              <w:right w:val="single" w:sz="4" w:space="0" w:color="auto"/>
            </w:tcBorders>
            <w:shd w:val="clear" w:color="auto" w:fill="auto"/>
            <w:noWrap/>
            <w:vAlign w:val="center"/>
            <w:hideMark/>
          </w:tcPr>
          <w:p w14:paraId="7D869F0A"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4,94</w:t>
            </w:r>
          </w:p>
        </w:tc>
        <w:tc>
          <w:tcPr>
            <w:tcW w:w="1250" w:type="pct"/>
            <w:tcBorders>
              <w:top w:val="nil"/>
              <w:left w:val="nil"/>
              <w:bottom w:val="single" w:sz="4" w:space="0" w:color="auto"/>
              <w:right w:val="single" w:sz="4" w:space="0" w:color="auto"/>
            </w:tcBorders>
            <w:shd w:val="clear" w:color="auto" w:fill="auto"/>
            <w:noWrap/>
            <w:vAlign w:val="center"/>
            <w:hideMark/>
          </w:tcPr>
          <w:p w14:paraId="30902DDB"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0,22</w:t>
            </w:r>
          </w:p>
        </w:tc>
        <w:tc>
          <w:tcPr>
            <w:tcW w:w="1250" w:type="pct"/>
            <w:tcBorders>
              <w:top w:val="nil"/>
              <w:left w:val="nil"/>
              <w:bottom w:val="single" w:sz="4" w:space="0" w:color="auto"/>
              <w:right w:val="single" w:sz="4" w:space="0" w:color="auto"/>
            </w:tcBorders>
            <w:shd w:val="clear" w:color="auto" w:fill="auto"/>
            <w:noWrap/>
            <w:vAlign w:val="center"/>
            <w:hideMark/>
          </w:tcPr>
          <w:p w14:paraId="263C01B4"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2,51</w:t>
            </w:r>
          </w:p>
        </w:tc>
      </w:tr>
      <w:tr w:rsidR="00E62430" w:rsidRPr="004F0A82" w14:paraId="6D5550A5"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6E666AE5"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Mopti</w:t>
            </w:r>
          </w:p>
        </w:tc>
        <w:tc>
          <w:tcPr>
            <w:tcW w:w="1250" w:type="pct"/>
            <w:tcBorders>
              <w:top w:val="nil"/>
              <w:left w:val="nil"/>
              <w:bottom w:val="single" w:sz="4" w:space="0" w:color="auto"/>
              <w:right w:val="single" w:sz="4" w:space="0" w:color="auto"/>
            </w:tcBorders>
            <w:shd w:val="clear" w:color="auto" w:fill="auto"/>
            <w:noWrap/>
            <w:vAlign w:val="center"/>
            <w:hideMark/>
          </w:tcPr>
          <w:p w14:paraId="6A1FBA4A"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1,15</w:t>
            </w:r>
          </w:p>
        </w:tc>
        <w:tc>
          <w:tcPr>
            <w:tcW w:w="1250" w:type="pct"/>
            <w:tcBorders>
              <w:top w:val="nil"/>
              <w:left w:val="nil"/>
              <w:bottom w:val="single" w:sz="4" w:space="0" w:color="auto"/>
              <w:right w:val="single" w:sz="4" w:space="0" w:color="auto"/>
            </w:tcBorders>
            <w:shd w:val="clear" w:color="auto" w:fill="auto"/>
            <w:noWrap/>
            <w:vAlign w:val="center"/>
            <w:hideMark/>
          </w:tcPr>
          <w:p w14:paraId="5E3AA6B0"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0,00</w:t>
            </w:r>
          </w:p>
        </w:tc>
        <w:tc>
          <w:tcPr>
            <w:tcW w:w="1250" w:type="pct"/>
            <w:tcBorders>
              <w:top w:val="nil"/>
              <w:left w:val="nil"/>
              <w:bottom w:val="single" w:sz="4" w:space="0" w:color="auto"/>
              <w:right w:val="single" w:sz="4" w:space="0" w:color="auto"/>
            </w:tcBorders>
            <w:shd w:val="clear" w:color="auto" w:fill="auto"/>
            <w:noWrap/>
            <w:vAlign w:val="center"/>
            <w:hideMark/>
          </w:tcPr>
          <w:p w14:paraId="0B1986CE"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0,58</w:t>
            </w:r>
          </w:p>
        </w:tc>
      </w:tr>
      <w:tr w:rsidR="00E62430" w:rsidRPr="004F0A82" w14:paraId="4C3EA290"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7D03B28A"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Tombouctou</w:t>
            </w:r>
          </w:p>
        </w:tc>
        <w:tc>
          <w:tcPr>
            <w:tcW w:w="1250" w:type="pct"/>
            <w:tcBorders>
              <w:top w:val="nil"/>
              <w:left w:val="nil"/>
              <w:bottom w:val="single" w:sz="4" w:space="0" w:color="auto"/>
              <w:right w:val="single" w:sz="4" w:space="0" w:color="auto"/>
            </w:tcBorders>
            <w:shd w:val="clear" w:color="auto" w:fill="auto"/>
            <w:noWrap/>
            <w:vAlign w:val="center"/>
            <w:hideMark/>
          </w:tcPr>
          <w:p w14:paraId="11E547DB"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6,98</w:t>
            </w:r>
          </w:p>
        </w:tc>
        <w:tc>
          <w:tcPr>
            <w:tcW w:w="1250" w:type="pct"/>
            <w:tcBorders>
              <w:top w:val="nil"/>
              <w:left w:val="nil"/>
              <w:bottom w:val="single" w:sz="4" w:space="0" w:color="auto"/>
              <w:right w:val="single" w:sz="4" w:space="0" w:color="auto"/>
            </w:tcBorders>
            <w:shd w:val="clear" w:color="auto" w:fill="auto"/>
            <w:noWrap/>
            <w:vAlign w:val="center"/>
            <w:hideMark/>
          </w:tcPr>
          <w:p w14:paraId="24024971"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0,09</w:t>
            </w:r>
          </w:p>
        </w:tc>
        <w:tc>
          <w:tcPr>
            <w:tcW w:w="1250" w:type="pct"/>
            <w:tcBorders>
              <w:top w:val="nil"/>
              <w:left w:val="nil"/>
              <w:bottom w:val="single" w:sz="4" w:space="0" w:color="auto"/>
              <w:right w:val="single" w:sz="4" w:space="0" w:color="auto"/>
            </w:tcBorders>
            <w:shd w:val="clear" w:color="auto" w:fill="auto"/>
            <w:noWrap/>
            <w:vAlign w:val="center"/>
            <w:hideMark/>
          </w:tcPr>
          <w:p w14:paraId="06C84653"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3,76</w:t>
            </w:r>
          </w:p>
        </w:tc>
      </w:tr>
      <w:tr w:rsidR="00E62430" w:rsidRPr="004F0A82" w14:paraId="2CF013EA"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19EF41EF"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Gao</w:t>
            </w:r>
          </w:p>
        </w:tc>
        <w:tc>
          <w:tcPr>
            <w:tcW w:w="1250" w:type="pct"/>
            <w:tcBorders>
              <w:top w:val="nil"/>
              <w:left w:val="nil"/>
              <w:bottom w:val="single" w:sz="4" w:space="0" w:color="auto"/>
              <w:right w:val="single" w:sz="4" w:space="0" w:color="auto"/>
            </w:tcBorders>
            <w:shd w:val="clear" w:color="auto" w:fill="auto"/>
            <w:noWrap/>
            <w:vAlign w:val="center"/>
            <w:hideMark/>
          </w:tcPr>
          <w:p w14:paraId="0AC13C94"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9,46</w:t>
            </w:r>
          </w:p>
        </w:tc>
        <w:tc>
          <w:tcPr>
            <w:tcW w:w="1250" w:type="pct"/>
            <w:tcBorders>
              <w:top w:val="nil"/>
              <w:left w:val="nil"/>
              <w:bottom w:val="single" w:sz="4" w:space="0" w:color="auto"/>
              <w:right w:val="single" w:sz="4" w:space="0" w:color="auto"/>
            </w:tcBorders>
            <w:shd w:val="clear" w:color="auto" w:fill="auto"/>
            <w:noWrap/>
            <w:vAlign w:val="center"/>
            <w:hideMark/>
          </w:tcPr>
          <w:p w14:paraId="323DA992"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1,90</w:t>
            </w:r>
          </w:p>
        </w:tc>
        <w:tc>
          <w:tcPr>
            <w:tcW w:w="1250" w:type="pct"/>
            <w:tcBorders>
              <w:top w:val="nil"/>
              <w:left w:val="nil"/>
              <w:bottom w:val="single" w:sz="4" w:space="0" w:color="auto"/>
              <w:right w:val="single" w:sz="4" w:space="0" w:color="auto"/>
            </w:tcBorders>
            <w:shd w:val="clear" w:color="auto" w:fill="auto"/>
            <w:noWrap/>
            <w:vAlign w:val="center"/>
            <w:hideMark/>
          </w:tcPr>
          <w:p w14:paraId="029F1B89"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5,41</w:t>
            </w:r>
          </w:p>
        </w:tc>
      </w:tr>
      <w:tr w:rsidR="00E62430" w:rsidRPr="004F0A82" w14:paraId="24F99A83"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1138B3E2"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Kidal</w:t>
            </w:r>
          </w:p>
        </w:tc>
        <w:tc>
          <w:tcPr>
            <w:tcW w:w="1250" w:type="pct"/>
            <w:tcBorders>
              <w:top w:val="nil"/>
              <w:left w:val="nil"/>
              <w:bottom w:val="single" w:sz="4" w:space="0" w:color="auto"/>
              <w:right w:val="single" w:sz="4" w:space="0" w:color="auto"/>
            </w:tcBorders>
            <w:shd w:val="clear" w:color="auto" w:fill="auto"/>
            <w:noWrap/>
            <w:vAlign w:val="center"/>
          </w:tcPr>
          <w:p w14:paraId="47598E3D"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p>
        </w:tc>
        <w:tc>
          <w:tcPr>
            <w:tcW w:w="1250" w:type="pct"/>
            <w:tcBorders>
              <w:top w:val="nil"/>
              <w:left w:val="nil"/>
              <w:bottom w:val="single" w:sz="4" w:space="0" w:color="auto"/>
              <w:right w:val="single" w:sz="4" w:space="0" w:color="auto"/>
            </w:tcBorders>
            <w:shd w:val="clear" w:color="auto" w:fill="auto"/>
            <w:noWrap/>
            <w:vAlign w:val="center"/>
          </w:tcPr>
          <w:p w14:paraId="51B28949"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p>
        </w:tc>
        <w:tc>
          <w:tcPr>
            <w:tcW w:w="1250" w:type="pct"/>
            <w:tcBorders>
              <w:top w:val="nil"/>
              <w:left w:val="nil"/>
              <w:bottom w:val="single" w:sz="4" w:space="0" w:color="auto"/>
              <w:right w:val="single" w:sz="4" w:space="0" w:color="auto"/>
            </w:tcBorders>
            <w:shd w:val="clear" w:color="auto" w:fill="auto"/>
            <w:noWrap/>
            <w:vAlign w:val="center"/>
          </w:tcPr>
          <w:p w14:paraId="4949882A"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p>
        </w:tc>
      </w:tr>
      <w:tr w:rsidR="00E62430" w:rsidRPr="004F0A82" w14:paraId="3B839946"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16A9529B" w14:textId="77777777" w:rsidR="00E62430" w:rsidRPr="004F0A82" w:rsidRDefault="00E62430" w:rsidP="006F2F87">
            <w:pPr>
              <w:spacing w:before="0" w:after="0"/>
              <w:jc w:val="left"/>
              <w:rPr>
                <w:rFonts w:ascii="Times New Roman" w:eastAsia="Times New Roman" w:hAnsi="Times New Roman" w:cs="Times New Roman"/>
                <w:b/>
                <w:sz w:val="20"/>
                <w:szCs w:val="20"/>
              </w:rPr>
            </w:pPr>
            <w:r w:rsidRPr="004F0A82">
              <w:rPr>
                <w:rFonts w:ascii="Times New Roman" w:eastAsia="Times New Roman" w:hAnsi="Times New Roman" w:cs="Times New Roman"/>
                <w:b/>
                <w:sz w:val="20"/>
                <w:szCs w:val="20"/>
              </w:rPr>
              <w:t>Bamako</w:t>
            </w:r>
          </w:p>
        </w:tc>
        <w:tc>
          <w:tcPr>
            <w:tcW w:w="1250" w:type="pct"/>
            <w:tcBorders>
              <w:top w:val="nil"/>
              <w:left w:val="nil"/>
              <w:bottom w:val="single" w:sz="4" w:space="0" w:color="auto"/>
              <w:right w:val="single" w:sz="4" w:space="0" w:color="auto"/>
            </w:tcBorders>
            <w:shd w:val="clear" w:color="auto" w:fill="auto"/>
            <w:noWrap/>
            <w:vAlign w:val="center"/>
            <w:hideMark/>
          </w:tcPr>
          <w:p w14:paraId="78D2D4EE"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0,00</w:t>
            </w:r>
          </w:p>
        </w:tc>
        <w:tc>
          <w:tcPr>
            <w:tcW w:w="1250" w:type="pct"/>
            <w:tcBorders>
              <w:top w:val="nil"/>
              <w:left w:val="nil"/>
              <w:bottom w:val="single" w:sz="4" w:space="0" w:color="auto"/>
              <w:right w:val="single" w:sz="4" w:space="0" w:color="auto"/>
            </w:tcBorders>
            <w:shd w:val="clear" w:color="auto" w:fill="auto"/>
            <w:noWrap/>
            <w:vAlign w:val="center"/>
            <w:hideMark/>
          </w:tcPr>
          <w:p w14:paraId="4B3F9962" w14:textId="77777777" w:rsidR="00E62430" w:rsidRPr="005A3DAA" w:rsidRDefault="00E62430" w:rsidP="006F2F87">
            <w:pPr>
              <w:spacing w:before="0" w:after="0"/>
              <w:jc w:val="right"/>
              <w:rPr>
                <w:rFonts w:ascii="Times New Roman" w:eastAsia="Times New Roman" w:hAnsi="Times New Roman" w:cs="Times New Roman"/>
                <w:color w:val="000000"/>
                <w:sz w:val="20"/>
                <w:szCs w:val="20"/>
                <w:lang w:val="en-US" w:eastAsia="en-US"/>
              </w:rPr>
            </w:pPr>
            <w:r>
              <w:rPr>
                <w:rFonts w:ascii="Times New Roman" w:eastAsia="Times New Roman" w:hAnsi="Times New Roman" w:cs="Times New Roman"/>
                <w:color w:val="000000"/>
                <w:sz w:val="20"/>
                <w:szCs w:val="20"/>
                <w:lang w:eastAsia="en-US"/>
              </w:rPr>
              <w:t>0,41</w:t>
            </w:r>
          </w:p>
        </w:tc>
        <w:tc>
          <w:tcPr>
            <w:tcW w:w="1250" w:type="pct"/>
            <w:tcBorders>
              <w:top w:val="nil"/>
              <w:left w:val="nil"/>
              <w:bottom w:val="single" w:sz="4" w:space="0" w:color="auto"/>
              <w:right w:val="single" w:sz="4" w:space="0" w:color="auto"/>
            </w:tcBorders>
            <w:shd w:val="clear" w:color="auto" w:fill="auto"/>
            <w:noWrap/>
            <w:vAlign w:val="center"/>
            <w:hideMark/>
          </w:tcPr>
          <w:p w14:paraId="61EC263B"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0,20</w:t>
            </w:r>
          </w:p>
        </w:tc>
      </w:tr>
      <w:tr w:rsidR="00E62430" w:rsidRPr="004F0A82" w14:paraId="71C3C136" w14:textId="77777777" w:rsidTr="006F2F87">
        <w:trPr>
          <w:trHeight w:val="245"/>
          <w:jc w:val="center"/>
        </w:trPr>
        <w:tc>
          <w:tcPr>
            <w:tcW w:w="1250" w:type="pct"/>
            <w:tcBorders>
              <w:top w:val="nil"/>
              <w:left w:val="single" w:sz="4" w:space="0" w:color="auto"/>
              <w:bottom w:val="single" w:sz="4" w:space="0" w:color="auto"/>
              <w:right w:val="single" w:sz="4" w:space="0" w:color="auto"/>
            </w:tcBorders>
            <w:shd w:val="clear" w:color="auto" w:fill="DBDBDB" w:themeFill="accent3" w:themeFillTint="66"/>
            <w:hideMark/>
          </w:tcPr>
          <w:p w14:paraId="429BE53A" w14:textId="77777777" w:rsidR="00E62430" w:rsidRPr="004F0A82" w:rsidRDefault="00E62430" w:rsidP="006F2F87">
            <w:pPr>
              <w:spacing w:before="0" w:after="0"/>
              <w:jc w:val="left"/>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Ensemble</w:t>
            </w:r>
          </w:p>
        </w:tc>
        <w:tc>
          <w:tcPr>
            <w:tcW w:w="1250" w:type="pct"/>
            <w:tcBorders>
              <w:top w:val="nil"/>
              <w:left w:val="nil"/>
              <w:bottom w:val="single" w:sz="4" w:space="0" w:color="auto"/>
              <w:right w:val="single" w:sz="4" w:space="0" w:color="auto"/>
            </w:tcBorders>
            <w:shd w:val="clear" w:color="auto" w:fill="auto"/>
            <w:noWrap/>
            <w:vAlign w:val="center"/>
            <w:hideMark/>
          </w:tcPr>
          <w:p w14:paraId="71B5B0E4"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4,91</w:t>
            </w:r>
          </w:p>
        </w:tc>
        <w:tc>
          <w:tcPr>
            <w:tcW w:w="1250" w:type="pct"/>
            <w:tcBorders>
              <w:top w:val="nil"/>
              <w:left w:val="nil"/>
              <w:bottom w:val="single" w:sz="4" w:space="0" w:color="auto"/>
              <w:right w:val="single" w:sz="4" w:space="0" w:color="auto"/>
            </w:tcBorders>
            <w:shd w:val="clear" w:color="auto" w:fill="auto"/>
            <w:noWrap/>
            <w:vAlign w:val="center"/>
            <w:hideMark/>
          </w:tcPr>
          <w:p w14:paraId="62501E53"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0,37</w:t>
            </w:r>
          </w:p>
        </w:tc>
        <w:tc>
          <w:tcPr>
            <w:tcW w:w="1250" w:type="pct"/>
            <w:tcBorders>
              <w:top w:val="nil"/>
              <w:left w:val="nil"/>
              <w:bottom w:val="single" w:sz="4" w:space="0" w:color="auto"/>
              <w:right w:val="single" w:sz="4" w:space="0" w:color="auto"/>
            </w:tcBorders>
            <w:shd w:val="clear" w:color="auto" w:fill="auto"/>
            <w:noWrap/>
            <w:vAlign w:val="center"/>
            <w:hideMark/>
          </w:tcPr>
          <w:p w14:paraId="36A84DF7" w14:textId="77777777" w:rsidR="00E62430" w:rsidRPr="005A3DAA" w:rsidRDefault="00E62430" w:rsidP="006F2F87">
            <w:pPr>
              <w:spacing w:before="0" w:after="0"/>
              <w:jc w:val="right"/>
              <w:rPr>
                <w:rFonts w:ascii="Times New Roman" w:eastAsia="Times New Roman" w:hAnsi="Times New Roman" w:cs="Times New Roman"/>
                <w:b/>
                <w:bCs/>
                <w:color w:val="000000"/>
                <w:sz w:val="20"/>
                <w:szCs w:val="20"/>
                <w:lang w:val="en-US" w:eastAsia="en-US"/>
              </w:rPr>
            </w:pPr>
            <w:r>
              <w:rPr>
                <w:rFonts w:ascii="Times New Roman" w:eastAsia="Times New Roman" w:hAnsi="Times New Roman" w:cs="Times New Roman"/>
                <w:b/>
                <w:bCs/>
                <w:color w:val="000000"/>
                <w:sz w:val="20"/>
                <w:szCs w:val="20"/>
                <w:lang w:eastAsia="en-US"/>
              </w:rPr>
              <w:t>2,58</w:t>
            </w:r>
          </w:p>
        </w:tc>
      </w:tr>
    </w:tbl>
    <w:p w14:paraId="7DD83591"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6A8BECBE" w14:textId="41E98DF7" w:rsidR="00E62430" w:rsidRDefault="00E62430" w:rsidP="00E62430">
      <w:pPr>
        <w:spacing w:before="240" w:after="0"/>
        <w:rPr>
          <w:rFonts w:ascii="Times New Roman" w:hAnsi="Times New Roman"/>
        </w:rPr>
      </w:pPr>
      <w:r>
        <w:rPr>
          <w:rFonts w:ascii="Times New Roman" w:hAnsi="Times New Roman"/>
        </w:rPr>
        <w:t>Le faible taux d’accès des femmes au crédit agricole serait lié à : (i) la difficulté de fournir des garanties suite au manque d’organisation</w:t>
      </w:r>
      <w:r w:rsidR="009A4DAE">
        <w:rPr>
          <w:rFonts w:ascii="Times New Roman" w:hAnsi="Times New Roman"/>
        </w:rPr>
        <w:t xml:space="preserve"> pour certaines Organisations paysannes (O</w:t>
      </w:r>
      <w:r w:rsidRPr="005B3E7E">
        <w:rPr>
          <w:rFonts w:ascii="Times New Roman" w:hAnsi="Times New Roman"/>
        </w:rPr>
        <w:t>P</w:t>
      </w:r>
      <w:r w:rsidR="009A4DAE">
        <w:rPr>
          <w:rFonts w:ascii="Times New Roman" w:hAnsi="Times New Roman"/>
        </w:rPr>
        <w:t xml:space="preserve">) </w:t>
      </w:r>
      <w:r>
        <w:rPr>
          <w:rFonts w:ascii="Times New Roman" w:hAnsi="Times New Roman"/>
        </w:rPr>
        <w:t>à</w:t>
      </w:r>
      <w:r w:rsidRPr="005B3E7E">
        <w:rPr>
          <w:rFonts w:ascii="Times New Roman" w:hAnsi="Times New Roman"/>
        </w:rPr>
        <w:t xml:space="preserve"> constituer des groupes</w:t>
      </w:r>
      <w:r>
        <w:rPr>
          <w:rFonts w:ascii="Times New Roman" w:hAnsi="Times New Roman"/>
        </w:rPr>
        <w:t xml:space="preserve"> </w:t>
      </w:r>
      <w:r w:rsidRPr="005B3E7E">
        <w:rPr>
          <w:rFonts w:ascii="Times New Roman" w:hAnsi="Times New Roman"/>
        </w:rPr>
        <w:t>solidaires</w:t>
      </w:r>
      <w:r>
        <w:rPr>
          <w:rFonts w:ascii="Times New Roman" w:hAnsi="Times New Roman"/>
        </w:rPr>
        <w:t xml:space="preserve"> et au manque de ressource (terre, équipements etc.) pour d’autres ; à </w:t>
      </w:r>
      <w:r w:rsidRPr="005B3E7E">
        <w:rPr>
          <w:rFonts w:ascii="Times New Roman" w:hAnsi="Times New Roman"/>
        </w:rPr>
        <w:t>l’insolvabilité de certains membres</w:t>
      </w:r>
      <w:r>
        <w:rPr>
          <w:rFonts w:ascii="Times New Roman" w:hAnsi="Times New Roman"/>
        </w:rPr>
        <w:t xml:space="preserve"> des OP organisées ; (ii) le faible niveau d’éducation des femmes rurales les limitant dans le développement de leurs activités économiques ; (iii) et à des contraintes sociales à savoir l’</w:t>
      </w:r>
      <w:r w:rsidRPr="001724B0">
        <w:rPr>
          <w:rFonts w:ascii="Times New Roman" w:hAnsi="Times New Roman"/>
        </w:rPr>
        <w:t xml:space="preserve">accès </w:t>
      </w:r>
      <w:r>
        <w:rPr>
          <w:rFonts w:ascii="Times New Roman" w:hAnsi="Times New Roman"/>
        </w:rPr>
        <w:t xml:space="preserve">difficile </w:t>
      </w:r>
      <w:r w:rsidRPr="001724B0">
        <w:rPr>
          <w:rFonts w:ascii="Times New Roman" w:hAnsi="Times New Roman"/>
        </w:rPr>
        <w:t>à la terre</w:t>
      </w:r>
      <w:r>
        <w:rPr>
          <w:rFonts w:ascii="Times New Roman" w:hAnsi="Times New Roman"/>
        </w:rPr>
        <w:t>,</w:t>
      </w:r>
      <w:r w:rsidRPr="001724B0">
        <w:rPr>
          <w:rFonts w:ascii="Times New Roman" w:hAnsi="Times New Roman"/>
        </w:rPr>
        <w:t xml:space="preserve"> </w:t>
      </w:r>
      <w:r>
        <w:rPr>
          <w:rFonts w:ascii="Times New Roman" w:hAnsi="Times New Roman"/>
        </w:rPr>
        <w:t>mauvaise gestion du crédit (détournement du crédit de son objectif initial au profit de la famille).</w:t>
      </w:r>
    </w:p>
    <w:p w14:paraId="1506129D" w14:textId="4CEF5700" w:rsidR="00E62430" w:rsidRDefault="00E62430" w:rsidP="00E62430">
      <w:pPr>
        <w:spacing w:after="0"/>
        <w:rPr>
          <w:rFonts w:ascii="Times New Roman" w:hAnsi="Times New Roman"/>
        </w:rPr>
      </w:pPr>
      <w:r>
        <w:rPr>
          <w:rFonts w:ascii="Times New Roman" w:hAnsi="Times New Roman"/>
        </w:rPr>
        <w:t>Par ailleurs, le</w:t>
      </w:r>
      <w:r w:rsidRPr="0058781E">
        <w:rPr>
          <w:rFonts w:ascii="Times New Roman" w:hAnsi="Times New Roman"/>
        </w:rPr>
        <w:t xml:space="preserve"> résultat </w:t>
      </w:r>
      <w:r>
        <w:rPr>
          <w:rFonts w:ascii="Times New Roman" w:hAnsi="Times New Roman"/>
        </w:rPr>
        <w:t xml:space="preserve">de l’analyse de l’accès au crédit selon l’âge </w:t>
      </w:r>
      <w:r w:rsidRPr="0058781E">
        <w:rPr>
          <w:rFonts w:ascii="Times New Roman" w:hAnsi="Times New Roman"/>
        </w:rPr>
        <w:t>dénote</w:t>
      </w:r>
      <w:r>
        <w:rPr>
          <w:rFonts w:ascii="Times New Roman" w:hAnsi="Times New Roman"/>
        </w:rPr>
        <w:t xml:space="preserve"> que les exploitants de 61 ans et plus sont ceux qui ont le plus obtenus de crédit de campagne </w:t>
      </w:r>
      <w:r w:rsidR="009A4DAE">
        <w:rPr>
          <w:rFonts w:ascii="Times New Roman" w:hAnsi="Times New Roman"/>
        </w:rPr>
        <w:t>(</w:t>
      </w:r>
      <w:r>
        <w:rPr>
          <w:rFonts w:ascii="Times New Roman" w:hAnsi="Times New Roman"/>
        </w:rPr>
        <w:t>6%</w:t>
      </w:r>
      <w:r w:rsidR="009A4DAE">
        <w:rPr>
          <w:rFonts w:ascii="Times New Roman" w:hAnsi="Times New Roman"/>
        </w:rPr>
        <w:t>)</w:t>
      </w:r>
      <w:r>
        <w:rPr>
          <w:rFonts w:ascii="Times New Roman" w:hAnsi="Times New Roman"/>
        </w:rPr>
        <w:t xml:space="preserve"> suivi des exploitants de 31 à 60 ans </w:t>
      </w:r>
      <w:r w:rsidR="009A4DAE">
        <w:rPr>
          <w:rFonts w:ascii="Times New Roman" w:hAnsi="Times New Roman"/>
        </w:rPr>
        <w:t>(</w:t>
      </w:r>
      <w:r>
        <w:rPr>
          <w:rFonts w:ascii="Times New Roman" w:hAnsi="Times New Roman"/>
        </w:rPr>
        <w:t>4%</w:t>
      </w:r>
      <w:r w:rsidR="009A4DAE">
        <w:rPr>
          <w:rFonts w:ascii="Times New Roman" w:hAnsi="Times New Roman"/>
        </w:rPr>
        <w:t>)</w:t>
      </w:r>
      <w:r>
        <w:rPr>
          <w:rFonts w:ascii="Times New Roman" w:hAnsi="Times New Roman"/>
        </w:rPr>
        <w:t xml:space="preserve">. Les exploitants jeunes 18 à 30 ans sont les moins nantis </w:t>
      </w:r>
      <w:r w:rsidR="009A4DAE">
        <w:rPr>
          <w:rFonts w:ascii="Times New Roman" w:hAnsi="Times New Roman"/>
        </w:rPr>
        <w:t>(</w:t>
      </w:r>
      <w:r>
        <w:rPr>
          <w:rFonts w:ascii="Times New Roman" w:hAnsi="Times New Roman"/>
        </w:rPr>
        <w:t>0,3%</w:t>
      </w:r>
      <w:r w:rsidR="009A4DAE">
        <w:rPr>
          <w:rFonts w:ascii="Times New Roman" w:hAnsi="Times New Roman"/>
        </w:rPr>
        <w:t>)</w:t>
      </w:r>
      <w:r>
        <w:rPr>
          <w:rFonts w:ascii="Times New Roman" w:hAnsi="Times New Roman"/>
        </w:rPr>
        <w:t xml:space="preserve">. </w:t>
      </w:r>
    </w:p>
    <w:p w14:paraId="2504BF7E" w14:textId="77777777" w:rsidR="00E62430" w:rsidRDefault="00E62430" w:rsidP="00186383">
      <w:pPr>
        <w:rPr>
          <w:rFonts w:ascii="Times New Roman" w:hAnsi="Times New Roman"/>
        </w:rPr>
      </w:pPr>
      <w:r>
        <w:rPr>
          <w:rFonts w:ascii="Times New Roman" w:hAnsi="Times New Roman"/>
        </w:rPr>
        <w:t>Quel que soit l’âge l’accès des femmes au crédit comparé à celui des hommes reste très faible avec de grand écart variant de 6 à 10 points de pourcentages.</w:t>
      </w:r>
      <w:r w:rsidRPr="003D74EF">
        <w:rPr>
          <w:rFonts w:ascii="Times New Roman" w:hAnsi="Times New Roman"/>
        </w:rPr>
        <w:t xml:space="preserve"> </w:t>
      </w:r>
    </w:p>
    <w:p w14:paraId="42330FED" w14:textId="395C82CC" w:rsidR="00E62430" w:rsidRPr="00186383" w:rsidRDefault="00E62430" w:rsidP="00E62430">
      <w:pPr>
        <w:pStyle w:val="Lgende"/>
        <w:keepNext/>
        <w:spacing w:after="0"/>
        <w:jc w:val="both"/>
        <w:rPr>
          <w:rFonts w:ascii="Times New Roman" w:hAnsi="Times New Roman"/>
          <w:color w:val="auto"/>
          <w:sz w:val="20"/>
          <w:szCs w:val="20"/>
        </w:rPr>
      </w:pPr>
      <w:r w:rsidRPr="00186383">
        <w:rPr>
          <w:rFonts w:ascii="Times New Roman" w:hAnsi="Times New Roman"/>
          <w:color w:val="auto"/>
          <w:sz w:val="20"/>
          <w:szCs w:val="20"/>
        </w:rPr>
        <w:t xml:space="preserve">Graphique </w:t>
      </w:r>
      <w:r w:rsidRPr="00186383">
        <w:rPr>
          <w:rFonts w:ascii="Times New Roman" w:hAnsi="Times New Roman"/>
          <w:color w:val="auto"/>
          <w:sz w:val="20"/>
          <w:szCs w:val="20"/>
        </w:rPr>
        <w:fldChar w:fldCharType="begin"/>
      </w:r>
      <w:r w:rsidRPr="00186383">
        <w:rPr>
          <w:rFonts w:ascii="Times New Roman" w:hAnsi="Times New Roman"/>
          <w:color w:val="auto"/>
          <w:sz w:val="20"/>
          <w:szCs w:val="20"/>
        </w:rPr>
        <w:instrText xml:space="preserve"> SEQ Graphique \* ARABIC </w:instrText>
      </w:r>
      <w:r w:rsidRPr="00186383">
        <w:rPr>
          <w:rFonts w:ascii="Times New Roman" w:hAnsi="Times New Roman"/>
          <w:color w:val="auto"/>
          <w:sz w:val="20"/>
          <w:szCs w:val="20"/>
        </w:rPr>
        <w:fldChar w:fldCharType="separate"/>
      </w:r>
      <w:r w:rsidRPr="00186383">
        <w:rPr>
          <w:rFonts w:ascii="Times New Roman" w:hAnsi="Times New Roman"/>
          <w:noProof/>
          <w:color w:val="auto"/>
          <w:sz w:val="20"/>
          <w:szCs w:val="20"/>
        </w:rPr>
        <w:t>3</w:t>
      </w:r>
      <w:r w:rsidRPr="00186383">
        <w:rPr>
          <w:rFonts w:ascii="Times New Roman" w:hAnsi="Times New Roman"/>
          <w:color w:val="auto"/>
          <w:sz w:val="20"/>
          <w:szCs w:val="20"/>
        </w:rPr>
        <w:fldChar w:fldCharType="end"/>
      </w:r>
      <w:r w:rsidRPr="00186383">
        <w:rPr>
          <w:rFonts w:ascii="Times New Roman" w:hAnsi="Times New Roman"/>
          <w:color w:val="auto"/>
          <w:sz w:val="20"/>
          <w:szCs w:val="20"/>
        </w:rPr>
        <w:t> : Taux d’accès au crédit de la population agricole résidente</w:t>
      </w:r>
      <w:r w:rsidR="00186383" w:rsidRPr="00186383">
        <w:rPr>
          <w:rFonts w:ascii="Times New Roman" w:hAnsi="Times New Roman"/>
          <w:color w:val="auto"/>
          <w:sz w:val="20"/>
          <w:szCs w:val="20"/>
        </w:rPr>
        <w:t xml:space="preserve"> par tranche d</w:t>
      </w:r>
      <w:r w:rsidRPr="00186383">
        <w:rPr>
          <w:rFonts w:ascii="Times New Roman" w:hAnsi="Times New Roman"/>
          <w:color w:val="auto"/>
          <w:sz w:val="20"/>
          <w:szCs w:val="20"/>
        </w:rPr>
        <w:t>’âge et selon le genre.</w:t>
      </w:r>
    </w:p>
    <w:p w14:paraId="3BF6D80E" w14:textId="77777777" w:rsidR="00E62430" w:rsidRDefault="00E62430" w:rsidP="00E62430">
      <w:pPr>
        <w:spacing w:before="240"/>
        <w:rPr>
          <w:noProof/>
        </w:rPr>
      </w:pPr>
      <w:r>
        <w:rPr>
          <w:noProof/>
          <w:lang w:val="en-US" w:eastAsia="en-US"/>
        </w:rPr>
        <w:drawing>
          <wp:inline distT="0" distB="0" distL="0" distR="0" wp14:anchorId="254AA843" wp14:editId="3C25E3B6">
            <wp:extent cx="4572000" cy="2209800"/>
            <wp:effectExtent l="0" t="0" r="0" b="0"/>
            <wp:docPr id="74" name="Graphique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7CB6C94"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221114ED" w14:textId="77777777" w:rsidR="00E62430" w:rsidRDefault="00E62430" w:rsidP="00E62430">
      <w:pPr>
        <w:rPr>
          <w:rFonts w:ascii="Times New Roman" w:hAnsi="Times New Roman"/>
        </w:rPr>
      </w:pPr>
      <w:r w:rsidRPr="003F226A">
        <w:rPr>
          <w:rFonts w:ascii="Times New Roman" w:hAnsi="Times New Roman"/>
        </w:rPr>
        <w:t xml:space="preserve">Le montant global des prêts </w:t>
      </w:r>
      <w:r>
        <w:rPr>
          <w:rFonts w:ascii="Times New Roman" w:hAnsi="Times New Roman"/>
        </w:rPr>
        <w:t>obtenus par les producteurs Agricoles en 2021</w:t>
      </w:r>
      <w:r w:rsidRPr="003F226A">
        <w:rPr>
          <w:rFonts w:ascii="Times New Roman" w:hAnsi="Times New Roman"/>
        </w:rPr>
        <w:t xml:space="preserve"> est estimé à </w:t>
      </w:r>
      <w:r>
        <w:rPr>
          <w:rFonts w:ascii="Times New Roman" w:hAnsi="Times New Roman"/>
        </w:rPr>
        <w:t xml:space="preserve">38,3 milliards contre </w:t>
      </w:r>
      <w:r w:rsidRPr="003F226A">
        <w:rPr>
          <w:rFonts w:ascii="Times New Roman" w:hAnsi="Times New Roman"/>
        </w:rPr>
        <w:t>4</w:t>
      </w:r>
      <w:r>
        <w:rPr>
          <w:rFonts w:ascii="Times New Roman" w:hAnsi="Times New Roman"/>
        </w:rPr>
        <w:t>6</w:t>
      </w:r>
      <w:r w:rsidRPr="003F226A">
        <w:rPr>
          <w:rFonts w:ascii="Times New Roman" w:hAnsi="Times New Roman"/>
        </w:rPr>
        <w:t>,8 milliards</w:t>
      </w:r>
      <w:r>
        <w:rPr>
          <w:rFonts w:ascii="Times New Roman" w:hAnsi="Times New Roman"/>
        </w:rPr>
        <w:t xml:space="preserve"> pour la campagne précédente soit une réduction de 18%</w:t>
      </w:r>
      <w:r w:rsidRPr="003F226A">
        <w:rPr>
          <w:rFonts w:ascii="Times New Roman" w:hAnsi="Times New Roman"/>
        </w:rPr>
        <w:t>.</w:t>
      </w:r>
      <w:r>
        <w:rPr>
          <w:rFonts w:ascii="Times New Roman" w:hAnsi="Times New Roman"/>
        </w:rPr>
        <w:t xml:space="preserve"> La somme moyenne des emprunts par bénéficiaires est de </w:t>
      </w:r>
      <w:r w:rsidRPr="007D1098">
        <w:rPr>
          <w:rFonts w:ascii="Times New Roman" w:hAnsi="Times New Roman"/>
        </w:rPr>
        <w:t>172 924</w:t>
      </w:r>
      <w:r>
        <w:rPr>
          <w:rFonts w:ascii="Times New Roman" w:hAnsi="Times New Roman"/>
        </w:rPr>
        <w:t xml:space="preserve"> F CFA. </w:t>
      </w:r>
    </w:p>
    <w:p w14:paraId="045C938E" w14:textId="77777777" w:rsidR="00E62430" w:rsidRPr="003F226A" w:rsidRDefault="00E62430" w:rsidP="00E62430">
      <w:pPr>
        <w:rPr>
          <w:rFonts w:ascii="Times New Roman" w:hAnsi="Times New Roman"/>
        </w:rPr>
      </w:pPr>
      <w:r>
        <w:rPr>
          <w:rFonts w:ascii="Times New Roman" w:hAnsi="Times New Roman"/>
        </w:rPr>
        <w:lastRenderedPageBreak/>
        <w:t xml:space="preserve">Il est à noter que le niveau moyen du volume de crédit alloué aux exploitantes Agricoles est inférieur à celui de leurs homologues de sexe masculin, soit un montant moyen de </w:t>
      </w:r>
      <w:r w:rsidRPr="007D1098">
        <w:rPr>
          <w:rFonts w:ascii="Times New Roman" w:hAnsi="Times New Roman"/>
        </w:rPr>
        <w:t>118 869</w:t>
      </w:r>
      <w:r w:rsidRPr="00504413">
        <w:rPr>
          <w:rFonts w:ascii="Times New Roman" w:hAnsi="Times New Roman"/>
        </w:rPr>
        <w:t xml:space="preserve"> francs CFA pour les femmes contre </w:t>
      </w:r>
      <w:r w:rsidRPr="007D1098">
        <w:rPr>
          <w:rFonts w:ascii="Times New Roman" w:hAnsi="Times New Roman"/>
        </w:rPr>
        <w:t>177 247</w:t>
      </w:r>
      <w:r w:rsidRPr="00504413">
        <w:rPr>
          <w:rFonts w:ascii="Times New Roman" w:hAnsi="Times New Roman"/>
        </w:rPr>
        <w:t xml:space="preserve"> francs CFA pour les hommes</w:t>
      </w:r>
      <w:r>
        <w:rPr>
          <w:rFonts w:ascii="Times New Roman" w:hAnsi="Times New Roman"/>
        </w:rPr>
        <w:t>.</w:t>
      </w:r>
    </w:p>
    <w:p w14:paraId="6E955EB0" w14:textId="00A1F30A" w:rsidR="00E62430" w:rsidRDefault="00E62430" w:rsidP="00E62430">
      <w:pPr>
        <w:spacing w:after="0"/>
        <w:rPr>
          <w:rFonts w:ascii="Times New Roman" w:hAnsi="Times New Roman"/>
        </w:rPr>
      </w:pPr>
      <w:r>
        <w:rPr>
          <w:rFonts w:ascii="Times New Roman" w:hAnsi="Times New Roman"/>
        </w:rPr>
        <w:t xml:space="preserve">La région de Sikasso a reçu 65% du crédit octroyé aux producteurs, suivi de la région de Ségou 15% et </w:t>
      </w:r>
      <w:r w:rsidR="00052E96">
        <w:rPr>
          <w:rFonts w:ascii="Times New Roman" w:hAnsi="Times New Roman"/>
        </w:rPr>
        <w:t xml:space="preserve">de </w:t>
      </w:r>
      <w:r>
        <w:rPr>
          <w:rFonts w:ascii="Times New Roman" w:hAnsi="Times New Roman"/>
        </w:rPr>
        <w:t xml:space="preserve">Koulikoro 7%. Il faut noter que moins de 1% du montant de crédit est octroyé aux exploitants de la région de Tombouctou. </w:t>
      </w:r>
    </w:p>
    <w:p w14:paraId="735E774D" w14:textId="77777777" w:rsidR="00E62430" w:rsidRDefault="00E62430" w:rsidP="00E62430">
      <w:pPr>
        <w:spacing w:after="0"/>
        <w:rPr>
          <w:rFonts w:ascii="Times New Roman" w:hAnsi="Times New Roman"/>
        </w:rPr>
      </w:pPr>
      <w:r w:rsidRPr="00A54FC2">
        <w:rPr>
          <w:rFonts w:ascii="Times New Roman" w:hAnsi="Times New Roman"/>
        </w:rPr>
        <w:t>La demande du crédit de campagne est le besoin le plus exprimé par les hommes</w:t>
      </w:r>
      <w:r>
        <w:rPr>
          <w:rFonts w:ascii="Times New Roman" w:hAnsi="Times New Roman"/>
        </w:rPr>
        <w:t xml:space="preserve">. Le montant des prêts </w:t>
      </w:r>
      <w:r w:rsidRPr="003F226A">
        <w:rPr>
          <w:rFonts w:ascii="Times New Roman" w:hAnsi="Times New Roman"/>
        </w:rPr>
        <w:t xml:space="preserve">octroyés aux hommes </w:t>
      </w:r>
      <w:r>
        <w:rPr>
          <w:rFonts w:ascii="Times New Roman" w:hAnsi="Times New Roman"/>
        </w:rPr>
        <w:t xml:space="preserve">représente </w:t>
      </w:r>
      <w:r w:rsidRPr="003F226A">
        <w:rPr>
          <w:rFonts w:ascii="Times New Roman" w:hAnsi="Times New Roman"/>
        </w:rPr>
        <w:t>9</w:t>
      </w:r>
      <w:r>
        <w:rPr>
          <w:rFonts w:ascii="Times New Roman" w:hAnsi="Times New Roman"/>
        </w:rPr>
        <w:t>5</w:t>
      </w:r>
      <w:r w:rsidRPr="003F226A">
        <w:rPr>
          <w:rFonts w:ascii="Times New Roman" w:hAnsi="Times New Roman"/>
        </w:rPr>
        <w:t xml:space="preserve">% </w:t>
      </w:r>
      <w:r>
        <w:rPr>
          <w:rFonts w:ascii="Times New Roman" w:hAnsi="Times New Roman"/>
        </w:rPr>
        <w:t xml:space="preserve">du montant total de crédit de campagne </w:t>
      </w:r>
      <w:r w:rsidRPr="003F226A">
        <w:rPr>
          <w:rFonts w:ascii="Times New Roman" w:hAnsi="Times New Roman"/>
        </w:rPr>
        <w:t xml:space="preserve">contre seulement </w:t>
      </w:r>
      <w:r>
        <w:rPr>
          <w:rFonts w:ascii="Times New Roman" w:hAnsi="Times New Roman"/>
        </w:rPr>
        <w:t>5</w:t>
      </w:r>
      <w:r w:rsidRPr="003F226A">
        <w:rPr>
          <w:rFonts w:ascii="Times New Roman" w:hAnsi="Times New Roman"/>
        </w:rPr>
        <w:t xml:space="preserve"> % pour les femmes </w:t>
      </w:r>
      <w:r w:rsidRPr="008D16FA">
        <w:rPr>
          <w:rFonts w:ascii="Times New Roman" w:hAnsi="Times New Roman"/>
          <w:highlight w:val="yellow"/>
        </w:rPr>
        <w:t>(tableau 19).</w:t>
      </w:r>
    </w:p>
    <w:p w14:paraId="0A13BE6F" w14:textId="77777777" w:rsidR="00E62430" w:rsidRPr="002164FC" w:rsidRDefault="00E62430" w:rsidP="00E62430">
      <w:pPr>
        <w:pStyle w:val="Lgende"/>
        <w:keepNext/>
        <w:spacing w:before="120" w:after="0"/>
        <w:jc w:val="both"/>
        <w:rPr>
          <w:rFonts w:ascii="Times New Roman" w:hAnsi="Times New Roman"/>
          <w:color w:val="auto"/>
          <w:sz w:val="24"/>
          <w:szCs w:val="24"/>
        </w:rPr>
      </w:pPr>
      <w:r w:rsidRPr="002164FC">
        <w:rPr>
          <w:rFonts w:ascii="Times New Roman" w:hAnsi="Times New Roman"/>
          <w:color w:val="auto"/>
          <w:sz w:val="24"/>
          <w:szCs w:val="24"/>
        </w:rPr>
        <w:t xml:space="preserve">Tableau </w:t>
      </w:r>
      <w:r w:rsidRPr="002164FC">
        <w:rPr>
          <w:rFonts w:ascii="Times New Roman" w:hAnsi="Times New Roman"/>
          <w:color w:val="auto"/>
          <w:sz w:val="24"/>
          <w:szCs w:val="24"/>
        </w:rPr>
        <w:fldChar w:fldCharType="begin"/>
      </w:r>
      <w:r w:rsidRPr="002164FC">
        <w:rPr>
          <w:rFonts w:ascii="Times New Roman" w:hAnsi="Times New Roman"/>
          <w:color w:val="auto"/>
          <w:sz w:val="24"/>
          <w:szCs w:val="24"/>
        </w:rPr>
        <w:instrText xml:space="preserve"> SEQ Tableau \* ARABIC </w:instrText>
      </w:r>
      <w:r w:rsidRPr="002164FC">
        <w:rPr>
          <w:rFonts w:ascii="Times New Roman" w:hAnsi="Times New Roman"/>
          <w:color w:val="auto"/>
          <w:sz w:val="24"/>
          <w:szCs w:val="24"/>
        </w:rPr>
        <w:fldChar w:fldCharType="separate"/>
      </w:r>
      <w:r>
        <w:rPr>
          <w:rFonts w:ascii="Times New Roman" w:hAnsi="Times New Roman"/>
          <w:noProof/>
          <w:color w:val="auto"/>
          <w:sz w:val="24"/>
          <w:szCs w:val="24"/>
        </w:rPr>
        <w:t>7</w:t>
      </w:r>
      <w:r w:rsidRPr="002164FC">
        <w:rPr>
          <w:rFonts w:ascii="Times New Roman" w:hAnsi="Times New Roman"/>
          <w:color w:val="auto"/>
          <w:sz w:val="24"/>
          <w:szCs w:val="24"/>
        </w:rPr>
        <w:fldChar w:fldCharType="end"/>
      </w:r>
      <w:r w:rsidRPr="002164FC">
        <w:rPr>
          <w:rFonts w:ascii="Times New Roman" w:hAnsi="Times New Roman"/>
          <w:color w:val="auto"/>
          <w:sz w:val="24"/>
          <w:szCs w:val="24"/>
        </w:rPr>
        <w:t xml:space="preserve"> : </w:t>
      </w:r>
      <w:r w:rsidRPr="00713896">
        <w:rPr>
          <w:rFonts w:ascii="Times New Roman" w:hAnsi="Times New Roman"/>
          <w:color w:val="auto"/>
          <w:sz w:val="24"/>
          <w:szCs w:val="24"/>
        </w:rPr>
        <w:t xml:space="preserve">Montant total </w:t>
      </w:r>
      <w:r>
        <w:rPr>
          <w:rFonts w:ascii="Times New Roman" w:hAnsi="Times New Roman"/>
          <w:color w:val="auto"/>
          <w:sz w:val="24"/>
          <w:szCs w:val="24"/>
        </w:rPr>
        <w:t xml:space="preserve">(F CFA) </w:t>
      </w:r>
      <w:r w:rsidRPr="00713896">
        <w:rPr>
          <w:rFonts w:ascii="Times New Roman" w:hAnsi="Times New Roman"/>
          <w:color w:val="auto"/>
          <w:sz w:val="24"/>
          <w:szCs w:val="24"/>
        </w:rPr>
        <w:t>emprunté par région selon le sexe</w:t>
      </w:r>
      <w:r>
        <w:rPr>
          <w:rFonts w:ascii="Times New Roman" w:hAnsi="Times New Roman"/>
          <w:color w:val="auto"/>
          <w:sz w:val="24"/>
          <w:szCs w:val="24"/>
        </w:rPr>
        <w:t xml:space="preserve"> du contractant</w:t>
      </w:r>
    </w:p>
    <w:tbl>
      <w:tblPr>
        <w:tblW w:w="9046" w:type="dxa"/>
        <w:tblInd w:w="-10" w:type="dxa"/>
        <w:tblCellMar>
          <w:left w:w="70" w:type="dxa"/>
          <w:right w:w="70" w:type="dxa"/>
        </w:tblCellMar>
        <w:tblLook w:val="04A0" w:firstRow="1" w:lastRow="0" w:firstColumn="1" w:lastColumn="0" w:noHBand="0" w:noVBand="1"/>
      </w:tblPr>
      <w:tblGrid>
        <w:gridCol w:w="1121"/>
        <w:gridCol w:w="1265"/>
        <w:gridCol w:w="939"/>
        <w:gridCol w:w="1182"/>
        <w:gridCol w:w="978"/>
        <w:gridCol w:w="1265"/>
        <w:gridCol w:w="978"/>
        <w:gridCol w:w="1318"/>
      </w:tblGrid>
      <w:tr w:rsidR="00E62430" w:rsidRPr="00E77A56" w14:paraId="3AB9DD74" w14:textId="77777777" w:rsidTr="006F2F87">
        <w:trPr>
          <w:trHeight w:val="225"/>
        </w:trPr>
        <w:tc>
          <w:tcPr>
            <w:tcW w:w="0" w:type="auto"/>
            <w:vMerge w:val="restart"/>
            <w:tcBorders>
              <w:top w:val="single" w:sz="8" w:space="0" w:color="1F3864"/>
              <w:left w:val="single" w:sz="8" w:space="0" w:color="1F3864"/>
              <w:bottom w:val="single" w:sz="8" w:space="0" w:color="1F3864"/>
              <w:right w:val="single" w:sz="8" w:space="0" w:color="1F3864"/>
            </w:tcBorders>
            <w:shd w:val="clear" w:color="auto" w:fill="DBDBDB" w:themeFill="accent3" w:themeFillTint="66"/>
            <w:vAlign w:val="center"/>
            <w:hideMark/>
          </w:tcPr>
          <w:p w14:paraId="327D6CBC" w14:textId="77777777" w:rsidR="00E62430" w:rsidRPr="00E77A56" w:rsidRDefault="00E62430" w:rsidP="006F2F87">
            <w:pPr>
              <w:spacing w:before="0" w:after="0"/>
              <w:jc w:val="left"/>
              <w:rPr>
                <w:rFonts w:ascii="Times New Roman" w:eastAsia="Times New Roman" w:hAnsi="Times New Roman" w:cs="Times New Roman"/>
                <w:b/>
                <w:color w:val="000000"/>
                <w:sz w:val="18"/>
                <w:szCs w:val="18"/>
              </w:rPr>
            </w:pPr>
            <w:r w:rsidRPr="00E77A56">
              <w:rPr>
                <w:rFonts w:ascii="Times New Roman" w:eastAsia="Times New Roman" w:hAnsi="Times New Roman" w:cs="Times New Roman"/>
                <w:b/>
                <w:color w:val="000000"/>
                <w:sz w:val="18"/>
                <w:szCs w:val="18"/>
              </w:rPr>
              <w:t> Région</w:t>
            </w:r>
          </w:p>
        </w:tc>
        <w:tc>
          <w:tcPr>
            <w:tcW w:w="0" w:type="auto"/>
            <w:gridSpan w:val="4"/>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10C13BEC"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Sexe de membre ayant contracté des crédits de campagne</w:t>
            </w:r>
          </w:p>
        </w:tc>
        <w:tc>
          <w:tcPr>
            <w:tcW w:w="0" w:type="auto"/>
            <w:gridSpan w:val="2"/>
            <w:vMerge w:val="restart"/>
            <w:tcBorders>
              <w:top w:val="single" w:sz="8" w:space="0" w:color="1F3864"/>
              <w:left w:val="single" w:sz="8" w:space="0" w:color="1F3864"/>
              <w:bottom w:val="single" w:sz="8" w:space="0" w:color="1F3864"/>
              <w:right w:val="single" w:sz="8" w:space="0" w:color="1F3864"/>
            </w:tcBorders>
            <w:shd w:val="clear" w:color="auto" w:fill="DBDBDB" w:themeFill="accent3" w:themeFillTint="66"/>
            <w:vAlign w:val="center"/>
            <w:hideMark/>
          </w:tcPr>
          <w:p w14:paraId="6024751E"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Total</w:t>
            </w:r>
          </w:p>
        </w:tc>
        <w:tc>
          <w:tcPr>
            <w:tcW w:w="0" w:type="auto"/>
            <w:vMerge w:val="restart"/>
            <w:tcBorders>
              <w:top w:val="single" w:sz="8" w:space="0" w:color="1F3864"/>
              <w:left w:val="single" w:sz="8" w:space="0" w:color="1F3864"/>
              <w:bottom w:val="single" w:sz="8" w:space="0" w:color="1F3864"/>
              <w:right w:val="single" w:sz="8" w:space="0" w:color="1F3864"/>
            </w:tcBorders>
            <w:shd w:val="clear" w:color="auto" w:fill="DBDBDB" w:themeFill="accent3" w:themeFillTint="66"/>
            <w:vAlign w:val="center"/>
            <w:hideMark/>
          </w:tcPr>
          <w:p w14:paraId="71ADFC6D"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Part de crédit octroyé dans les régions (%)</w:t>
            </w:r>
          </w:p>
        </w:tc>
      </w:tr>
      <w:tr w:rsidR="00E62430" w:rsidRPr="00E77A56" w14:paraId="00A45F38" w14:textId="77777777" w:rsidTr="006F2F87">
        <w:trPr>
          <w:trHeight w:val="225"/>
        </w:trPr>
        <w:tc>
          <w:tcPr>
            <w:tcW w:w="0" w:type="auto"/>
            <w:vMerge/>
            <w:tcBorders>
              <w:top w:val="single" w:sz="8" w:space="0" w:color="1F3864"/>
              <w:left w:val="single" w:sz="8" w:space="0" w:color="1F3864"/>
              <w:bottom w:val="single" w:sz="8" w:space="0" w:color="1F3864"/>
              <w:right w:val="single" w:sz="8" w:space="0" w:color="1F3864"/>
            </w:tcBorders>
            <w:vAlign w:val="center"/>
            <w:hideMark/>
          </w:tcPr>
          <w:p w14:paraId="07718EB9" w14:textId="77777777" w:rsidR="00E62430" w:rsidRPr="00E77A56" w:rsidRDefault="00E62430" w:rsidP="006F2F87">
            <w:pPr>
              <w:spacing w:before="0" w:after="0"/>
              <w:jc w:val="left"/>
              <w:rPr>
                <w:rFonts w:ascii="Times New Roman" w:eastAsia="Times New Roman" w:hAnsi="Times New Roman" w:cs="Times New Roman"/>
                <w:color w:val="000000"/>
                <w:sz w:val="18"/>
                <w:szCs w:val="18"/>
              </w:rPr>
            </w:pPr>
          </w:p>
        </w:tc>
        <w:tc>
          <w:tcPr>
            <w:tcW w:w="0" w:type="auto"/>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2A7D120B"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Masculin</w:t>
            </w:r>
          </w:p>
        </w:tc>
        <w:tc>
          <w:tcPr>
            <w:tcW w:w="0" w:type="auto"/>
            <w:gridSpan w:val="2"/>
            <w:tcBorders>
              <w:top w:val="single" w:sz="8" w:space="0" w:color="1F3864"/>
              <w:left w:val="nil"/>
              <w:bottom w:val="single" w:sz="8" w:space="0" w:color="1F3864"/>
              <w:right w:val="single" w:sz="8" w:space="0" w:color="1F3864"/>
            </w:tcBorders>
            <w:shd w:val="clear" w:color="auto" w:fill="DBDBDB" w:themeFill="accent3" w:themeFillTint="66"/>
            <w:vAlign w:val="center"/>
            <w:hideMark/>
          </w:tcPr>
          <w:p w14:paraId="1B2A0ABD"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Féminin</w:t>
            </w:r>
          </w:p>
        </w:tc>
        <w:tc>
          <w:tcPr>
            <w:tcW w:w="0" w:type="auto"/>
            <w:gridSpan w:val="2"/>
            <w:vMerge/>
            <w:tcBorders>
              <w:top w:val="single" w:sz="8" w:space="0" w:color="1F3864"/>
              <w:left w:val="single" w:sz="8" w:space="0" w:color="1F3864"/>
              <w:bottom w:val="single" w:sz="8" w:space="0" w:color="1F3864"/>
              <w:right w:val="single" w:sz="8" w:space="0" w:color="1F3864"/>
            </w:tcBorders>
            <w:shd w:val="clear" w:color="auto" w:fill="DBDBDB" w:themeFill="accent3" w:themeFillTint="66"/>
            <w:vAlign w:val="center"/>
            <w:hideMark/>
          </w:tcPr>
          <w:p w14:paraId="36EAA6DD" w14:textId="77777777" w:rsidR="00E62430" w:rsidRPr="00E77A56" w:rsidRDefault="00E62430" w:rsidP="006F2F87">
            <w:pPr>
              <w:spacing w:before="0" w:after="0"/>
              <w:jc w:val="left"/>
              <w:rPr>
                <w:rFonts w:ascii="Times New Roman" w:eastAsia="Times New Roman" w:hAnsi="Times New Roman" w:cs="Times New Roman"/>
                <w:b/>
                <w:bCs/>
                <w:color w:val="000000"/>
                <w:sz w:val="18"/>
                <w:szCs w:val="18"/>
              </w:rPr>
            </w:pPr>
          </w:p>
        </w:tc>
        <w:tc>
          <w:tcPr>
            <w:tcW w:w="0" w:type="auto"/>
            <w:vMerge/>
            <w:tcBorders>
              <w:top w:val="single" w:sz="8" w:space="0" w:color="1F3864"/>
              <w:left w:val="single" w:sz="8" w:space="0" w:color="1F3864"/>
              <w:bottom w:val="single" w:sz="8" w:space="0" w:color="1F3864"/>
              <w:right w:val="single" w:sz="8" w:space="0" w:color="1F3864"/>
            </w:tcBorders>
            <w:vAlign w:val="center"/>
            <w:hideMark/>
          </w:tcPr>
          <w:p w14:paraId="63103A95" w14:textId="77777777" w:rsidR="00E62430" w:rsidRPr="00E77A56" w:rsidRDefault="00E62430" w:rsidP="006F2F87">
            <w:pPr>
              <w:spacing w:before="0" w:after="0"/>
              <w:jc w:val="left"/>
              <w:rPr>
                <w:rFonts w:ascii="Times New Roman" w:eastAsia="Times New Roman" w:hAnsi="Times New Roman" w:cs="Times New Roman"/>
                <w:b/>
                <w:bCs/>
                <w:color w:val="000000"/>
                <w:sz w:val="18"/>
                <w:szCs w:val="18"/>
              </w:rPr>
            </w:pPr>
          </w:p>
        </w:tc>
      </w:tr>
      <w:tr w:rsidR="00E62430" w:rsidRPr="00E77A56" w14:paraId="6E63C624" w14:textId="77777777" w:rsidTr="006F2F87">
        <w:trPr>
          <w:trHeight w:val="225"/>
        </w:trPr>
        <w:tc>
          <w:tcPr>
            <w:tcW w:w="0" w:type="auto"/>
            <w:vMerge/>
            <w:tcBorders>
              <w:top w:val="single" w:sz="8" w:space="0" w:color="1F3864"/>
              <w:left w:val="single" w:sz="8" w:space="0" w:color="1F3864"/>
              <w:bottom w:val="single" w:sz="8" w:space="0" w:color="1F3864"/>
              <w:right w:val="single" w:sz="8" w:space="0" w:color="1F3864"/>
            </w:tcBorders>
            <w:vAlign w:val="center"/>
            <w:hideMark/>
          </w:tcPr>
          <w:p w14:paraId="3CE588D6" w14:textId="77777777" w:rsidR="00E62430" w:rsidRPr="00E77A56" w:rsidRDefault="00E62430" w:rsidP="006F2F87">
            <w:pPr>
              <w:spacing w:before="0" w:after="0"/>
              <w:jc w:val="left"/>
              <w:rPr>
                <w:rFonts w:ascii="Times New Roman" w:eastAsia="Times New Roman" w:hAnsi="Times New Roman" w:cs="Times New Roman"/>
                <w:color w:val="000000"/>
                <w:sz w:val="18"/>
                <w:szCs w:val="18"/>
              </w:rPr>
            </w:pPr>
          </w:p>
        </w:tc>
        <w:tc>
          <w:tcPr>
            <w:tcW w:w="0" w:type="auto"/>
            <w:tcBorders>
              <w:top w:val="nil"/>
              <w:left w:val="nil"/>
              <w:bottom w:val="single" w:sz="8" w:space="0" w:color="1F3864"/>
              <w:right w:val="single" w:sz="8" w:space="0" w:color="1F3864"/>
            </w:tcBorders>
            <w:shd w:val="clear" w:color="auto" w:fill="DBDBDB" w:themeFill="accent3" w:themeFillTint="66"/>
            <w:vAlign w:val="center"/>
            <w:hideMark/>
          </w:tcPr>
          <w:p w14:paraId="4CBF5B00"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 xml:space="preserve">Montant total </w:t>
            </w:r>
          </w:p>
        </w:tc>
        <w:tc>
          <w:tcPr>
            <w:tcW w:w="0" w:type="auto"/>
            <w:tcBorders>
              <w:top w:val="nil"/>
              <w:left w:val="nil"/>
              <w:bottom w:val="single" w:sz="8" w:space="0" w:color="1F3864"/>
              <w:right w:val="single" w:sz="8" w:space="0" w:color="1F3864"/>
            </w:tcBorders>
            <w:shd w:val="clear" w:color="auto" w:fill="DBDBDB" w:themeFill="accent3" w:themeFillTint="66"/>
            <w:vAlign w:val="center"/>
            <w:hideMark/>
          </w:tcPr>
          <w:p w14:paraId="6412EB76"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Montant Moyen</w:t>
            </w:r>
          </w:p>
        </w:tc>
        <w:tc>
          <w:tcPr>
            <w:tcW w:w="0" w:type="auto"/>
            <w:tcBorders>
              <w:top w:val="nil"/>
              <w:left w:val="nil"/>
              <w:bottom w:val="single" w:sz="8" w:space="0" w:color="1F3864"/>
              <w:right w:val="single" w:sz="8" w:space="0" w:color="1F3864"/>
            </w:tcBorders>
            <w:shd w:val="clear" w:color="auto" w:fill="DBDBDB" w:themeFill="accent3" w:themeFillTint="66"/>
            <w:vAlign w:val="center"/>
            <w:hideMark/>
          </w:tcPr>
          <w:p w14:paraId="44DFED40"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 xml:space="preserve">Montant total </w:t>
            </w:r>
          </w:p>
        </w:tc>
        <w:tc>
          <w:tcPr>
            <w:tcW w:w="0" w:type="auto"/>
            <w:tcBorders>
              <w:top w:val="nil"/>
              <w:left w:val="nil"/>
              <w:bottom w:val="single" w:sz="8" w:space="0" w:color="1F3864"/>
              <w:right w:val="single" w:sz="8" w:space="0" w:color="1F3864"/>
            </w:tcBorders>
            <w:shd w:val="clear" w:color="auto" w:fill="DBDBDB" w:themeFill="accent3" w:themeFillTint="66"/>
            <w:vAlign w:val="center"/>
            <w:hideMark/>
          </w:tcPr>
          <w:p w14:paraId="5D9D92DB"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Montant Moyen</w:t>
            </w:r>
          </w:p>
        </w:tc>
        <w:tc>
          <w:tcPr>
            <w:tcW w:w="0" w:type="auto"/>
            <w:tcBorders>
              <w:top w:val="nil"/>
              <w:left w:val="nil"/>
              <w:bottom w:val="single" w:sz="8" w:space="0" w:color="1F3864"/>
              <w:right w:val="single" w:sz="8" w:space="0" w:color="1F3864"/>
            </w:tcBorders>
            <w:shd w:val="clear" w:color="auto" w:fill="DBDBDB" w:themeFill="accent3" w:themeFillTint="66"/>
            <w:vAlign w:val="center"/>
            <w:hideMark/>
          </w:tcPr>
          <w:p w14:paraId="0117B6E6"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 xml:space="preserve">Montant total </w:t>
            </w:r>
          </w:p>
        </w:tc>
        <w:tc>
          <w:tcPr>
            <w:tcW w:w="0" w:type="auto"/>
            <w:tcBorders>
              <w:top w:val="nil"/>
              <w:left w:val="nil"/>
              <w:bottom w:val="single" w:sz="8" w:space="0" w:color="1F3864"/>
              <w:right w:val="single" w:sz="8" w:space="0" w:color="1F3864"/>
            </w:tcBorders>
            <w:shd w:val="clear" w:color="auto" w:fill="DBDBDB" w:themeFill="accent3" w:themeFillTint="66"/>
            <w:vAlign w:val="center"/>
            <w:hideMark/>
          </w:tcPr>
          <w:p w14:paraId="05D05925"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Montant Moyen</w:t>
            </w:r>
          </w:p>
        </w:tc>
        <w:tc>
          <w:tcPr>
            <w:tcW w:w="0" w:type="auto"/>
            <w:vMerge/>
            <w:tcBorders>
              <w:top w:val="single" w:sz="8" w:space="0" w:color="1F3864"/>
              <w:left w:val="single" w:sz="8" w:space="0" w:color="1F3864"/>
              <w:bottom w:val="single" w:sz="8" w:space="0" w:color="1F3864"/>
              <w:right w:val="single" w:sz="8" w:space="0" w:color="1F3864"/>
            </w:tcBorders>
            <w:vAlign w:val="center"/>
            <w:hideMark/>
          </w:tcPr>
          <w:p w14:paraId="24F88DC7" w14:textId="77777777" w:rsidR="00E62430" w:rsidRPr="00E77A56" w:rsidRDefault="00E62430" w:rsidP="006F2F87">
            <w:pPr>
              <w:spacing w:before="0" w:after="0"/>
              <w:jc w:val="left"/>
              <w:rPr>
                <w:rFonts w:ascii="Times New Roman" w:eastAsia="Times New Roman" w:hAnsi="Times New Roman" w:cs="Times New Roman"/>
                <w:b/>
                <w:bCs/>
                <w:color w:val="000000"/>
                <w:sz w:val="18"/>
                <w:szCs w:val="18"/>
              </w:rPr>
            </w:pPr>
          </w:p>
        </w:tc>
      </w:tr>
      <w:tr w:rsidR="00E62430" w:rsidRPr="00E77A56" w14:paraId="45C9D295"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04B5527F"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Kayes</w:t>
            </w:r>
          </w:p>
        </w:tc>
        <w:tc>
          <w:tcPr>
            <w:tcW w:w="0" w:type="auto"/>
            <w:tcBorders>
              <w:top w:val="nil"/>
              <w:left w:val="nil"/>
              <w:bottom w:val="single" w:sz="8" w:space="0" w:color="1F3864"/>
              <w:right w:val="single" w:sz="8" w:space="0" w:color="1F3864"/>
            </w:tcBorders>
            <w:shd w:val="clear" w:color="auto" w:fill="auto"/>
            <w:noWrap/>
            <w:vAlign w:val="center"/>
            <w:hideMark/>
          </w:tcPr>
          <w:p w14:paraId="3B2A944D"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1 092 932 513</w:t>
            </w:r>
          </w:p>
        </w:tc>
        <w:tc>
          <w:tcPr>
            <w:tcW w:w="0" w:type="auto"/>
            <w:tcBorders>
              <w:top w:val="nil"/>
              <w:left w:val="nil"/>
              <w:bottom w:val="single" w:sz="8" w:space="0" w:color="1F3864"/>
              <w:right w:val="single" w:sz="8" w:space="0" w:color="1F3864"/>
            </w:tcBorders>
            <w:shd w:val="clear" w:color="auto" w:fill="auto"/>
            <w:noWrap/>
            <w:vAlign w:val="center"/>
            <w:hideMark/>
          </w:tcPr>
          <w:p w14:paraId="6B88105B"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107 163</w:t>
            </w:r>
          </w:p>
        </w:tc>
        <w:tc>
          <w:tcPr>
            <w:tcW w:w="0" w:type="auto"/>
            <w:tcBorders>
              <w:top w:val="nil"/>
              <w:left w:val="nil"/>
              <w:bottom w:val="single" w:sz="8" w:space="0" w:color="1F3864"/>
              <w:right w:val="single" w:sz="8" w:space="0" w:color="1F3864"/>
            </w:tcBorders>
            <w:shd w:val="clear" w:color="auto" w:fill="auto"/>
            <w:noWrap/>
            <w:vAlign w:val="center"/>
            <w:hideMark/>
          </w:tcPr>
          <w:p w14:paraId="5DE870B6"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161 810 041</w:t>
            </w:r>
          </w:p>
        </w:tc>
        <w:tc>
          <w:tcPr>
            <w:tcW w:w="0" w:type="auto"/>
            <w:tcBorders>
              <w:top w:val="nil"/>
              <w:left w:val="nil"/>
              <w:bottom w:val="single" w:sz="8" w:space="0" w:color="1F3864"/>
              <w:right w:val="single" w:sz="8" w:space="0" w:color="1F3864"/>
            </w:tcBorders>
            <w:shd w:val="clear" w:color="auto" w:fill="auto"/>
            <w:noWrap/>
            <w:vAlign w:val="center"/>
            <w:hideMark/>
          </w:tcPr>
          <w:p w14:paraId="3938E77C"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39 933</w:t>
            </w:r>
          </w:p>
        </w:tc>
        <w:tc>
          <w:tcPr>
            <w:tcW w:w="0" w:type="auto"/>
            <w:tcBorders>
              <w:top w:val="nil"/>
              <w:left w:val="nil"/>
              <w:bottom w:val="single" w:sz="8" w:space="0" w:color="1F3864"/>
              <w:right w:val="single" w:sz="8" w:space="0" w:color="1F3864"/>
            </w:tcBorders>
            <w:shd w:val="clear" w:color="auto" w:fill="auto"/>
            <w:noWrap/>
            <w:vAlign w:val="center"/>
            <w:hideMark/>
          </w:tcPr>
          <w:p w14:paraId="57155311"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1 254 742 555</w:t>
            </w:r>
          </w:p>
        </w:tc>
        <w:tc>
          <w:tcPr>
            <w:tcW w:w="0" w:type="auto"/>
            <w:tcBorders>
              <w:top w:val="nil"/>
              <w:left w:val="nil"/>
              <w:bottom w:val="single" w:sz="8" w:space="0" w:color="1F3864"/>
              <w:right w:val="single" w:sz="8" w:space="0" w:color="1F3864"/>
            </w:tcBorders>
            <w:shd w:val="clear" w:color="auto" w:fill="auto"/>
            <w:noWrap/>
            <w:vAlign w:val="center"/>
            <w:hideMark/>
          </w:tcPr>
          <w:p w14:paraId="682096E7"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88 047</w:t>
            </w:r>
          </w:p>
        </w:tc>
        <w:tc>
          <w:tcPr>
            <w:tcW w:w="0" w:type="auto"/>
            <w:tcBorders>
              <w:top w:val="nil"/>
              <w:left w:val="nil"/>
              <w:bottom w:val="single" w:sz="8" w:space="0" w:color="1F3864"/>
              <w:right w:val="single" w:sz="8" w:space="0" w:color="1F3864"/>
            </w:tcBorders>
            <w:shd w:val="clear" w:color="auto" w:fill="auto"/>
            <w:noWrap/>
            <w:vAlign w:val="center"/>
            <w:hideMark/>
          </w:tcPr>
          <w:p w14:paraId="454A130E"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3,28</w:t>
            </w:r>
          </w:p>
        </w:tc>
      </w:tr>
      <w:tr w:rsidR="00E62430" w:rsidRPr="00E77A56" w14:paraId="74E2EE8C"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6AA07771"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Koulikoro</w:t>
            </w:r>
          </w:p>
        </w:tc>
        <w:tc>
          <w:tcPr>
            <w:tcW w:w="0" w:type="auto"/>
            <w:tcBorders>
              <w:top w:val="nil"/>
              <w:left w:val="nil"/>
              <w:bottom w:val="single" w:sz="8" w:space="0" w:color="1F3864"/>
              <w:right w:val="single" w:sz="8" w:space="0" w:color="1F3864"/>
            </w:tcBorders>
            <w:shd w:val="clear" w:color="auto" w:fill="auto"/>
            <w:noWrap/>
            <w:vAlign w:val="center"/>
            <w:hideMark/>
          </w:tcPr>
          <w:p w14:paraId="291317AC"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2 390 618 040</w:t>
            </w:r>
          </w:p>
        </w:tc>
        <w:tc>
          <w:tcPr>
            <w:tcW w:w="0" w:type="auto"/>
            <w:tcBorders>
              <w:top w:val="nil"/>
              <w:left w:val="nil"/>
              <w:bottom w:val="single" w:sz="8" w:space="0" w:color="1F3864"/>
              <w:right w:val="single" w:sz="8" w:space="0" w:color="1F3864"/>
            </w:tcBorders>
            <w:shd w:val="clear" w:color="auto" w:fill="auto"/>
            <w:noWrap/>
            <w:vAlign w:val="center"/>
            <w:hideMark/>
          </w:tcPr>
          <w:p w14:paraId="5C7FF15B"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93 120</w:t>
            </w:r>
          </w:p>
        </w:tc>
        <w:tc>
          <w:tcPr>
            <w:tcW w:w="0" w:type="auto"/>
            <w:tcBorders>
              <w:top w:val="nil"/>
              <w:left w:val="nil"/>
              <w:bottom w:val="single" w:sz="8" w:space="0" w:color="1F3864"/>
              <w:right w:val="single" w:sz="8" w:space="0" w:color="1F3864"/>
            </w:tcBorders>
            <w:shd w:val="clear" w:color="auto" w:fill="auto"/>
            <w:noWrap/>
            <w:vAlign w:val="center"/>
            <w:hideMark/>
          </w:tcPr>
          <w:p w14:paraId="335B2207"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209 734 404</w:t>
            </w:r>
          </w:p>
        </w:tc>
        <w:tc>
          <w:tcPr>
            <w:tcW w:w="0" w:type="auto"/>
            <w:tcBorders>
              <w:top w:val="nil"/>
              <w:left w:val="nil"/>
              <w:bottom w:val="single" w:sz="8" w:space="0" w:color="1F3864"/>
              <w:right w:val="single" w:sz="8" w:space="0" w:color="1F3864"/>
            </w:tcBorders>
            <w:shd w:val="clear" w:color="auto" w:fill="auto"/>
            <w:noWrap/>
            <w:vAlign w:val="center"/>
            <w:hideMark/>
          </w:tcPr>
          <w:p w14:paraId="4A352495"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31 031</w:t>
            </w:r>
          </w:p>
        </w:tc>
        <w:tc>
          <w:tcPr>
            <w:tcW w:w="0" w:type="auto"/>
            <w:tcBorders>
              <w:top w:val="nil"/>
              <w:left w:val="nil"/>
              <w:bottom w:val="single" w:sz="8" w:space="0" w:color="1F3864"/>
              <w:right w:val="single" w:sz="8" w:space="0" w:color="1F3864"/>
            </w:tcBorders>
            <w:shd w:val="clear" w:color="auto" w:fill="auto"/>
            <w:noWrap/>
            <w:vAlign w:val="center"/>
            <w:hideMark/>
          </w:tcPr>
          <w:p w14:paraId="73C95140"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2 600 352 444</w:t>
            </w:r>
          </w:p>
        </w:tc>
        <w:tc>
          <w:tcPr>
            <w:tcW w:w="0" w:type="auto"/>
            <w:tcBorders>
              <w:top w:val="nil"/>
              <w:left w:val="nil"/>
              <w:bottom w:val="single" w:sz="8" w:space="0" w:color="1F3864"/>
              <w:right w:val="single" w:sz="8" w:space="0" w:color="1F3864"/>
            </w:tcBorders>
            <w:shd w:val="clear" w:color="auto" w:fill="auto"/>
            <w:noWrap/>
            <w:vAlign w:val="center"/>
            <w:hideMark/>
          </w:tcPr>
          <w:p w14:paraId="0D3EFE63"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80 180</w:t>
            </w:r>
          </w:p>
        </w:tc>
        <w:tc>
          <w:tcPr>
            <w:tcW w:w="0" w:type="auto"/>
            <w:tcBorders>
              <w:top w:val="nil"/>
              <w:left w:val="nil"/>
              <w:bottom w:val="single" w:sz="8" w:space="0" w:color="1F3864"/>
              <w:right w:val="single" w:sz="8" w:space="0" w:color="1F3864"/>
            </w:tcBorders>
            <w:shd w:val="clear" w:color="auto" w:fill="auto"/>
            <w:noWrap/>
            <w:vAlign w:val="center"/>
            <w:hideMark/>
          </w:tcPr>
          <w:p w14:paraId="44B1D270"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6,80</w:t>
            </w:r>
          </w:p>
        </w:tc>
      </w:tr>
      <w:tr w:rsidR="00E62430" w:rsidRPr="00E77A56" w14:paraId="35459880"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40E66539"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Sikasso</w:t>
            </w:r>
          </w:p>
        </w:tc>
        <w:tc>
          <w:tcPr>
            <w:tcW w:w="0" w:type="auto"/>
            <w:tcBorders>
              <w:top w:val="nil"/>
              <w:left w:val="nil"/>
              <w:bottom w:val="single" w:sz="8" w:space="0" w:color="1F3864"/>
              <w:right w:val="single" w:sz="8" w:space="0" w:color="1F3864"/>
            </w:tcBorders>
            <w:shd w:val="clear" w:color="auto" w:fill="auto"/>
            <w:noWrap/>
            <w:vAlign w:val="center"/>
            <w:hideMark/>
          </w:tcPr>
          <w:p w14:paraId="61C618FE"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24 941 557 008</w:t>
            </w:r>
          </w:p>
        </w:tc>
        <w:tc>
          <w:tcPr>
            <w:tcW w:w="0" w:type="auto"/>
            <w:tcBorders>
              <w:top w:val="nil"/>
              <w:left w:val="nil"/>
              <w:bottom w:val="single" w:sz="8" w:space="0" w:color="1F3864"/>
              <w:right w:val="single" w:sz="8" w:space="0" w:color="1F3864"/>
            </w:tcBorders>
            <w:shd w:val="clear" w:color="auto" w:fill="auto"/>
            <w:noWrap/>
            <w:vAlign w:val="center"/>
            <w:hideMark/>
          </w:tcPr>
          <w:p w14:paraId="07B9A796"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269 631</w:t>
            </w:r>
          </w:p>
        </w:tc>
        <w:tc>
          <w:tcPr>
            <w:tcW w:w="0" w:type="auto"/>
            <w:tcBorders>
              <w:top w:val="nil"/>
              <w:left w:val="nil"/>
              <w:bottom w:val="single" w:sz="8" w:space="0" w:color="1F3864"/>
              <w:right w:val="single" w:sz="8" w:space="0" w:color="1F3864"/>
            </w:tcBorders>
            <w:shd w:val="clear" w:color="auto" w:fill="auto"/>
            <w:noWrap/>
            <w:vAlign w:val="center"/>
            <w:hideMark/>
          </w:tcPr>
          <w:p w14:paraId="785EDAC3"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69FB70A9"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6E1DED1E"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24 941 557 008</w:t>
            </w:r>
          </w:p>
        </w:tc>
        <w:tc>
          <w:tcPr>
            <w:tcW w:w="0" w:type="auto"/>
            <w:tcBorders>
              <w:top w:val="nil"/>
              <w:left w:val="nil"/>
              <w:bottom w:val="single" w:sz="8" w:space="0" w:color="1F3864"/>
              <w:right w:val="single" w:sz="8" w:space="0" w:color="1F3864"/>
            </w:tcBorders>
            <w:shd w:val="clear" w:color="auto" w:fill="auto"/>
            <w:noWrap/>
            <w:vAlign w:val="center"/>
            <w:hideMark/>
          </w:tcPr>
          <w:p w14:paraId="0D1E7D0E"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269 631</w:t>
            </w:r>
          </w:p>
        </w:tc>
        <w:tc>
          <w:tcPr>
            <w:tcW w:w="0" w:type="auto"/>
            <w:tcBorders>
              <w:top w:val="nil"/>
              <w:left w:val="nil"/>
              <w:bottom w:val="single" w:sz="8" w:space="0" w:color="1F3864"/>
              <w:right w:val="single" w:sz="8" w:space="0" w:color="1F3864"/>
            </w:tcBorders>
            <w:shd w:val="clear" w:color="auto" w:fill="auto"/>
            <w:noWrap/>
            <w:vAlign w:val="center"/>
            <w:hideMark/>
          </w:tcPr>
          <w:p w14:paraId="65B03DF4"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65,18</w:t>
            </w:r>
          </w:p>
        </w:tc>
      </w:tr>
      <w:tr w:rsidR="00E62430" w:rsidRPr="00E77A56" w14:paraId="45F99253"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49F83EB1"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Ségou</w:t>
            </w:r>
          </w:p>
        </w:tc>
        <w:tc>
          <w:tcPr>
            <w:tcW w:w="0" w:type="auto"/>
            <w:tcBorders>
              <w:top w:val="nil"/>
              <w:left w:val="nil"/>
              <w:bottom w:val="single" w:sz="8" w:space="0" w:color="1F3864"/>
              <w:right w:val="single" w:sz="8" w:space="0" w:color="1F3864"/>
            </w:tcBorders>
            <w:shd w:val="clear" w:color="auto" w:fill="auto"/>
            <w:noWrap/>
            <w:vAlign w:val="center"/>
            <w:hideMark/>
          </w:tcPr>
          <w:p w14:paraId="5389DE1F"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5 732 340 367</w:t>
            </w:r>
          </w:p>
        </w:tc>
        <w:tc>
          <w:tcPr>
            <w:tcW w:w="0" w:type="auto"/>
            <w:tcBorders>
              <w:top w:val="nil"/>
              <w:left w:val="nil"/>
              <w:bottom w:val="single" w:sz="8" w:space="0" w:color="1F3864"/>
              <w:right w:val="single" w:sz="8" w:space="0" w:color="1F3864"/>
            </w:tcBorders>
            <w:shd w:val="clear" w:color="auto" w:fill="auto"/>
            <w:noWrap/>
            <w:vAlign w:val="center"/>
            <w:hideMark/>
          </w:tcPr>
          <w:p w14:paraId="6B1B3296"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160 807</w:t>
            </w:r>
          </w:p>
        </w:tc>
        <w:tc>
          <w:tcPr>
            <w:tcW w:w="0" w:type="auto"/>
            <w:tcBorders>
              <w:top w:val="nil"/>
              <w:left w:val="nil"/>
              <w:bottom w:val="single" w:sz="8" w:space="0" w:color="1F3864"/>
              <w:right w:val="single" w:sz="8" w:space="0" w:color="1F3864"/>
            </w:tcBorders>
            <w:shd w:val="clear" w:color="auto" w:fill="auto"/>
            <w:noWrap/>
            <w:vAlign w:val="center"/>
            <w:hideMark/>
          </w:tcPr>
          <w:p w14:paraId="0D7090D8"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166 862 340</w:t>
            </w:r>
          </w:p>
        </w:tc>
        <w:tc>
          <w:tcPr>
            <w:tcW w:w="0" w:type="auto"/>
            <w:tcBorders>
              <w:top w:val="nil"/>
              <w:left w:val="nil"/>
              <w:bottom w:val="single" w:sz="8" w:space="0" w:color="1F3864"/>
              <w:right w:val="single" w:sz="8" w:space="0" w:color="1F3864"/>
            </w:tcBorders>
            <w:shd w:val="clear" w:color="auto" w:fill="auto"/>
            <w:noWrap/>
            <w:vAlign w:val="center"/>
            <w:hideMark/>
          </w:tcPr>
          <w:p w14:paraId="327154C2"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100 000</w:t>
            </w:r>
          </w:p>
        </w:tc>
        <w:tc>
          <w:tcPr>
            <w:tcW w:w="0" w:type="auto"/>
            <w:tcBorders>
              <w:top w:val="nil"/>
              <w:left w:val="nil"/>
              <w:bottom w:val="single" w:sz="8" w:space="0" w:color="1F3864"/>
              <w:right w:val="single" w:sz="8" w:space="0" w:color="1F3864"/>
            </w:tcBorders>
            <w:shd w:val="clear" w:color="auto" w:fill="auto"/>
            <w:noWrap/>
            <w:vAlign w:val="center"/>
            <w:hideMark/>
          </w:tcPr>
          <w:p w14:paraId="40CD6959"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5 899 202 707</w:t>
            </w:r>
          </w:p>
        </w:tc>
        <w:tc>
          <w:tcPr>
            <w:tcW w:w="0" w:type="auto"/>
            <w:tcBorders>
              <w:top w:val="nil"/>
              <w:left w:val="nil"/>
              <w:bottom w:val="single" w:sz="8" w:space="0" w:color="1F3864"/>
              <w:right w:val="single" w:sz="8" w:space="0" w:color="1F3864"/>
            </w:tcBorders>
            <w:shd w:val="clear" w:color="auto" w:fill="auto"/>
            <w:noWrap/>
            <w:vAlign w:val="center"/>
            <w:hideMark/>
          </w:tcPr>
          <w:p w14:paraId="234F5121"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158 088</w:t>
            </w:r>
          </w:p>
        </w:tc>
        <w:tc>
          <w:tcPr>
            <w:tcW w:w="0" w:type="auto"/>
            <w:tcBorders>
              <w:top w:val="nil"/>
              <w:left w:val="nil"/>
              <w:bottom w:val="single" w:sz="8" w:space="0" w:color="1F3864"/>
              <w:right w:val="single" w:sz="8" w:space="0" w:color="1F3864"/>
            </w:tcBorders>
            <w:shd w:val="clear" w:color="auto" w:fill="auto"/>
            <w:noWrap/>
            <w:vAlign w:val="center"/>
            <w:hideMark/>
          </w:tcPr>
          <w:p w14:paraId="34E811A4"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15,42</w:t>
            </w:r>
          </w:p>
        </w:tc>
      </w:tr>
      <w:tr w:rsidR="00E62430" w:rsidRPr="00E77A56" w14:paraId="38659FFC"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126F5A83"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Mopti</w:t>
            </w:r>
          </w:p>
        </w:tc>
        <w:tc>
          <w:tcPr>
            <w:tcW w:w="0" w:type="auto"/>
            <w:tcBorders>
              <w:top w:val="nil"/>
              <w:left w:val="nil"/>
              <w:bottom w:val="single" w:sz="8" w:space="0" w:color="1F3864"/>
              <w:right w:val="single" w:sz="8" w:space="0" w:color="1F3864"/>
            </w:tcBorders>
            <w:shd w:val="clear" w:color="auto" w:fill="auto"/>
            <w:noWrap/>
            <w:vAlign w:val="center"/>
            <w:hideMark/>
          </w:tcPr>
          <w:p w14:paraId="54F01DB1"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350 029 054</w:t>
            </w:r>
          </w:p>
        </w:tc>
        <w:tc>
          <w:tcPr>
            <w:tcW w:w="0" w:type="auto"/>
            <w:tcBorders>
              <w:top w:val="nil"/>
              <w:left w:val="nil"/>
              <w:bottom w:val="single" w:sz="8" w:space="0" w:color="1F3864"/>
              <w:right w:val="single" w:sz="8" w:space="0" w:color="1F3864"/>
            </w:tcBorders>
            <w:shd w:val="clear" w:color="auto" w:fill="auto"/>
            <w:noWrap/>
            <w:vAlign w:val="center"/>
            <w:hideMark/>
          </w:tcPr>
          <w:p w14:paraId="1AB001CB"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45 189</w:t>
            </w:r>
          </w:p>
        </w:tc>
        <w:tc>
          <w:tcPr>
            <w:tcW w:w="0" w:type="auto"/>
            <w:tcBorders>
              <w:top w:val="nil"/>
              <w:left w:val="nil"/>
              <w:bottom w:val="single" w:sz="8" w:space="0" w:color="1F3864"/>
              <w:right w:val="single" w:sz="8" w:space="0" w:color="1F3864"/>
            </w:tcBorders>
            <w:shd w:val="clear" w:color="auto" w:fill="auto"/>
            <w:noWrap/>
            <w:vAlign w:val="center"/>
            <w:hideMark/>
          </w:tcPr>
          <w:p w14:paraId="6D419133"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076C442C"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5F7FFC29"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350 029 054</w:t>
            </w:r>
          </w:p>
        </w:tc>
        <w:tc>
          <w:tcPr>
            <w:tcW w:w="0" w:type="auto"/>
            <w:tcBorders>
              <w:top w:val="nil"/>
              <w:left w:val="nil"/>
              <w:bottom w:val="single" w:sz="8" w:space="0" w:color="1F3864"/>
              <w:right w:val="single" w:sz="8" w:space="0" w:color="1F3864"/>
            </w:tcBorders>
            <w:shd w:val="clear" w:color="auto" w:fill="auto"/>
            <w:noWrap/>
            <w:vAlign w:val="center"/>
            <w:hideMark/>
          </w:tcPr>
          <w:p w14:paraId="4BF9A93B"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45 189</w:t>
            </w:r>
          </w:p>
        </w:tc>
        <w:tc>
          <w:tcPr>
            <w:tcW w:w="0" w:type="auto"/>
            <w:tcBorders>
              <w:top w:val="nil"/>
              <w:left w:val="nil"/>
              <w:bottom w:val="single" w:sz="8" w:space="0" w:color="1F3864"/>
              <w:right w:val="single" w:sz="8" w:space="0" w:color="1F3864"/>
            </w:tcBorders>
            <w:shd w:val="clear" w:color="auto" w:fill="auto"/>
            <w:noWrap/>
            <w:vAlign w:val="center"/>
            <w:hideMark/>
          </w:tcPr>
          <w:p w14:paraId="43DE0B55"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0,91</w:t>
            </w:r>
          </w:p>
        </w:tc>
      </w:tr>
      <w:tr w:rsidR="00E62430" w:rsidRPr="00E77A56" w14:paraId="32921F4D"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2DB753CD"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Tombouctou</w:t>
            </w:r>
          </w:p>
        </w:tc>
        <w:tc>
          <w:tcPr>
            <w:tcW w:w="0" w:type="auto"/>
            <w:tcBorders>
              <w:top w:val="nil"/>
              <w:left w:val="nil"/>
              <w:bottom w:val="single" w:sz="8" w:space="0" w:color="1F3864"/>
              <w:right w:val="single" w:sz="8" w:space="0" w:color="1F3864"/>
            </w:tcBorders>
            <w:shd w:val="clear" w:color="auto" w:fill="auto"/>
            <w:noWrap/>
            <w:vAlign w:val="center"/>
            <w:hideMark/>
          </w:tcPr>
          <w:p w14:paraId="6D169D5C"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1 316 532 625</w:t>
            </w:r>
          </w:p>
        </w:tc>
        <w:tc>
          <w:tcPr>
            <w:tcW w:w="0" w:type="auto"/>
            <w:tcBorders>
              <w:top w:val="nil"/>
              <w:left w:val="nil"/>
              <w:bottom w:val="single" w:sz="8" w:space="0" w:color="1F3864"/>
              <w:right w:val="single" w:sz="8" w:space="0" w:color="1F3864"/>
            </w:tcBorders>
            <w:shd w:val="clear" w:color="auto" w:fill="auto"/>
            <w:noWrap/>
            <w:vAlign w:val="center"/>
            <w:hideMark/>
          </w:tcPr>
          <w:p w14:paraId="179FD3FA"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68 898</w:t>
            </w:r>
          </w:p>
        </w:tc>
        <w:tc>
          <w:tcPr>
            <w:tcW w:w="0" w:type="auto"/>
            <w:tcBorders>
              <w:top w:val="nil"/>
              <w:left w:val="nil"/>
              <w:bottom w:val="single" w:sz="8" w:space="0" w:color="1F3864"/>
              <w:right w:val="single" w:sz="8" w:space="0" w:color="1F3864"/>
            </w:tcBorders>
            <w:shd w:val="clear" w:color="auto" w:fill="auto"/>
            <w:noWrap/>
            <w:vAlign w:val="center"/>
            <w:hideMark/>
          </w:tcPr>
          <w:p w14:paraId="6993D38B"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9 390 795</w:t>
            </w:r>
          </w:p>
        </w:tc>
        <w:tc>
          <w:tcPr>
            <w:tcW w:w="0" w:type="auto"/>
            <w:tcBorders>
              <w:top w:val="nil"/>
              <w:left w:val="nil"/>
              <w:bottom w:val="single" w:sz="8" w:space="0" w:color="1F3864"/>
              <w:right w:val="single" w:sz="8" w:space="0" w:color="1F3864"/>
            </w:tcBorders>
            <w:shd w:val="clear" w:color="auto" w:fill="auto"/>
            <w:noWrap/>
            <w:vAlign w:val="center"/>
            <w:hideMark/>
          </w:tcPr>
          <w:p w14:paraId="67275E66"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45 813</w:t>
            </w:r>
          </w:p>
        </w:tc>
        <w:tc>
          <w:tcPr>
            <w:tcW w:w="0" w:type="auto"/>
            <w:tcBorders>
              <w:top w:val="nil"/>
              <w:left w:val="nil"/>
              <w:bottom w:val="single" w:sz="8" w:space="0" w:color="1F3864"/>
              <w:right w:val="single" w:sz="8" w:space="0" w:color="1F3864"/>
            </w:tcBorders>
            <w:shd w:val="clear" w:color="auto" w:fill="auto"/>
            <w:noWrap/>
            <w:vAlign w:val="center"/>
            <w:hideMark/>
          </w:tcPr>
          <w:p w14:paraId="6C5D6643"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1 325 923 420</w:t>
            </w:r>
          </w:p>
        </w:tc>
        <w:tc>
          <w:tcPr>
            <w:tcW w:w="0" w:type="auto"/>
            <w:tcBorders>
              <w:top w:val="nil"/>
              <w:left w:val="nil"/>
              <w:bottom w:val="single" w:sz="8" w:space="0" w:color="1F3864"/>
              <w:right w:val="single" w:sz="8" w:space="0" w:color="1F3864"/>
            </w:tcBorders>
            <w:shd w:val="clear" w:color="auto" w:fill="auto"/>
            <w:noWrap/>
            <w:vAlign w:val="center"/>
            <w:hideMark/>
          </w:tcPr>
          <w:p w14:paraId="5629182B"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68 653</w:t>
            </w:r>
          </w:p>
        </w:tc>
        <w:tc>
          <w:tcPr>
            <w:tcW w:w="0" w:type="auto"/>
            <w:tcBorders>
              <w:top w:val="nil"/>
              <w:left w:val="nil"/>
              <w:bottom w:val="single" w:sz="8" w:space="0" w:color="1F3864"/>
              <w:right w:val="single" w:sz="8" w:space="0" w:color="1F3864"/>
            </w:tcBorders>
            <w:shd w:val="clear" w:color="auto" w:fill="auto"/>
            <w:noWrap/>
            <w:vAlign w:val="center"/>
            <w:hideMark/>
          </w:tcPr>
          <w:p w14:paraId="0190FEF8"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3,46</w:t>
            </w:r>
          </w:p>
        </w:tc>
      </w:tr>
      <w:tr w:rsidR="00E62430" w:rsidRPr="00E77A56" w14:paraId="458A0CE3"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2AC79116"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Gao</w:t>
            </w:r>
          </w:p>
        </w:tc>
        <w:tc>
          <w:tcPr>
            <w:tcW w:w="0" w:type="auto"/>
            <w:tcBorders>
              <w:top w:val="nil"/>
              <w:left w:val="nil"/>
              <w:bottom w:val="single" w:sz="8" w:space="0" w:color="1F3864"/>
              <w:right w:val="single" w:sz="8" w:space="0" w:color="1F3864"/>
            </w:tcBorders>
            <w:shd w:val="clear" w:color="auto" w:fill="auto"/>
            <w:noWrap/>
            <w:vAlign w:val="center"/>
            <w:hideMark/>
          </w:tcPr>
          <w:p w14:paraId="4515BC3E"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494 662 811</w:t>
            </w:r>
          </w:p>
        </w:tc>
        <w:tc>
          <w:tcPr>
            <w:tcW w:w="0" w:type="auto"/>
            <w:tcBorders>
              <w:top w:val="nil"/>
              <w:left w:val="nil"/>
              <w:bottom w:val="single" w:sz="8" w:space="0" w:color="1F3864"/>
              <w:right w:val="single" w:sz="8" w:space="0" w:color="1F3864"/>
            </w:tcBorders>
            <w:shd w:val="clear" w:color="auto" w:fill="auto"/>
            <w:noWrap/>
            <w:vAlign w:val="center"/>
            <w:hideMark/>
          </w:tcPr>
          <w:p w14:paraId="6DE35E0A"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35 259</w:t>
            </w:r>
          </w:p>
        </w:tc>
        <w:tc>
          <w:tcPr>
            <w:tcW w:w="0" w:type="auto"/>
            <w:tcBorders>
              <w:top w:val="nil"/>
              <w:left w:val="nil"/>
              <w:bottom w:val="single" w:sz="8" w:space="0" w:color="1F3864"/>
              <w:right w:val="single" w:sz="8" w:space="0" w:color="1F3864"/>
            </w:tcBorders>
            <w:shd w:val="clear" w:color="auto" w:fill="auto"/>
            <w:noWrap/>
            <w:vAlign w:val="center"/>
            <w:hideMark/>
          </w:tcPr>
          <w:p w14:paraId="469BA11D"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74 732 570</w:t>
            </w:r>
          </w:p>
        </w:tc>
        <w:tc>
          <w:tcPr>
            <w:tcW w:w="0" w:type="auto"/>
            <w:tcBorders>
              <w:top w:val="nil"/>
              <w:left w:val="nil"/>
              <w:bottom w:val="single" w:sz="8" w:space="0" w:color="1F3864"/>
              <w:right w:val="single" w:sz="8" w:space="0" w:color="1F3864"/>
            </w:tcBorders>
            <w:shd w:val="clear" w:color="auto" w:fill="auto"/>
            <w:noWrap/>
            <w:vAlign w:val="center"/>
            <w:hideMark/>
          </w:tcPr>
          <w:p w14:paraId="5B80BC8F"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22 925</w:t>
            </w:r>
          </w:p>
        </w:tc>
        <w:tc>
          <w:tcPr>
            <w:tcW w:w="0" w:type="auto"/>
            <w:tcBorders>
              <w:top w:val="nil"/>
              <w:left w:val="nil"/>
              <w:bottom w:val="single" w:sz="8" w:space="0" w:color="1F3864"/>
              <w:right w:val="single" w:sz="8" w:space="0" w:color="1F3864"/>
            </w:tcBorders>
            <w:shd w:val="clear" w:color="auto" w:fill="auto"/>
            <w:noWrap/>
            <w:vAlign w:val="center"/>
            <w:hideMark/>
          </w:tcPr>
          <w:p w14:paraId="74CEB0C8"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569 395 380</w:t>
            </w:r>
          </w:p>
        </w:tc>
        <w:tc>
          <w:tcPr>
            <w:tcW w:w="0" w:type="auto"/>
            <w:tcBorders>
              <w:top w:val="nil"/>
              <w:left w:val="nil"/>
              <w:bottom w:val="single" w:sz="8" w:space="0" w:color="1F3864"/>
              <w:right w:val="single" w:sz="8" w:space="0" w:color="1F3864"/>
            </w:tcBorders>
            <w:shd w:val="clear" w:color="auto" w:fill="auto"/>
            <w:noWrap/>
            <w:vAlign w:val="center"/>
            <w:hideMark/>
          </w:tcPr>
          <w:p w14:paraId="3860EC02"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32 933</w:t>
            </w:r>
          </w:p>
        </w:tc>
        <w:tc>
          <w:tcPr>
            <w:tcW w:w="0" w:type="auto"/>
            <w:tcBorders>
              <w:top w:val="nil"/>
              <w:left w:val="nil"/>
              <w:bottom w:val="single" w:sz="8" w:space="0" w:color="1F3864"/>
              <w:right w:val="single" w:sz="8" w:space="0" w:color="1F3864"/>
            </w:tcBorders>
            <w:shd w:val="clear" w:color="auto" w:fill="auto"/>
            <w:noWrap/>
            <w:vAlign w:val="center"/>
            <w:hideMark/>
          </w:tcPr>
          <w:p w14:paraId="794ACC3C"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1,49</w:t>
            </w:r>
          </w:p>
        </w:tc>
      </w:tr>
      <w:tr w:rsidR="00E62430" w:rsidRPr="00E77A56" w14:paraId="3CBC3F7B"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5C1D3A4D"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Kidal</w:t>
            </w:r>
          </w:p>
        </w:tc>
        <w:tc>
          <w:tcPr>
            <w:tcW w:w="0" w:type="auto"/>
            <w:tcBorders>
              <w:top w:val="nil"/>
              <w:left w:val="nil"/>
              <w:bottom w:val="single" w:sz="8" w:space="0" w:color="1F3864"/>
              <w:right w:val="single" w:sz="8" w:space="0" w:color="1F3864"/>
            </w:tcBorders>
            <w:shd w:val="clear" w:color="auto" w:fill="auto"/>
            <w:noWrap/>
            <w:vAlign w:val="center"/>
            <w:hideMark/>
          </w:tcPr>
          <w:p w14:paraId="68529401"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4304EA1E"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2E964F20"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57664A60"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0A403738"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5C9319DD"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125407CF"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p>
        </w:tc>
      </w:tr>
      <w:tr w:rsidR="00E62430" w:rsidRPr="00E77A56" w14:paraId="639AC76A"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1CDC1CC4"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Bamako</w:t>
            </w:r>
          </w:p>
        </w:tc>
        <w:tc>
          <w:tcPr>
            <w:tcW w:w="0" w:type="auto"/>
            <w:tcBorders>
              <w:top w:val="nil"/>
              <w:left w:val="nil"/>
              <w:bottom w:val="single" w:sz="8" w:space="0" w:color="1F3864"/>
              <w:right w:val="single" w:sz="8" w:space="0" w:color="1F3864"/>
            </w:tcBorders>
            <w:shd w:val="clear" w:color="auto" w:fill="auto"/>
            <w:noWrap/>
            <w:vAlign w:val="center"/>
            <w:hideMark/>
          </w:tcPr>
          <w:p w14:paraId="43483ED4"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459F2AA0"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 </w:t>
            </w:r>
          </w:p>
        </w:tc>
        <w:tc>
          <w:tcPr>
            <w:tcW w:w="0" w:type="auto"/>
            <w:tcBorders>
              <w:top w:val="nil"/>
              <w:left w:val="nil"/>
              <w:bottom w:val="single" w:sz="8" w:space="0" w:color="1F3864"/>
              <w:right w:val="single" w:sz="8" w:space="0" w:color="1F3864"/>
            </w:tcBorders>
            <w:shd w:val="clear" w:color="auto" w:fill="auto"/>
            <w:noWrap/>
            <w:vAlign w:val="center"/>
            <w:hideMark/>
          </w:tcPr>
          <w:p w14:paraId="06330D47"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1 325 291 712</w:t>
            </w:r>
          </w:p>
        </w:tc>
        <w:tc>
          <w:tcPr>
            <w:tcW w:w="0" w:type="auto"/>
            <w:tcBorders>
              <w:top w:val="nil"/>
              <w:left w:val="nil"/>
              <w:bottom w:val="single" w:sz="8" w:space="0" w:color="1F3864"/>
              <w:right w:val="single" w:sz="8" w:space="0" w:color="1F3864"/>
            </w:tcBorders>
            <w:shd w:val="clear" w:color="auto" w:fill="auto"/>
            <w:noWrap/>
            <w:vAlign w:val="center"/>
            <w:hideMark/>
          </w:tcPr>
          <w:p w14:paraId="6F910567"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3 000 000</w:t>
            </w:r>
          </w:p>
        </w:tc>
        <w:tc>
          <w:tcPr>
            <w:tcW w:w="0" w:type="auto"/>
            <w:tcBorders>
              <w:top w:val="nil"/>
              <w:left w:val="nil"/>
              <w:bottom w:val="single" w:sz="8" w:space="0" w:color="1F3864"/>
              <w:right w:val="single" w:sz="8" w:space="0" w:color="1F3864"/>
            </w:tcBorders>
            <w:shd w:val="clear" w:color="auto" w:fill="auto"/>
            <w:noWrap/>
            <w:vAlign w:val="center"/>
            <w:hideMark/>
          </w:tcPr>
          <w:p w14:paraId="29892B7E"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1 325 291 712</w:t>
            </w:r>
          </w:p>
        </w:tc>
        <w:tc>
          <w:tcPr>
            <w:tcW w:w="0" w:type="auto"/>
            <w:tcBorders>
              <w:top w:val="nil"/>
              <w:left w:val="nil"/>
              <w:bottom w:val="single" w:sz="8" w:space="0" w:color="1F3864"/>
              <w:right w:val="single" w:sz="8" w:space="0" w:color="1F3864"/>
            </w:tcBorders>
            <w:shd w:val="clear" w:color="auto" w:fill="auto"/>
            <w:noWrap/>
            <w:vAlign w:val="center"/>
            <w:hideMark/>
          </w:tcPr>
          <w:p w14:paraId="0E5649FB" w14:textId="77777777" w:rsidR="00E62430" w:rsidRPr="00E77A56" w:rsidRDefault="00E62430" w:rsidP="006F2F87">
            <w:pPr>
              <w:spacing w:before="0" w:after="0"/>
              <w:jc w:val="center"/>
              <w:rPr>
                <w:rFonts w:ascii="Times New Roman" w:eastAsia="Times New Roman" w:hAnsi="Times New Roman" w:cs="Times New Roman"/>
                <w:color w:val="000000"/>
                <w:sz w:val="18"/>
                <w:szCs w:val="18"/>
              </w:rPr>
            </w:pPr>
            <w:r w:rsidRPr="00E77A56">
              <w:rPr>
                <w:rFonts w:ascii="Times New Roman" w:eastAsia="Times New Roman" w:hAnsi="Times New Roman" w:cs="Times New Roman"/>
                <w:color w:val="000000"/>
                <w:sz w:val="18"/>
                <w:szCs w:val="18"/>
              </w:rPr>
              <w:t>3 000 000</w:t>
            </w:r>
          </w:p>
        </w:tc>
        <w:tc>
          <w:tcPr>
            <w:tcW w:w="0" w:type="auto"/>
            <w:tcBorders>
              <w:top w:val="nil"/>
              <w:left w:val="nil"/>
              <w:bottom w:val="single" w:sz="8" w:space="0" w:color="1F3864"/>
              <w:right w:val="single" w:sz="8" w:space="0" w:color="1F3864"/>
            </w:tcBorders>
            <w:shd w:val="clear" w:color="auto" w:fill="auto"/>
            <w:noWrap/>
            <w:vAlign w:val="center"/>
            <w:hideMark/>
          </w:tcPr>
          <w:p w14:paraId="1F60E76B"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3,46</w:t>
            </w:r>
          </w:p>
        </w:tc>
      </w:tr>
      <w:tr w:rsidR="00E62430" w:rsidRPr="00E77A56" w14:paraId="1C0BBE9C"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vAlign w:val="center"/>
            <w:hideMark/>
          </w:tcPr>
          <w:p w14:paraId="43E11BA7"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Total</w:t>
            </w:r>
          </w:p>
        </w:tc>
        <w:tc>
          <w:tcPr>
            <w:tcW w:w="0" w:type="auto"/>
            <w:tcBorders>
              <w:top w:val="nil"/>
              <w:left w:val="nil"/>
              <w:bottom w:val="single" w:sz="8" w:space="0" w:color="1F3864"/>
              <w:right w:val="single" w:sz="8" w:space="0" w:color="1F3864"/>
            </w:tcBorders>
            <w:shd w:val="clear" w:color="auto" w:fill="auto"/>
            <w:noWrap/>
            <w:vAlign w:val="center"/>
            <w:hideMark/>
          </w:tcPr>
          <w:p w14:paraId="2DEEAFF5" w14:textId="77777777" w:rsidR="00E62430" w:rsidRPr="00E77A56" w:rsidRDefault="00E62430" w:rsidP="006F2F87">
            <w:pPr>
              <w:spacing w:before="0" w:after="0"/>
              <w:jc w:val="center"/>
              <w:rPr>
                <w:rFonts w:ascii="Times New Roman" w:eastAsia="Times New Roman" w:hAnsi="Times New Roman" w:cs="Times New Roman"/>
                <w:b/>
                <w:color w:val="000000"/>
                <w:sz w:val="18"/>
                <w:szCs w:val="18"/>
              </w:rPr>
            </w:pPr>
            <w:r w:rsidRPr="00E77A56">
              <w:rPr>
                <w:rFonts w:ascii="Times New Roman" w:eastAsia="Times New Roman" w:hAnsi="Times New Roman" w:cs="Times New Roman"/>
                <w:b/>
                <w:color w:val="000000"/>
                <w:sz w:val="18"/>
                <w:szCs w:val="18"/>
              </w:rPr>
              <w:t>36 318 672 418</w:t>
            </w:r>
          </w:p>
        </w:tc>
        <w:tc>
          <w:tcPr>
            <w:tcW w:w="0" w:type="auto"/>
            <w:tcBorders>
              <w:top w:val="nil"/>
              <w:left w:val="nil"/>
              <w:bottom w:val="single" w:sz="8" w:space="0" w:color="1F3864"/>
              <w:right w:val="single" w:sz="8" w:space="0" w:color="1F3864"/>
            </w:tcBorders>
            <w:shd w:val="clear" w:color="auto" w:fill="auto"/>
            <w:noWrap/>
            <w:vAlign w:val="center"/>
            <w:hideMark/>
          </w:tcPr>
          <w:p w14:paraId="38E11F20" w14:textId="77777777" w:rsidR="00E62430" w:rsidRPr="00E77A56" w:rsidRDefault="00E62430" w:rsidP="006F2F87">
            <w:pPr>
              <w:spacing w:before="0" w:after="0"/>
              <w:jc w:val="center"/>
              <w:rPr>
                <w:rFonts w:ascii="Times New Roman" w:eastAsia="Times New Roman" w:hAnsi="Times New Roman" w:cs="Times New Roman"/>
                <w:b/>
                <w:color w:val="000000"/>
                <w:sz w:val="18"/>
                <w:szCs w:val="18"/>
              </w:rPr>
            </w:pPr>
            <w:r w:rsidRPr="00E77A56">
              <w:rPr>
                <w:rFonts w:ascii="Times New Roman" w:eastAsia="Times New Roman" w:hAnsi="Times New Roman" w:cs="Times New Roman"/>
                <w:b/>
                <w:color w:val="000000"/>
                <w:sz w:val="18"/>
                <w:szCs w:val="18"/>
              </w:rPr>
              <w:t>177 247</w:t>
            </w:r>
          </w:p>
        </w:tc>
        <w:tc>
          <w:tcPr>
            <w:tcW w:w="0" w:type="auto"/>
            <w:tcBorders>
              <w:top w:val="nil"/>
              <w:left w:val="nil"/>
              <w:bottom w:val="single" w:sz="8" w:space="0" w:color="1F3864"/>
              <w:right w:val="single" w:sz="8" w:space="0" w:color="1F3864"/>
            </w:tcBorders>
            <w:shd w:val="clear" w:color="auto" w:fill="auto"/>
            <w:noWrap/>
            <w:vAlign w:val="center"/>
            <w:hideMark/>
          </w:tcPr>
          <w:p w14:paraId="2F73CF4A" w14:textId="77777777" w:rsidR="00E62430" w:rsidRPr="00E77A56" w:rsidRDefault="00E62430" w:rsidP="006F2F87">
            <w:pPr>
              <w:spacing w:before="0" w:after="0"/>
              <w:jc w:val="center"/>
              <w:rPr>
                <w:rFonts w:ascii="Times New Roman" w:eastAsia="Times New Roman" w:hAnsi="Times New Roman" w:cs="Times New Roman"/>
                <w:b/>
                <w:color w:val="000000"/>
                <w:sz w:val="18"/>
                <w:szCs w:val="18"/>
              </w:rPr>
            </w:pPr>
            <w:r w:rsidRPr="00E77A56">
              <w:rPr>
                <w:rFonts w:ascii="Times New Roman" w:eastAsia="Times New Roman" w:hAnsi="Times New Roman" w:cs="Times New Roman"/>
                <w:b/>
                <w:color w:val="000000"/>
                <w:sz w:val="18"/>
                <w:szCs w:val="18"/>
              </w:rPr>
              <w:t>1 947 821 862</w:t>
            </w:r>
          </w:p>
        </w:tc>
        <w:tc>
          <w:tcPr>
            <w:tcW w:w="0" w:type="auto"/>
            <w:tcBorders>
              <w:top w:val="nil"/>
              <w:left w:val="nil"/>
              <w:bottom w:val="single" w:sz="8" w:space="0" w:color="1F3864"/>
              <w:right w:val="single" w:sz="8" w:space="0" w:color="1F3864"/>
            </w:tcBorders>
            <w:shd w:val="clear" w:color="auto" w:fill="auto"/>
            <w:noWrap/>
            <w:vAlign w:val="center"/>
            <w:hideMark/>
          </w:tcPr>
          <w:p w14:paraId="08E41A5C" w14:textId="77777777" w:rsidR="00E62430" w:rsidRPr="00E77A56" w:rsidRDefault="00E62430" w:rsidP="006F2F87">
            <w:pPr>
              <w:spacing w:before="0" w:after="0"/>
              <w:jc w:val="center"/>
              <w:rPr>
                <w:rFonts w:ascii="Times New Roman" w:eastAsia="Times New Roman" w:hAnsi="Times New Roman" w:cs="Times New Roman"/>
                <w:b/>
                <w:color w:val="000000"/>
                <w:sz w:val="18"/>
                <w:szCs w:val="18"/>
              </w:rPr>
            </w:pPr>
            <w:r w:rsidRPr="00E77A56">
              <w:rPr>
                <w:rFonts w:ascii="Times New Roman" w:eastAsia="Times New Roman" w:hAnsi="Times New Roman" w:cs="Times New Roman"/>
                <w:b/>
                <w:color w:val="000000"/>
                <w:sz w:val="18"/>
                <w:szCs w:val="18"/>
              </w:rPr>
              <w:t>118 869</w:t>
            </w:r>
          </w:p>
        </w:tc>
        <w:tc>
          <w:tcPr>
            <w:tcW w:w="0" w:type="auto"/>
            <w:tcBorders>
              <w:top w:val="nil"/>
              <w:left w:val="nil"/>
              <w:bottom w:val="single" w:sz="8" w:space="0" w:color="1F3864"/>
              <w:right w:val="single" w:sz="8" w:space="0" w:color="1F3864"/>
            </w:tcBorders>
            <w:shd w:val="clear" w:color="auto" w:fill="auto"/>
            <w:noWrap/>
            <w:vAlign w:val="center"/>
            <w:hideMark/>
          </w:tcPr>
          <w:p w14:paraId="31D3F20C" w14:textId="77777777" w:rsidR="00E62430" w:rsidRPr="00E77A56" w:rsidRDefault="00E62430" w:rsidP="006F2F87">
            <w:pPr>
              <w:spacing w:before="0" w:after="0"/>
              <w:jc w:val="center"/>
              <w:rPr>
                <w:rFonts w:ascii="Times New Roman" w:eastAsia="Times New Roman" w:hAnsi="Times New Roman" w:cs="Times New Roman"/>
                <w:b/>
                <w:color w:val="000000"/>
                <w:sz w:val="18"/>
                <w:szCs w:val="18"/>
              </w:rPr>
            </w:pPr>
            <w:r w:rsidRPr="00E77A56">
              <w:rPr>
                <w:rFonts w:ascii="Times New Roman" w:eastAsia="Times New Roman" w:hAnsi="Times New Roman" w:cs="Times New Roman"/>
                <w:b/>
                <w:color w:val="000000"/>
                <w:sz w:val="18"/>
                <w:szCs w:val="18"/>
              </w:rPr>
              <w:t>38 266 494 280</w:t>
            </w:r>
          </w:p>
        </w:tc>
        <w:tc>
          <w:tcPr>
            <w:tcW w:w="0" w:type="auto"/>
            <w:tcBorders>
              <w:top w:val="nil"/>
              <w:left w:val="nil"/>
              <w:bottom w:val="single" w:sz="8" w:space="0" w:color="1F3864"/>
              <w:right w:val="single" w:sz="8" w:space="0" w:color="1F3864"/>
            </w:tcBorders>
            <w:shd w:val="clear" w:color="auto" w:fill="auto"/>
            <w:noWrap/>
            <w:vAlign w:val="center"/>
            <w:hideMark/>
          </w:tcPr>
          <w:p w14:paraId="2AF979CC" w14:textId="77777777" w:rsidR="00E62430" w:rsidRPr="00E77A56" w:rsidRDefault="00E62430" w:rsidP="006F2F87">
            <w:pPr>
              <w:spacing w:before="0" w:after="0"/>
              <w:jc w:val="center"/>
              <w:rPr>
                <w:rFonts w:ascii="Times New Roman" w:eastAsia="Times New Roman" w:hAnsi="Times New Roman" w:cs="Times New Roman"/>
                <w:b/>
                <w:color w:val="000000"/>
                <w:sz w:val="18"/>
                <w:szCs w:val="18"/>
              </w:rPr>
            </w:pPr>
            <w:r w:rsidRPr="00E77A56">
              <w:rPr>
                <w:rFonts w:ascii="Times New Roman" w:eastAsia="Times New Roman" w:hAnsi="Times New Roman" w:cs="Times New Roman"/>
                <w:b/>
                <w:color w:val="000000"/>
                <w:sz w:val="18"/>
                <w:szCs w:val="18"/>
              </w:rPr>
              <w:t>172 924</w:t>
            </w:r>
          </w:p>
        </w:tc>
        <w:tc>
          <w:tcPr>
            <w:tcW w:w="0" w:type="auto"/>
            <w:tcBorders>
              <w:top w:val="nil"/>
              <w:left w:val="nil"/>
              <w:bottom w:val="single" w:sz="8" w:space="0" w:color="1F3864"/>
              <w:right w:val="single" w:sz="8" w:space="0" w:color="1F3864"/>
            </w:tcBorders>
            <w:shd w:val="clear" w:color="auto" w:fill="auto"/>
            <w:noWrap/>
            <w:vAlign w:val="center"/>
            <w:hideMark/>
          </w:tcPr>
          <w:p w14:paraId="3FC24CDE"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100,00</w:t>
            </w:r>
          </w:p>
        </w:tc>
      </w:tr>
      <w:tr w:rsidR="00E62430" w:rsidRPr="00E77A56" w14:paraId="7D19C694" w14:textId="77777777" w:rsidTr="006F2F87">
        <w:trPr>
          <w:trHeight w:val="225"/>
        </w:trPr>
        <w:tc>
          <w:tcPr>
            <w:tcW w:w="0" w:type="auto"/>
            <w:tcBorders>
              <w:top w:val="nil"/>
              <w:left w:val="single" w:sz="8" w:space="0" w:color="1F3864"/>
              <w:bottom w:val="single" w:sz="8" w:space="0" w:color="1F3864"/>
              <w:right w:val="single" w:sz="8" w:space="0" w:color="1F3864"/>
            </w:tcBorders>
            <w:shd w:val="clear" w:color="auto" w:fill="DBDBDB" w:themeFill="accent3" w:themeFillTint="66"/>
            <w:noWrap/>
            <w:vAlign w:val="center"/>
            <w:hideMark/>
          </w:tcPr>
          <w:p w14:paraId="099C37F9" w14:textId="77777777" w:rsidR="00E62430" w:rsidRPr="00E77A56" w:rsidRDefault="00E62430" w:rsidP="006F2F87">
            <w:pPr>
              <w:spacing w:before="0" w:after="0"/>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 S</w:t>
            </w:r>
            <w:r w:rsidRPr="00E77A56">
              <w:rPr>
                <w:rFonts w:ascii="Times New Roman" w:eastAsia="Times New Roman" w:hAnsi="Times New Roman" w:cs="Times New Roman"/>
                <w:b/>
                <w:bCs/>
                <w:color w:val="000000"/>
                <w:sz w:val="18"/>
                <w:szCs w:val="18"/>
              </w:rPr>
              <w:t xml:space="preserve">exe </w:t>
            </w:r>
          </w:p>
        </w:tc>
        <w:tc>
          <w:tcPr>
            <w:tcW w:w="0" w:type="auto"/>
            <w:gridSpan w:val="2"/>
            <w:tcBorders>
              <w:top w:val="single" w:sz="8" w:space="0" w:color="1F3864"/>
              <w:left w:val="nil"/>
              <w:bottom w:val="single" w:sz="8" w:space="0" w:color="1F3864"/>
              <w:right w:val="single" w:sz="8" w:space="0" w:color="1F3864"/>
            </w:tcBorders>
            <w:shd w:val="clear" w:color="auto" w:fill="auto"/>
            <w:noWrap/>
            <w:vAlign w:val="center"/>
            <w:hideMark/>
          </w:tcPr>
          <w:p w14:paraId="491C0201"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94,91</w:t>
            </w:r>
          </w:p>
        </w:tc>
        <w:tc>
          <w:tcPr>
            <w:tcW w:w="0" w:type="auto"/>
            <w:gridSpan w:val="2"/>
            <w:tcBorders>
              <w:top w:val="single" w:sz="8" w:space="0" w:color="1F3864"/>
              <w:left w:val="nil"/>
              <w:bottom w:val="single" w:sz="8" w:space="0" w:color="1F3864"/>
              <w:right w:val="single" w:sz="8" w:space="0" w:color="1F3864"/>
            </w:tcBorders>
            <w:shd w:val="clear" w:color="auto" w:fill="auto"/>
            <w:noWrap/>
            <w:vAlign w:val="center"/>
            <w:hideMark/>
          </w:tcPr>
          <w:p w14:paraId="5285C331"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5,09</w:t>
            </w:r>
          </w:p>
        </w:tc>
        <w:tc>
          <w:tcPr>
            <w:tcW w:w="0" w:type="auto"/>
            <w:gridSpan w:val="3"/>
            <w:tcBorders>
              <w:top w:val="single" w:sz="8" w:space="0" w:color="1F3864"/>
              <w:left w:val="nil"/>
              <w:bottom w:val="single" w:sz="8" w:space="0" w:color="1F3864"/>
              <w:right w:val="single" w:sz="8" w:space="0" w:color="1F3864"/>
            </w:tcBorders>
            <w:shd w:val="clear" w:color="auto" w:fill="auto"/>
            <w:noWrap/>
            <w:vAlign w:val="center"/>
            <w:hideMark/>
          </w:tcPr>
          <w:p w14:paraId="709E1F0A" w14:textId="77777777" w:rsidR="00E62430" w:rsidRPr="00E77A56" w:rsidRDefault="00E62430" w:rsidP="006F2F87">
            <w:pPr>
              <w:spacing w:before="0" w:after="0"/>
              <w:jc w:val="center"/>
              <w:rPr>
                <w:rFonts w:ascii="Times New Roman" w:eastAsia="Times New Roman" w:hAnsi="Times New Roman" w:cs="Times New Roman"/>
                <w:b/>
                <w:bCs/>
                <w:color w:val="000000"/>
                <w:sz w:val="18"/>
                <w:szCs w:val="18"/>
              </w:rPr>
            </w:pPr>
            <w:r w:rsidRPr="00E77A56">
              <w:rPr>
                <w:rFonts w:ascii="Times New Roman" w:eastAsia="Times New Roman" w:hAnsi="Times New Roman" w:cs="Times New Roman"/>
                <w:b/>
                <w:bCs/>
                <w:color w:val="000000"/>
                <w:sz w:val="18"/>
                <w:szCs w:val="18"/>
              </w:rPr>
              <w:t>100</w:t>
            </w:r>
          </w:p>
        </w:tc>
      </w:tr>
    </w:tbl>
    <w:p w14:paraId="60E41705"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29541361" w14:textId="77777777" w:rsidR="00E62430" w:rsidRDefault="00E62430" w:rsidP="00E62430">
      <w:pPr>
        <w:rPr>
          <w:rFonts w:ascii="Times New Roman" w:hAnsi="Times New Roman"/>
        </w:rPr>
      </w:pPr>
      <w:r>
        <w:rPr>
          <w:rFonts w:ascii="Times New Roman" w:hAnsi="Times New Roman"/>
        </w:rPr>
        <w:t xml:space="preserve">Les prêts octroyés sont surtout des crédits d’intrants agricoles. Quatre-vingts dix pourcents (90%) du montant total emprunté sont destinés à l’acquisition d’intrants agricoles, cinq pourcents (5%) pour les équipements et cinq (5%) environ pour la satisfaction d’autres besoins (Cf. graphique ci-après).  </w:t>
      </w:r>
    </w:p>
    <w:p w14:paraId="19782DAF" w14:textId="77777777" w:rsidR="00E62430" w:rsidRPr="00552864" w:rsidRDefault="00E62430" w:rsidP="00E62430">
      <w:pPr>
        <w:rPr>
          <w:rFonts w:ascii="Times New Roman" w:hAnsi="Times New Roman"/>
        </w:rPr>
      </w:pPr>
      <w:r w:rsidRPr="006E2222">
        <w:rPr>
          <w:rFonts w:ascii="Times New Roman" w:hAnsi="Times New Roman"/>
        </w:rPr>
        <w:t>De la demande masculine, le crédit en intrant est plus élevée</w:t>
      </w:r>
      <w:r>
        <w:rPr>
          <w:rFonts w:ascii="Times New Roman" w:hAnsi="Times New Roman"/>
        </w:rPr>
        <w:t>. La proportion du crédit d’intrants est de 94</w:t>
      </w:r>
      <w:r w:rsidRPr="006E2222">
        <w:rPr>
          <w:rFonts w:ascii="Times New Roman" w:hAnsi="Times New Roman"/>
        </w:rPr>
        <w:t xml:space="preserve">% </w:t>
      </w:r>
      <w:r>
        <w:rPr>
          <w:rFonts w:ascii="Times New Roman" w:hAnsi="Times New Roman"/>
        </w:rPr>
        <w:t>pour les hommes contre 18</w:t>
      </w:r>
      <w:r w:rsidRPr="006E2222">
        <w:rPr>
          <w:rFonts w:ascii="Times New Roman" w:hAnsi="Times New Roman"/>
        </w:rPr>
        <w:t>%</w:t>
      </w:r>
      <w:r>
        <w:rPr>
          <w:rFonts w:ascii="Times New Roman" w:hAnsi="Times New Roman"/>
        </w:rPr>
        <w:t xml:space="preserve"> environ </w:t>
      </w:r>
      <w:r w:rsidRPr="006E2222">
        <w:rPr>
          <w:rFonts w:ascii="Times New Roman" w:hAnsi="Times New Roman"/>
        </w:rPr>
        <w:t>pour les femmes. Par contre, la demande du crédit d’équipement est le besoin le plus exprimé par les femmes, que par les h</w:t>
      </w:r>
      <w:r>
        <w:rPr>
          <w:rFonts w:ascii="Times New Roman" w:hAnsi="Times New Roman"/>
        </w:rPr>
        <w:t>ommes avec des proportions de 69</w:t>
      </w:r>
      <w:r w:rsidRPr="006E2222">
        <w:rPr>
          <w:rFonts w:ascii="Times New Roman" w:hAnsi="Times New Roman"/>
        </w:rPr>
        <w:t xml:space="preserve">% contre </w:t>
      </w:r>
      <w:r>
        <w:rPr>
          <w:rFonts w:ascii="Times New Roman" w:hAnsi="Times New Roman"/>
        </w:rPr>
        <w:t>à peu près 2</w:t>
      </w:r>
      <w:r w:rsidRPr="006E2222">
        <w:rPr>
          <w:rFonts w:ascii="Times New Roman" w:hAnsi="Times New Roman"/>
        </w:rPr>
        <w:t xml:space="preserve">%.  Ce taux </w:t>
      </w:r>
      <w:r>
        <w:rPr>
          <w:rFonts w:ascii="Times New Roman" w:hAnsi="Times New Roman"/>
        </w:rPr>
        <w:t xml:space="preserve">de </w:t>
      </w:r>
      <w:r w:rsidRPr="006E2222">
        <w:rPr>
          <w:rFonts w:ascii="Times New Roman" w:hAnsi="Times New Roman"/>
        </w:rPr>
        <w:t xml:space="preserve">demande en équipement démontre le niveau d’équipement faible des </w:t>
      </w:r>
      <w:r>
        <w:rPr>
          <w:rFonts w:ascii="Times New Roman" w:hAnsi="Times New Roman"/>
        </w:rPr>
        <w:t xml:space="preserve">femmes et des </w:t>
      </w:r>
      <w:r w:rsidRPr="006E2222">
        <w:rPr>
          <w:rFonts w:ascii="Times New Roman" w:hAnsi="Times New Roman"/>
        </w:rPr>
        <w:t xml:space="preserve">organisations féminines et même leurs accès aux facteurs de productions comme la location des charrues à traction animale, les tracteurs pour le labour. </w:t>
      </w:r>
      <w:r>
        <w:rPr>
          <w:rFonts w:ascii="Times New Roman" w:hAnsi="Times New Roman"/>
        </w:rPr>
        <w:t xml:space="preserve">Dans la pratique, les femmes ont difficilement accès aux facteurs de production </w:t>
      </w:r>
      <w:r w:rsidRPr="006E2222">
        <w:rPr>
          <w:rFonts w:ascii="Times New Roman" w:hAnsi="Times New Roman"/>
        </w:rPr>
        <w:t>(charrues, tracteurs)</w:t>
      </w:r>
      <w:r>
        <w:rPr>
          <w:rFonts w:ascii="Times New Roman" w:hAnsi="Times New Roman"/>
        </w:rPr>
        <w:t xml:space="preserve"> avant que les hommes ne finissent le labour des parcelles des champs familiaux.</w:t>
      </w:r>
    </w:p>
    <w:p w14:paraId="327D43F4" w14:textId="77777777" w:rsidR="00E62430" w:rsidRPr="005827B5" w:rsidRDefault="00E62430" w:rsidP="00E62430">
      <w:pPr>
        <w:pStyle w:val="Lgende"/>
        <w:keepNext/>
        <w:spacing w:after="0"/>
        <w:jc w:val="both"/>
        <w:rPr>
          <w:rFonts w:ascii="Times New Roman" w:hAnsi="Times New Roman"/>
          <w:color w:val="auto"/>
          <w:sz w:val="24"/>
          <w:szCs w:val="24"/>
        </w:rPr>
      </w:pPr>
      <w:r w:rsidRPr="005827B5">
        <w:rPr>
          <w:rFonts w:ascii="Times New Roman" w:hAnsi="Times New Roman"/>
          <w:color w:val="auto"/>
          <w:sz w:val="24"/>
          <w:szCs w:val="24"/>
        </w:rPr>
        <w:lastRenderedPageBreak/>
        <w:t xml:space="preserve">Graphique </w:t>
      </w:r>
      <w:r w:rsidRPr="005827B5">
        <w:rPr>
          <w:rFonts w:ascii="Times New Roman" w:hAnsi="Times New Roman"/>
          <w:color w:val="auto"/>
          <w:sz w:val="24"/>
          <w:szCs w:val="24"/>
        </w:rPr>
        <w:fldChar w:fldCharType="begin"/>
      </w:r>
      <w:r w:rsidRPr="005827B5">
        <w:rPr>
          <w:rFonts w:ascii="Times New Roman" w:hAnsi="Times New Roman"/>
          <w:color w:val="auto"/>
          <w:sz w:val="24"/>
          <w:szCs w:val="24"/>
        </w:rPr>
        <w:instrText xml:space="preserve"> SEQ Graphique \* ARABIC </w:instrText>
      </w:r>
      <w:r w:rsidRPr="005827B5">
        <w:rPr>
          <w:rFonts w:ascii="Times New Roman" w:hAnsi="Times New Roman"/>
          <w:color w:val="auto"/>
          <w:sz w:val="24"/>
          <w:szCs w:val="24"/>
        </w:rPr>
        <w:fldChar w:fldCharType="separate"/>
      </w:r>
      <w:r>
        <w:rPr>
          <w:rFonts w:ascii="Times New Roman" w:hAnsi="Times New Roman"/>
          <w:noProof/>
          <w:color w:val="auto"/>
          <w:sz w:val="24"/>
          <w:szCs w:val="24"/>
        </w:rPr>
        <w:t>4</w:t>
      </w:r>
      <w:r w:rsidRPr="005827B5">
        <w:rPr>
          <w:rFonts w:ascii="Times New Roman" w:hAnsi="Times New Roman"/>
          <w:color w:val="auto"/>
          <w:sz w:val="24"/>
          <w:szCs w:val="24"/>
        </w:rPr>
        <w:fldChar w:fldCharType="end"/>
      </w:r>
      <w:r w:rsidRPr="005827B5">
        <w:rPr>
          <w:rFonts w:ascii="Times New Roman" w:hAnsi="Times New Roman"/>
          <w:color w:val="auto"/>
          <w:sz w:val="24"/>
          <w:szCs w:val="24"/>
        </w:rPr>
        <w:t> : Répartition du montant total emprunté selon la nature du crédit et le sexe de l’emprunteur</w:t>
      </w:r>
    </w:p>
    <w:p w14:paraId="0AA4B605" w14:textId="77777777" w:rsidR="00E62430" w:rsidRDefault="00E62430" w:rsidP="00E62430">
      <w:pPr>
        <w:spacing w:after="0"/>
      </w:pPr>
      <w:r>
        <w:rPr>
          <w:noProof/>
          <w:lang w:val="en-US" w:eastAsia="en-US"/>
        </w:rPr>
        <w:drawing>
          <wp:inline distT="0" distB="0" distL="0" distR="0" wp14:anchorId="149DA100" wp14:editId="7E363558">
            <wp:extent cx="4572000" cy="2037080"/>
            <wp:effectExtent l="0" t="0" r="0" b="1270"/>
            <wp:docPr id="2057" name="Graphique 20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BE79124"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2DB7FC2E" w14:textId="7371C55E" w:rsidR="00E62430" w:rsidRDefault="00E62430" w:rsidP="00E62430">
      <w:pPr>
        <w:spacing w:after="0"/>
        <w:ind w:right="-30"/>
        <w:rPr>
          <w:rFonts w:ascii="Times New Roman" w:hAnsi="Times New Roman"/>
        </w:rPr>
      </w:pPr>
      <w:r>
        <w:rPr>
          <w:rFonts w:ascii="Times New Roman" w:hAnsi="Times New Roman"/>
        </w:rPr>
        <w:t xml:space="preserve">Dans l’ensemble, les crédits de campagne sont assurés par les stratégies de solidarité développées entre les exploitations (tontine et autres sources de financement). Ces stratégies sont à la base d’à </w:t>
      </w:r>
      <w:r w:rsidR="002175DE">
        <w:rPr>
          <w:rFonts w:ascii="Times New Roman" w:hAnsi="Times New Roman"/>
        </w:rPr>
        <w:t xml:space="preserve">peu </w:t>
      </w:r>
      <w:r>
        <w:rPr>
          <w:rFonts w:ascii="Times New Roman" w:hAnsi="Times New Roman"/>
        </w:rPr>
        <w:t xml:space="preserve">près 47% des crédits octroyés aux exploitants suivies des fournisseurs </w:t>
      </w:r>
      <w:r w:rsidR="002175DE">
        <w:rPr>
          <w:rFonts w:ascii="Times New Roman" w:hAnsi="Times New Roman"/>
        </w:rPr>
        <w:t>(</w:t>
      </w:r>
      <w:r>
        <w:rPr>
          <w:rFonts w:ascii="Times New Roman" w:hAnsi="Times New Roman"/>
        </w:rPr>
        <w:t>32%</w:t>
      </w:r>
      <w:r w:rsidR="002175DE">
        <w:rPr>
          <w:rFonts w:ascii="Times New Roman" w:hAnsi="Times New Roman"/>
        </w:rPr>
        <w:t>)</w:t>
      </w:r>
      <w:r>
        <w:rPr>
          <w:rFonts w:ascii="Times New Roman" w:hAnsi="Times New Roman"/>
        </w:rPr>
        <w:t xml:space="preserve"> et des caisses rurales </w:t>
      </w:r>
      <w:r w:rsidR="002175DE">
        <w:rPr>
          <w:rFonts w:ascii="Times New Roman" w:hAnsi="Times New Roman"/>
        </w:rPr>
        <w:t>(</w:t>
      </w:r>
      <w:r>
        <w:rPr>
          <w:rFonts w:ascii="Times New Roman" w:hAnsi="Times New Roman"/>
        </w:rPr>
        <w:t>13%</w:t>
      </w:r>
      <w:r w:rsidR="002175DE">
        <w:rPr>
          <w:rFonts w:ascii="Times New Roman" w:hAnsi="Times New Roman"/>
        </w:rPr>
        <w:t>)</w:t>
      </w:r>
      <w:r>
        <w:rPr>
          <w:rFonts w:ascii="Times New Roman" w:hAnsi="Times New Roman"/>
        </w:rPr>
        <w:t>.</w:t>
      </w:r>
      <w:r w:rsidRPr="0010581E">
        <w:rPr>
          <w:rFonts w:ascii="Times New Roman" w:hAnsi="Times New Roman"/>
        </w:rPr>
        <w:t xml:space="preserve"> </w:t>
      </w:r>
      <w:r>
        <w:rPr>
          <w:rFonts w:ascii="Times New Roman" w:hAnsi="Times New Roman"/>
        </w:rPr>
        <w:t>Les banques assurent moins de 2</w:t>
      </w:r>
      <w:r w:rsidRPr="003F226A">
        <w:rPr>
          <w:rFonts w:ascii="Times New Roman" w:hAnsi="Times New Roman"/>
        </w:rPr>
        <w:t>% les prêts de campagne</w:t>
      </w:r>
      <w:r>
        <w:rPr>
          <w:rFonts w:ascii="Times New Roman" w:hAnsi="Times New Roman"/>
        </w:rPr>
        <w:t xml:space="preserve"> (Cf. graphique ci-après)</w:t>
      </w:r>
      <w:r w:rsidRPr="003F226A">
        <w:rPr>
          <w:rFonts w:ascii="Times New Roman" w:hAnsi="Times New Roman"/>
        </w:rPr>
        <w:t>.</w:t>
      </w:r>
    </w:p>
    <w:p w14:paraId="06522BFC" w14:textId="77777777" w:rsidR="00E62430" w:rsidRDefault="00E62430" w:rsidP="00E62430">
      <w:pPr>
        <w:spacing w:after="0"/>
        <w:ind w:right="-30"/>
        <w:rPr>
          <w:rFonts w:ascii="Times New Roman" w:hAnsi="Times New Roman"/>
        </w:rPr>
      </w:pPr>
      <w:r>
        <w:rPr>
          <w:rFonts w:ascii="Times New Roman" w:hAnsi="Times New Roman"/>
        </w:rPr>
        <w:t xml:space="preserve">La stratégie de financement via les sources informelles (tontine et autres sources de financement) est beaucoup plus développée chez les femmes (56% de crédits octroyés) que chez les hommes (46% de crédits octroyés). </w:t>
      </w:r>
      <w:r w:rsidRPr="00BB5A8E">
        <w:rPr>
          <w:rFonts w:ascii="Times New Roman" w:hAnsi="Times New Roman"/>
        </w:rPr>
        <w:t xml:space="preserve">Ces crédits informels financent exclusivement </w:t>
      </w:r>
      <w:r>
        <w:rPr>
          <w:rFonts w:ascii="Times New Roman" w:hAnsi="Times New Roman"/>
        </w:rPr>
        <w:t>surtout</w:t>
      </w:r>
      <w:r w:rsidRPr="00BB5A8E">
        <w:rPr>
          <w:rFonts w:ascii="Times New Roman" w:hAnsi="Times New Roman"/>
        </w:rPr>
        <w:t xml:space="preserve"> le social (maladie, décès, mariage, baptême)</w:t>
      </w:r>
      <w:r>
        <w:rPr>
          <w:rFonts w:ascii="Times New Roman" w:hAnsi="Times New Roman"/>
        </w:rPr>
        <w:t>,</w:t>
      </w:r>
      <w:r w:rsidRPr="00BB5A8E">
        <w:rPr>
          <w:rFonts w:ascii="Times New Roman" w:hAnsi="Times New Roman"/>
        </w:rPr>
        <w:t xml:space="preserve"> les intrants</w:t>
      </w:r>
      <w:r>
        <w:rPr>
          <w:rFonts w:ascii="Times New Roman" w:hAnsi="Times New Roman"/>
        </w:rPr>
        <w:t>,</w:t>
      </w:r>
      <w:r w:rsidRPr="00BB5A8E">
        <w:rPr>
          <w:rFonts w:ascii="Times New Roman" w:hAnsi="Times New Roman"/>
        </w:rPr>
        <w:t xml:space="preserve"> les petits équipements (houe, pelle, charrue et bœuf)</w:t>
      </w:r>
      <w:r>
        <w:rPr>
          <w:rFonts w:ascii="Times New Roman" w:hAnsi="Times New Roman"/>
        </w:rPr>
        <w:t xml:space="preserve"> et l’élevage.</w:t>
      </w:r>
    </w:p>
    <w:p w14:paraId="196E09AA" w14:textId="04AA0143" w:rsidR="00E62430" w:rsidRPr="001A0099" w:rsidRDefault="00E62430" w:rsidP="00E62430">
      <w:pPr>
        <w:rPr>
          <w:rFonts w:ascii="Times New Roman" w:eastAsia="Calibri" w:hAnsi="Times New Roman"/>
          <w:b/>
          <w:bCs/>
          <w:sz w:val="20"/>
          <w:szCs w:val="20"/>
          <w:lang w:eastAsia="en-US"/>
        </w:rPr>
      </w:pPr>
      <w:r w:rsidRPr="001A0099">
        <w:rPr>
          <w:rFonts w:ascii="Times New Roman" w:hAnsi="Times New Roman"/>
          <w:b/>
          <w:bCs/>
          <w:sz w:val="20"/>
          <w:szCs w:val="20"/>
        </w:rPr>
        <w:t xml:space="preserve">Graphique </w:t>
      </w:r>
      <w:r w:rsidRPr="001A0099">
        <w:rPr>
          <w:rFonts w:ascii="Times New Roman" w:hAnsi="Times New Roman"/>
          <w:b/>
          <w:bCs/>
          <w:sz w:val="20"/>
          <w:szCs w:val="20"/>
        </w:rPr>
        <w:fldChar w:fldCharType="begin"/>
      </w:r>
      <w:r w:rsidRPr="001A0099">
        <w:rPr>
          <w:rFonts w:ascii="Times New Roman" w:hAnsi="Times New Roman"/>
          <w:b/>
          <w:bCs/>
          <w:sz w:val="20"/>
          <w:szCs w:val="20"/>
        </w:rPr>
        <w:instrText xml:space="preserve"> SEQ Graphique \* ARABIC </w:instrText>
      </w:r>
      <w:r w:rsidRPr="001A0099">
        <w:rPr>
          <w:rFonts w:ascii="Times New Roman" w:hAnsi="Times New Roman"/>
          <w:b/>
          <w:bCs/>
          <w:sz w:val="20"/>
          <w:szCs w:val="20"/>
        </w:rPr>
        <w:fldChar w:fldCharType="separate"/>
      </w:r>
      <w:r w:rsidRPr="001A0099">
        <w:rPr>
          <w:rFonts w:ascii="Times New Roman" w:hAnsi="Times New Roman"/>
          <w:b/>
          <w:bCs/>
          <w:noProof/>
          <w:sz w:val="20"/>
          <w:szCs w:val="20"/>
        </w:rPr>
        <w:t>5</w:t>
      </w:r>
      <w:r w:rsidRPr="001A0099">
        <w:rPr>
          <w:rFonts w:ascii="Times New Roman" w:hAnsi="Times New Roman"/>
          <w:b/>
          <w:bCs/>
          <w:sz w:val="20"/>
          <w:szCs w:val="20"/>
        </w:rPr>
        <w:fldChar w:fldCharType="end"/>
      </w:r>
      <w:r w:rsidRPr="001A0099">
        <w:rPr>
          <w:rFonts w:ascii="Times New Roman" w:hAnsi="Times New Roman"/>
          <w:b/>
          <w:bCs/>
          <w:sz w:val="20"/>
          <w:szCs w:val="20"/>
        </w:rPr>
        <w:t> :</w:t>
      </w:r>
      <w:r w:rsidRPr="001A0099">
        <w:rPr>
          <w:rFonts w:ascii="Times New Roman" w:eastAsia="Calibri" w:hAnsi="Times New Roman"/>
          <w:b/>
          <w:bCs/>
          <w:sz w:val="20"/>
          <w:szCs w:val="20"/>
          <w:lang w:eastAsia="en-US"/>
        </w:rPr>
        <w:t xml:space="preserve"> Répartition du montant total des crédits aux producteurs Agricoles selon le</w:t>
      </w:r>
      <w:r w:rsidR="002175DE" w:rsidRPr="001A0099">
        <w:rPr>
          <w:rFonts w:ascii="Times New Roman" w:eastAsia="Calibri" w:hAnsi="Times New Roman"/>
          <w:b/>
          <w:bCs/>
          <w:sz w:val="20"/>
          <w:szCs w:val="20"/>
          <w:lang w:eastAsia="en-US"/>
        </w:rPr>
        <w:t xml:space="preserve"> sexe du contractant</w:t>
      </w:r>
      <w:r w:rsidRPr="001A0099">
        <w:rPr>
          <w:rFonts w:ascii="Times New Roman" w:eastAsia="Calibri" w:hAnsi="Times New Roman"/>
          <w:b/>
          <w:bCs/>
          <w:sz w:val="20"/>
          <w:szCs w:val="20"/>
          <w:lang w:eastAsia="en-US"/>
        </w:rPr>
        <w:t xml:space="preserve"> et la nature du prêteur</w:t>
      </w:r>
    </w:p>
    <w:p w14:paraId="2D756B31" w14:textId="77777777" w:rsidR="00E62430" w:rsidRDefault="00E62430" w:rsidP="00E62430">
      <w:r>
        <w:rPr>
          <w:noProof/>
          <w:lang w:val="en-US" w:eastAsia="en-US"/>
        </w:rPr>
        <w:drawing>
          <wp:inline distT="0" distB="0" distL="0" distR="0" wp14:anchorId="00A96197" wp14:editId="7D1191A1">
            <wp:extent cx="6026150" cy="2978728"/>
            <wp:effectExtent l="0" t="0" r="12700" b="12700"/>
            <wp:docPr id="2059" name="Graphique 20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0B73898" w14:textId="791F92B4" w:rsidR="00E62430" w:rsidRPr="00BC2232" w:rsidRDefault="00E62430" w:rsidP="00BC2232">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33140BE0" w14:textId="6C5EB355" w:rsidR="00E62430" w:rsidRDefault="00E62430" w:rsidP="00E62430"/>
    <w:p w14:paraId="0812C19D" w14:textId="529B8C0D" w:rsidR="00E62430" w:rsidRDefault="00E62430" w:rsidP="00E62430"/>
    <w:p w14:paraId="4C3AF2F1" w14:textId="1975D8AE" w:rsidR="00D20948" w:rsidRPr="00C90F5C" w:rsidRDefault="00D20948" w:rsidP="00605E7B">
      <w:pPr>
        <w:pStyle w:val="Titre1"/>
        <w:keepLines/>
        <w:numPr>
          <w:ilvl w:val="3"/>
          <w:numId w:val="101"/>
        </w:numPr>
        <w:spacing w:before="240" w:after="0" w:line="276" w:lineRule="auto"/>
        <w:ind w:right="424"/>
        <w:jc w:val="both"/>
        <w:rPr>
          <w:rFonts w:eastAsia="Calibri" w:cs="Arial"/>
          <w:color w:val="2E74B5" w:themeColor="accent5" w:themeShade="BF"/>
          <w:sz w:val="24"/>
          <w:szCs w:val="24"/>
        </w:rPr>
      </w:pPr>
      <w:bookmarkStart w:id="22" w:name="_Toc84245322"/>
      <w:r w:rsidRPr="001A0099">
        <w:rPr>
          <w:rFonts w:eastAsia="Calibri" w:cs="Arial"/>
          <w:color w:val="2E74B5" w:themeColor="accent5" w:themeShade="BF"/>
          <w:sz w:val="24"/>
          <w:szCs w:val="24"/>
        </w:rPr>
        <w:lastRenderedPageBreak/>
        <w:t>Utilisation de la</w:t>
      </w:r>
      <w:r w:rsidRPr="00211FC5">
        <w:rPr>
          <w:rFonts w:eastAsia="Calibri" w:cs="Arial"/>
          <w:color w:val="FF0000"/>
          <w:sz w:val="24"/>
          <w:szCs w:val="24"/>
        </w:rPr>
        <w:t xml:space="preserve"> </w:t>
      </w:r>
      <w:r w:rsidRPr="00C90F5C">
        <w:rPr>
          <w:rFonts w:eastAsia="Calibri" w:cs="Arial"/>
          <w:color w:val="2E74B5" w:themeColor="accent5" w:themeShade="BF"/>
          <w:sz w:val="24"/>
          <w:szCs w:val="24"/>
        </w:rPr>
        <w:t>main-d’œuvre agricole</w:t>
      </w:r>
      <w:bookmarkEnd w:id="22"/>
      <w:r w:rsidRPr="00C90F5C">
        <w:rPr>
          <w:rFonts w:eastAsia="Calibri" w:cs="Arial"/>
          <w:color w:val="2E74B5" w:themeColor="accent5" w:themeShade="BF"/>
          <w:sz w:val="24"/>
          <w:szCs w:val="24"/>
        </w:rPr>
        <w:t xml:space="preserve"> </w:t>
      </w:r>
    </w:p>
    <w:p w14:paraId="2782ADEB" w14:textId="77777777" w:rsidR="00EB46DA" w:rsidRDefault="00EB46DA" w:rsidP="00EB46DA">
      <w:pPr>
        <w:pStyle w:val="paragraph"/>
        <w:spacing w:before="240" w:beforeAutospacing="0" w:after="0" w:afterAutospacing="0" w:line="276" w:lineRule="auto"/>
        <w:ind w:right="424"/>
        <w:jc w:val="both"/>
        <w:textAlignment w:val="baseline"/>
        <w:rPr>
          <w:rFonts w:eastAsia="Calibri"/>
          <w:lang w:eastAsia="en-US"/>
        </w:rPr>
      </w:pPr>
      <w:r>
        <w:rPr>
          <w:rFonts w:eastAsia="Calibri"/>
          <w:noProof/>
          <w:lang w:val="en-US" w:eastAsia="en-US"/>
        </w:rPr>
        <mc:AlternateContent>
          <mc:Choice Requires="wps">
            <w:drawing>
              <wp:anchor distT="0" distB="0" distL="114300" distR="114300" simplePos="0" relativeHeight="251761664" behindDoc="0" locked="0" layoutInCell="1" allowOverlap="1" wp14:anchorId="4C36F551" wp14:editId="736E0BE6">
                <wp:simplePos x="0" y="0"/>
                <wp:positionH relativeFrom="column">
                  <wp:posOffset>2559216</wp:posOffset>
                </wp:positionH>
                <wp:positionV relativeFrom="paragraph">
                  <wp:posOffset>483980</wp:posOffset>
                </wp:positionV>
                <wp:extent cx="3420110" cy="508884"/>
                <wp:effectExtent l="0" t="0" r="27940" b="24765"/>
                <wp:wrapNone/>
                <wp:docPr id="1193" name="Zone de texte 1193"/>
                <wp:cNvGraphicFramePr/>
                <a:graphic xmlns:a="http://schemas.openxmlformats.org/drawingml/2006/main">
                  <a:graphicData uri="http://schemas.microsoft.com/office/word/2010/wordprocessingShape">
                    <wps:wsp>
                      <wps:cNvSpPr txBox="1"/>
                      <wps:spPr>
                        <a:xfrm>
                          <a:off x="0" y="0"/>
                          <a:ext cx="3420110" cy="508884"/>
                        </a:xfrm>
                        <a:prstGeom prst="rect">
                          <a:avLst/>
                        </a:prstGeom>
                        <a:solidFill>
                          <a:schemeClr val="lt1"/>
                        </a:solidFill>
                        <a:ln w="6350">
                          <a:solidFill>
                            <a:schemeClr val="bg1"/>
                          </a:solidFill>
                        </a:ln>
                      </wps:spPr>
                      <wps:txbx>
                        <w:txbxContent>
                          <w:p w14:paraId="7C7456D6" w14:textId="77777777" w:rsidR="009203D9" w:rsidRDefault="009203D9" w:rsidP="00EB46DA">
                            <w:pPr>
                              <w:pStyle w:val="paragraph"/>
                              <w:spacing w:before="0" w:beforeAutospacing="0" w:after="0" w:afterAutospacing="0" w:line="276" w:lineRule="auto"/>
                              <w:ind w:right="424"/>
                              <w:jc w:val="both"/>
                              <w:textAlignment w:val="baseline"/>
                              <w:rPr>
                                <w:rFonts w:eastAsia="Calibri"/>
                                <w:lang w:eastAsia="en-US"/>
                              </w:rPr>
                            </w:pPr>
                            <w:r w:rsidRPr="00EA1F45">
                              <w:rPr>
                                <w:b/>
                                <w:bCs/>
                              </w:rPr>
                              <w:t xml:space="preserve">Graphique </w:t>
                            </w:r>
                            <w:r w:rsidRPr="00EA1F45">
                              <w:rPr>
                                <w:b/>
                                <w:bCs/>
                              </w:rPr>
                              <w:fldChar w:fldCharType="begin"/>
                            </w:r>
                            <w:r w:rsidRPr="00EA1F45">
                              <w:rPr>
                                <w:b/>
                                <w:bCs/>
                              </w:rPr>
                              <w:instrText xml:space="preserve"> SEQ Graphique \* ARABIC </w:instrText>
                            </w:r>
                            <w:r w:rsidRPr="00EA1F45">
                              <w:rPr>
                                <w:b/>
                                <w:bCs/>
                              </w:rPr>
                              <w:fldChar w:fldCharType="separate"/>
                            </w:r>
                            <w:r>
                              <w:rPr>
                                <w:b/>
                                <w:bCs/>
                                <w:noProof/>
                              </w:rPr>
                              <w:t>17</w:t>
                            </w:r>
                            <w:r w:rsidRPr="00EA1F45">
                              <w:rPr>
                                <w:b/>
                                <w:bCs/>
                              </w:rPr>
                              <w:fldChar w:fldCharType="end"/>
                            </w:r>
                            <w:r w:rsidRPr="00EA1F45">
                              <w:rPr>
                                <w:b/>
                                <w:bCs/>
                              </w:rPr>
                              <w:t> :</w:t>
                            </w:r>
                            <w:r w:rsidRPr="00EA1F45">
                              <w:rPr>
                                <w:rFonts w:eastAsia="Calibri"/>
                                <w:b/>
                                <w:bCs/>
                                <w:lang w:eastAsia="en-US"/>
                              </w:rPr>
                              <w:t xml:space="preserve"> </w:t>
                            </w:r>
                            <w:r>
                              <w:rPr>
                                <w:rFonts w:eastAsia="Calibri"/>
                                <w:b/>
                                <w:bCs/>
                                <w:lang w:eastAsia="en-US"/>
                              </w:rPr>
                              <w:t>Répartition des actifs agricoles selon le sexe.</w:t>
                            </w:r>
                          </w:p>
                          <w:p w14:paraId="163440E3" w14:textId="77777777" w:rsidR="009203D9" w:rsidRDefault="009203D9" w:rsidP="00EB46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6F551" id="Zone de texte 1193" o:spid="_x0000_s1031" type="#_x0000_t202" style="position:absolute;left:0;text-align:left;margin-left:201.5pt;margin-top:38.1pt;width:269.3pt;height:40.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" fillcolor="white [3201]" strokecolor="white [3212]" strokeweight=".5pt">
                <v:textbox>
                  <w:txbxContent>
                    <w:p w14:paraId="7C7456D6" w14:textId="77777777" w:rsidR="009203D9" w:rsidRDefault="009203D9" w:rsidP="00EB46DA">
                      <w:pPr>
                        <w:pStyle w:val="paragraph"/>
                        <w:spacing w:before="0" w:beforeAutospacing="0" w:after="0" w:afterAutospacing="0" w:line="276" w:lineRule="auto"/>
                        <w:ind w:right="424"/>
                        <w:jc w:val="both"/>
                        <w:textAlignment w:val="baseline"/>
                        <w:rPr>
                          <w:rFonts w:eastAsia="Calibri"/>
                          <w:lang w:eastAsia="en-US"/>
                        </w:rPr>
                      </w:pPr>
                      <w:r w:rsidRPr="00EA1F45">
                        <w:rPr>
                          <w:b/>
                          <w:bCs/>
                        </w:rPr>
                        <w:t xml:space="preserve">Graphique </w:t>
                      </w:r>
                      <w:r w:rsidRPr="00EA1F45">
                        <w:rPr>
                          <w:b/>
                          <w:bCs/>
                        </w:rPr>
                        <w:fldChar w:fldCharType="begin"/>
                      </w:r>
                      <w:r w:rsidRPr="00EA1F45">
                        <w:rPr>
                          <w:b/>
                          <w:bCs/>
                        </w:rPr>
                        <w:instrText xml:space="preserve"> SEQ Graphique \* ARABIC </w:instrText>
                      </w:r>
                      <w:r w:rsidRPr="00EA1F45">
                        <w:rPr>
                          <w:b/>
                          <w:bCs/>
                        </w:rPr>
                        <w:fldChar w:fldCharType="separate"/>
                      </w:r>
                      <w:r>
                        <w:rPr>
                          <w:b/>
                          <w:bCs/>
                          <w:noProof/>
                        </w:rPr>
                        <w:t>17</w:t>
                      </w:r>
                      <w:r w:rsidRPr="00EA1F45">
                        <w:rPr>
                          <w:b/>
                          <w:bCs/>
                        </w:rPr>
                        <w:fldChar w:fldCharType="end"/>
                      </w:r>
                      <w:r w:rsidRPr="00EA1F45">
                        <w:rPr>
                          <w:b/>
                          <w:bCs/>
                        </w:rPr>
                        <w:t> :</w:t>
                      </w:r>
                      <w:r w:rsidRPr="00EA1F45">
                        <w:rPr>
                          <w:rFonts w:eastAsia="Calibri"/>
                          <w:b/>
                          <w:bCs/>
                          <w:lang w:eastAsia="en-US"/>
                        </w:rPr>
                        <w:t xml:space="preserve"> </w:t>
                      </w:r>
                      <w:r>
                        <w:rPr>
                          <w:rFonts w:eastAsia="Calibri"/>
                          <w:b/>
                          <w:bCs/>
                          <w:lang w:eastAsia="en-US"/>
                        </w:rPr>
                        <w:t>Répartition des actifs agricoles selon le sexe.</w:t>
                      </w:r>
                    </w:p>
                    <w:p w14:paraId="163440E3" w14:textId="77777777" w:rsidR="009203D9" w:rsidRDefault="009203D9" w:rsidP="00EB46DA"/>
                  </w:txbxContent>
                </v:textbox>
              </v:shape>
            </w:pict>
          </mc:Fallback>
        </mc:AlternateContent>
      </w:r>
      <w:r w:rsidRPr="00B24999">
        <w:rPr>
          <w:rFonts w:eastAsia="Calibri"/>
          <w:lang w:eastAsia="en-US"/>
        </w:rPr>
        <w:t xml:space="preserve">La main d’œuvre de qualité est une ressource importante dans les activités économiques d’une </w:t>
      </w:r>
      <w:r>
        <w:rPr>
          <w:rFonts w:eastAsia="Calibri"/>
          <w:lang w:eastAsia="en-US"/>
        </w:rPr>
        <w:t>exploitation agricole</w:t>
      </w:r>
      <w:r w:rsidRPr="00B24999">
        <w:rPr>
          <w:rFonts w:eastAsia="Calibri"/>
          <w:lang w:eastAsia="en-US"/>
        </w:rPr>
        <w:t xml:space="preserve">. </w:t>
      </w:r>
    </w:p>
    <w:p w14:paraId="5B56CE30" w14:textId="77777777" w:rsidR="00EB46DA" w:rsidRDefault="00EB46DA" w:rsidP="00EB46DA">
      <w:pPr>
        <w:pStyle w:val="paragraph"/>
        <w:tabs>
          <w:tab w:val="left" w:pos="4032"/>
        </w:tabs>
        <w:spacing w:before="240" w:beforeAutospacing="0" w:after="0" w:afterAutospacing="0" w:line="276" w:lineRule="auto"/>
        <w:ind w:right="424"/>
        <w:jc w:val="both"/>
        <w:textAlignment w:val="baseline"/>
        <w:rPr>
          <w:rFonts w:eastAsia="Calibri"/>
          <w:lang w:eastAsia="en-US"/>
        </w:rPr>
      </w:pPr>
      <w:r>
        <w:rPr>
          <w:rFonts w:eastAsia="Calibri"/>
          <w:noProof/>
          <w:lang w:val="en-US" w:eastAsia="en-US"/>
        </w:rPr>
        <mc:AlternateContent>
          <mc:Choice Requires="wps">
            <w:drawing>
              <wp:anchor distT="0" distB="0" distL="114300" distR="114300" simplePos="0" relativeHeight="251759616" behindDoc="0" locked="0" layoutInCell="1" allowOverlap="1" wp14:anchorId="5FCB70D6" wp14:editId="1AB4AC5E">
                <wp:simplePos x="0" y="0"/>
                <wp:positionH relativeFrom="column">
                  <wp:posOffset>3285</wp:posOffset>
                </wp:positionH>
                <wp:positionV relativeFrom="paragraph">
                  <wp:posOffset>95332</wp:posOffset>
                </wp:positionV>
                <wp:extent cx="2377440" cy="2639833"/>
                <wp:effectExtent l="0" t="0" r="3810" b="8255"/>
                <wp:wrapNone/>
                <wp:docPr id="1194" name="Zone de texte 1194"/>
                <wp:cNvGraphicFramePr/>
                <a:graphic xmlns:a="http://schemas.openxmlformats.org/drawingml/2006/main">
                  <a:graphicData uri="http://schemas.microsoft.com/office/word/2010/wordprocessingShape">
                    <wps:wsp>
                      <wps:cNvSpPr txBox="1"/>
                      <wps:spPr>
                        <a:xfrm>
                          <a:off x="0" y="0"/>
                          <a:ext cx="2377440" cy="2639833"/>
                        </a:xfrm>
                        <a:prstGeom prst="rect">
                          <a:avLst/>
                        </a:prstGeom>
                        <a:solidFill>
                          <a:schemeClr val="lt1"/>
                        </a:solidFill>
                        <a:ln w="6350">
                          <a:noFill/>
                        </a:ln>
                      </wps:spPr>
                      <wps:txbx>
                        <w:txbxContent>
                          <w:p w14:paraId="6DAA02BA" w14:textId="77777777" w:rsidR="009203D9" w:rsidRPr="00622BA3" w:rsidRDefault="009203D9" w:rsidP="00EB46DA">
                            <w:pPr>
                              <w:rPr>
                                <w:rFonts w:ascii="Times New Roman" w:eastAsia="Calibri" w:hAnsi="Times New Roman"/>
                                <w:lang w:eastAsia="en-US"/>
                              </w:rPr>
                            </w:pPr>
                            <w:r w:rsidRPr="00622BA3">
                              <w:rPr>
                                <w:rFonts w:ascii="Times New Roman" w:hAnsi="Times New Roman"/>
                                <w:color w:val="1D1D1D"/>
                                <w:shd w:val="clear" w:color="auto" w:fill="FFFFFF"/>
                              </w:rPr>
                              <w:t>La main d’œuvre c’est l’ensemble des personnes dont le profil correspond à la définition de la population active économiquement formulée par l'Organisation internationale du travail (OIT). </w:t>
                            </w:r>
                          </w:p>
                          <w:p w14:paraId="2E37979A" w14:textId="639A496E" w:rsidR="009203D9" w:rsidRPr="0086430A" w:rsidRDefault="009203D9" w:rsidP="00EB46DA">
                            <w:pPr>
                              <w:spacing w:before="0" w:after="0"/>
                              <w:rPr>
                                <w:rFonts w:ascii="Calibri" w:eastAsia="Times New Roman" w:hAnsi="Calibri" w:cs="Calibri"/>
                                <w:color w:val="000000"/>
                                <w:sz w:val="22"/>
                                <w:szCs w:val="22"/>
                              </w:rPr>
                            </w:pPr>
                            <w:r w:rsidRPr="00622BA3">
                              <w:rPr>
                                <w:rFonts w:ascii="Times New Roman" w:eastAsia="Calibri" w:hAnsi="Times New Roman"/>
                                <w:lang w:eastAsia="en-US"/>
                              </w:rPr>
                              <w:t xml:space="preserve">Selon les résultats de l’EAC, la population </w:t>
                            </w:r>
                            <w:r>
                              <w:rPr>
                                <w:rFonts w:ascii="Times New Roman" w:eastAsia="Calibri" w:hAnsi="Times New Roman"/>
                                <w:lang w:eastAsia="en-US"/>
                              </w:rPr>
                              <w:t>Agricole</w:t>
                            </w:r>
                            <w:r w:rsidRPr="00622BA3">
                              <w:rPr>
                                <w:rFonts w:ascii="Times New Roman" w:eastAsia="Calibri" w:hAnsi="Times New Roman"/>
                                <w:lang w:eastAsia="en-US"/>
                              </w:rPr>
                              <w:t xml:space="preserve"> active est estimée à 12 </w:t>
                            </w:r>
                            <w:r>
                              <w:rPr>
                                <w:rFonts w:ascii="Times New Roman" w:eastAsia="Calibri" w:hAnsi="Times New Roman"/>
                                <w:lang w:eastAsia="en-US"/>
                              </w:rPr>
                              <w:t>331</w:t>
                            </w:r>
                            <w:r w:rsidRPr="00622BA3">
                              <w:rPr>
                                <w:rFonts w:ascii="Times New Roman" w:eastAsia="Calibri" w:hAnsi="Times New Roman"/>
                                <w:lang w:eastAsia="en-US"/>
                              </w:rPr>
                              <w:t> </w:t>
                            </w:r>
                            <w:r>
                              <w:rPr>
                                <w:rFonts w:ascii="Times New Roman" w:eastAsia="Calibri" w:hAnsi="Times New Roman"/>
                                <w:lang w:eastAsia="en-US"/>
                              </w:rPr>
                              <w:t>702</w:t>
                            </w:r>
                            <w:r w:rsidRPr="00622BA3">
                              <w:rPr>
                                <w:rFonts w:ascii="Times New Roman" w:eastAsia="Calibri" w:hAnsi="Times New Roman"/>
                                <w:lang w:eastAsia="en-US"/>
                              </w:rPr>
                              <w:t xml:space="preserve"> personnes</w:t>
                            </w:r>
                            <w:r>
                              <w:rPr>
                                <w:rFonts w:ascii="Times New Roman" w:eastAsia="Calibri" w:hAnsi="Times New Roman"/>
                                <w:lang w:eastAsia="en-US"/>
                              </w:rPr>
                              <w:t>,</w:t>
                            </w:r>
                            <w:r w:rsidRPr="00622BA3">
                              <w:rPr>
                                <w:rFonts w:ascii="Times New Roman" w:eastAsia="Calibri" w:hAnsi="Times New Roman"/>
                                <w:lang w:eastAsia="en-US"/>
                              </w:rPr>
                              <w:t xml:space="preserve"> composée de 5</w:t>
                            </w:r>
                            <w:r>
                              <w:rPr>
                                <w:rFonts w:ascii="Times New Roman" w:eastAsia="Calibri" w:hAnsi="Times New Roman"/>
                                <w:lang w:eastAsia="en-US"/>
                              </w:rPr>
                              <w:t>3</w:t>
                            </w:r>
                            <w:r w:rsidRPr="00622BA3">
                              <w:rPr>
                                <w:rFonts w:ascii="Times New Roman" w:eastAsia="Calibri" w:hAnsi="Times New Roman"/>
                                <w:lang w:eastAsia="en-US"/>
                              </w:rPr>
                              <w:t>% d</w:t>
                            </w:r>
                            <w:r>
                              <w:rPr>
                                <w:rFonts w:ascii="Times New Roman" w:eastAsia="Calibri" w:hAnsi="Times New Roman"/>
                                <w:lang w:eastAsia="en-US"/>
                              </w:rPr>
                              <w:t>’hommes</w:t>
                            </w:r>
                            <w:r w:rsidRPr="00622BA3">
                              <w:rPr>
                                <w:rFonts w:ascii="Times New Roman" w:eastAsia="Calibri" w:hAnsi="Times New Roman"/>
                                <w:lang w:eastAsia="en-US"/>
                              </w:rPr>
                              <w:t xml:space="preserve"> et 4</w:t>
                            </w:r>
                            <w:r>
                              <w:rPr>
                                <w:rFonts w:ascii="Times New Roman" w:eastAsia="Calibri" w:hAnsi="Times New Roman"/>
                                <w:lang w:eastAsia="en-US"/>
                              </w:rPr>
                              <w:t>7</w:t>
                            </w:r>
                            <w:r w:rsidRPr="00622BA3">
                              <w:rPr>
                                <w:rFonts w:ascii="Times New Roman" w:eastAsia="Calibri" w:hAnsi="Times New Roman"/>
                                <w:lang w:eastAsia="en-US"/>
                              </w:rPr>
                              <w:t>% de f</w:t>
                            </w:r>
                            <w:r>
                              <w:rPr>
                                <w:rFonts w:ascii="Times New Roman" w:eastAsia="Calibri" w:hAnsi="Times New Roman"/>
                                <w:lang w:eastAsia="en-US"/>
                              </w:rPr>
                              <w:t>emmes</w:t>
                            </w:r>
                            <w:r w:rsidRPr="00622BA3">
                              <w:rPr>
                                <w:rFonts w:ascii="Times New Roman" w:eastAsia="Calibri" w:hAnsi="Times New Roman"/>
                                <w:lang w:eastAsia="en-US"/>
                              </w:rPr>
                              <w:t>.</w:t>
                            </w:r>
                            <w:r w:rsidRPr="0086430A">
                              <w:rPr>
                                <w:rFonts w:ascii="Calibri" w:eastAsia="Times New Roman" w:hAnsi="Calibri" w:cs="Calibri"/>
                                <w:color w:val="000000"/>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B70D6" id="Zone de texte 1194" o:spid="_x0000_s1032" type="#_x0000_t202" style="position:absolute;left:0;text-align:left;margin-left:.25pt;margin-top:7.5pt;width:187.2pt;height:207.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" fillcolor="white [3201]" stroked="f" strokeweight=".5pt">
                <v:textbox>
                  <w:txbxContent>
                    <w:p w14:paraId="6DAA02BA" w14:textId="77777777" w:rsidR="009203D9" w:rsidRPr="00622BA3" w:rsidRDefault="009203D9" w:rsidP="00EB46DA">
                      <w:pPr>
                        <w:rPr>
                          <w:rFonts w:ascii="Times New Roman" w:eastAsia="Calibri" w:hAnsi="Times New Roman"/>
                          <w:lang w:eastAsia="en-US"/>
                        </w:rPr>
                      </w:pPr>
                      <w:r w:rsidRPr="00622BA3">
                        <w:rPr>
                          <w:rFonts w:ascii="Times New Roman" w:hAnsi="Times New Roman"/>
                          <w:color w:val="1D1D1D"/>
                          <w:shd w:val="clear" w:color="auto" w:fill="FFFFFF"/>
                        </w:rPr>
                        <w:t>La main d’œuvre c’est l’ensemble des personnes dont le profil correspond à la définition de la population active économiquement formulée par l'Organisation internationale du travail (OIT). </w:t>
                      </w:r>
                    </w:p>
                    <w:p w14:paraId="2E37979A" w14:textId="639A496E" w:rsidR="009203D9" w:rsidRPr="0086430A" w:rsidRDefault="009203D9" w:rsidP="00EB46DA">
                      <w:pPr>
                        <w:spacing w:before="0" w:after="0"/>
                        <w:rPr>
                          <w:rFonts w:ascii="Calibri" w:eastAsia="Times New Roman" w:hAnsi="Calibri" w:cs="Calibri"/>
                          <w:color w:val="000000"/>
                          <w:sz w:val="22"/>
                          <w:szCs w:val="22"/>
                        </w:rPr>
                      </w:pPr>
                      <w:r w:rsidRPr="00622BA3">
                        <w:rPr>
                          <w:rFonts w:ascii="Times New Roman" w:eastAsia="Calibri" w:hAnsi="Times New Roman"/>
                          <w:lang w:eastAsia="en-US"/>
                        </w:rPr>
                        <w:t xml:space="preserve">Selon les résultats de l’EAC, la population </w:t>
                      </w:r>
                      <w:r>
                        <w:rPr>
                          <w:rFonts w:ascii="Times New Roman" w:eastAsia="Calibri" w:hAnsi="Times New Roman"/>
                          <w:lang w:eastAsia="en-US"/>
                        </w:rPr>
                        <w:t>Agricole</w:t>
                      </w:r>
                      <w:r w:rsidRPr="00622BA3">
                        <w:rPr>
                          <w:rFonts w:ascii="Times New Roman" w:eastAsia="Calibri" w:hAnsi="Times New Roman"/>
                          <w:lang w:eastAsia="en-US"/>
                        </w:rPr>
                        <w:t xml:space="preserve"> active est estimée à 12 </w:t>
                      </w:r>
                      <w:r>
                        <w:rPr>
                          <w:rFonts w:ascii="Times New Roman" w:eastAsia="Calibri" w:hAnsi="Times New Roman"/>
                          <w:lang w:eastAsia="en-US"/>
                        </w:rPr>
                        <w:t>331</w:t>
                      </w:r>
                      <w:r w:rsidRPr="00622BA3">
                        <w:rPr>
                          <w:rFonts w:ascii="Times New Roman" w:eastAsia="Calibri" w:hAnsi="Times New Roman"/>
                          <w:lang w:eastAsia="en-US"/>
                        </w:rPr>
                        <w:t> </w:t>
                      </w:r>
                      <w:r>
                        <w:rPr>
                          <w:rFonts w:ascii="Times New Roman" w:eastAsia="Calibri" w:hAnsi="Times New Roman"/>
                          <w:lang w:eastAsia="en-US"/>
                        </w:rPr>
                        <w:t>702</w:t>
                      </w:r>
                      <w:r w:rsidRPr="00622BA3">
                        <w:rPr>
                          <w:rFonts w:ascii="Times New Roman" w:eastAsia="Calibri" w:hAnsi="Times New Roman"/>
                          <w:lang w:eastAsia="en-US"/>
                        </w:rPr>
                        <w:t xml:space="preserve"> personnes</w:t>
                      </w:r>
                      <w:r>
                        <w:rPr>
                          <w:rFonts w:ascii="Times New Roman" w:eastAsia="Calibri" w:hAnsi="Times New Roman"/>
                          <w:lang w:eastAsia="en-US"/>
                        </w:rPr>
                        <w:t>,</w:t>
                      </w:r>
                      <w:r w:rsidRPr="00622BA3">
                        <w:rPr>
                          <w:rFonts w:ascii="Times New Roman" w:eastAsia="Calibri" w:hAnsi="Times New Roman"/>
                          <w:lang w:eastAsia="en-US"/>
                        </w:rPr>
                        <w:t xml:space="preserve"> composée de 5</w:t>
                      </w:r>
                      <w:r>
                        <w:rPr>
                          <w:rFonts w:ascii="Times New Roman" w:eastAsia="Calibri" w:hAnsi="Times New Roman"/>
                          <w:lang w:eastAsia="en-US"/>
                        </w:rPr>
                        <w:t>3</w:t>
                      </w:r>
                      <w:r w:rsidRPr="00622BA3">
                        <w:rPr>
                          <w:rFonts w:ascii="Times New Roman" w:eastAsia="Calibri" w:hAnsi="Times New Roman"/>
                          <w:lang w:eastAsia="en-US"/>
                        </w:rPr>
                        <w:t>% d</w:t>
                      </w:r>
                      <w:r>
                        <w:rPr>
                          <w:rFonts w:ascii="Times New Roman" w:eastAsia="Calibri" w:hAnsi="Times New Roman"/>
                          <w:lang w:eastAsia="en-US"/>
                        </w:rPr>
                        <w:t>’hommes</w:t>
                      </w:r>
                      <w:r w:rsidRPr="00622BA3">
                        <w:rPr>
                          <w:rFonts w:ascii="Times New Roman" w:eastAsia="Calibri" w:hAnsi="Times New Roman"/>
                          <w:lang w:eastAsia="en-US"/>
                        </w:rPr>
                        <w:t xml:space="preserve"> et 4</w:t>
                      </w:r>
                      <w:r>
                        <w:rPr>
                          <w:rFonts w:ascii="Times New Roman" w:eastAsia="Calibri" w:hAnsi="Times New Roman"/>
                          <w:lang w:eastAsia="en-US"/>
                        </w:rPr>
                        <w:t>7</w:t>
                      </w:r>
                      <w:r w:rsidRPr="00622BA3">
                        <w:rPr>
                          <w:rFonts w:ascii="Times New Roman" w:eastAsia="Calibri" w:hAnsi="Times New Roman"/>
                          <w:lang w:eastAsia="en-US"/>
                        </w:rPr>
                        <w:t>% de f</w:t>
                      </w:r>
                      <w:r>
                        <w:rPr>
                          <w:rFonts w:ascii="Times New Roman" w:eastAsia="Calibri" w:hAnsi="Times New Roman"/>
                          <w:lang w:eastAsia="en-US"/>
                        </w:rPr>
                        <w:t>emmes</w:t>
                      </w:r>
                      <w:r w:rsidRPr="00622BA3">
                        <w:rPr>
                          <w:rFonts w:ascii="Times New Roman" w:eastAsia="Calibri" w:hAnsi="Times New Roman"/>
                          <w:lang w:eastAsia="en-US"/>
                        </w:rPr>
                        <w:t>.</w:t>
                      </w:r>
                      <w:r w:rsidRPr="0086430A">
                        <w:rPr>
                          <w:rFonts w:ascii="Calibri" w:eastAsia="Times New Roman" w:hAnsi="Calibri" w:cs="Calibri"/>
                          <w:color w:val="000000"/>
                          <w:sz w:val="22"/>
                          <w:szCs w:val="22"/>
                        </w:rPr>
                        <w:t xml:space="preserve">          </w:t>
                      </w:r>
                    </w:p>
                  </w:txbxContent>
                </v:textbox>
              </v:shape>
            </w:pict>
          </mc:Fallback>
        </mc:AlternateContent>
      </w:r>
      <w:r>
        <w:rPr>
          <w:rFonts w:eastAsia="Calibri"/>
          <w:lang w:eastAsia="en-US"/>
        </w:rPr>
        <w:tab/>
      </w:r>
    </w:p>
    <w:p w14:paraId="2C30DBA9" w14:textId="77777777" w:rsidR="00EB46DA" w:rsidRDefault="00EB46DA" w:rsidP="00EB46DA">
      <w:pPr>
        <w:pStyle w:val="paragraph"/>
        <w:spacing w:before="240" w:beforeAutospacing="0" w:after="0" w:afterAutospacing="0" w:line="276" w:lineRule="auto"/>
        <w:ind w:right="424"/>
        <w:jc w:val="both"/>
        <w:textAlignment w:val="baseline"/>
        <w:rPr>
          <w:noProof/>
        </w:rPr>
      </w:pPr>
      <w:r>
        <w:rPr>
          <w:rFonts w:eastAsia="Calibri"/>
          <w:noProof/>
          <w:lang w:val="en-US" w:eastAsia="en-US"/>
        </w:rPr>
        <mc:AlternateContent>
          <mc:Choice Requires="wps">
            <w:drawing>
              <wp:anchor distT="0" distB="0" distL="114300" distR="114300" simplePos="0" relativeHeight="251760640" behindDoc="0" locked="0" layoutInCell="1" allowOverlap="1" wp14:anchorId="204557D6" wp14:editId="1F475D5F">
                <wp:simplePos x="0" y="0"/>
                <wp:positionH relativeFrom="column">
                  <wp:posOffset>2455849</wp:posOffset>
                </wp:positionH>
                <wp:positionV relativeFrom="paragraph">
                  <wp:posOffset>83544</wp:posOffset>
                </wp:positionV>
                <wp:extent cx="3633746" cy="2536466"/>
                <wp:effectExtent l="0" t="0" r="5080" b="0"/>
                <wp:wrapNone/>
                <wp:docPr id="12" name="Zone de texte 12"/>
                <wp:cNvGraphicFramePr/>
                <a:graphic xmlns:a="http://schemas.openxmlformats.org/drawingml/2006/main">
                  <a:graphicData uri="http://schemas.microsoft.com/office/word/2010/wordprocessingShape">
                    <wps:wsp>
                      <wps:cNvSpPr txBox="1"/>
                      <wps:spPr>
                        <a:xfrm>
                          <a:off x="0" y="0"/>
                          <a:ext cx="3633746" cy="2536466"/>
                        </a:xfrm>
                        <a:prstGeom prst="rect">
                          <a:avLst/>
                        </a:prstGeom>
                        <a:solidFill>
                          <a:schemeClr val="lt1"/>
                        </a:solidFill>
                        <a:ln w="6350">
                          <a:noFill/>
                        </a:ln>
                      </wps:spPr>
                      <wps:txbx>
                        <w:txbxContent>
                          <w:p w14:paraId="25BFB681" w14:textId="77777777" w:rsidR="009203D9" w:rsidRDefault="009203D9" w:rsidP="00EB46DA">
                            <w:pPr>
                              <w:spacing w:after="0"/>
                              <w:jc w:val="center"/>
                              <w:rPr>
                                <w:rFonts w:ascii="Times New Roman" w:hAnsi="Times New Roman"/>
                                <w:b/>
                                <w:bCs/>
                                <w:color w:val="000000" w:themeColor="text1"/>
                                <w:sz w:val="18"/>
                                <w:u w:val="single"/>
                              </w:rPr>
                            </w:pPr>
                            <w:r>
                              <w:rPr>
                                <w:noProof/>
                                <w:lang w:val="en-US" w:eastAsia="en-US"/>
                              </w:rPr>
                              <w:drawing>
                                <wp:inline distT="0" distB="0" distL="0" distR="0" wp14:anchorId="2CB7BE0D" wp14:editId="2002D3C3">
                                  <wp:extent cx="3302346" cy="2066290"/>
                                  <wp:effectExtent l="0" t="0" r="12700" b="10160"/>
                                  <wp:docPr id="14" name="Graphique 14">
                                    <a:extLst xmlns:a="http://schemas.openxmlformats.org/drawingml/2006/main">
                                      <a:ext uri="{FF2B5EF4-FFF2-40B4-BE49-F238E27FC236}">
                                        <a16:creationId xmlns:a16="http://schemas.microsoft.com/office/drawing/2014/main" id="{9D4A93BD-FF90-C144-3F06-663088EFD5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6C9383F" w14:textId="4D48956F" w:rsidR="009203D9" w:rsidRPr="00B94423" w:rsidRDefault="009203D9" w:rsidP="00EB46DA">
                            <w:pPr>
                              <w:spacing w:after="0"/>
                              <w:jc w:val="center"/>
                              <w:rPr>
                                <w:rFonts w:ascii="Times New Roman" w:hAnsi="Times New Roman"/>
                                <w:b/>
                                <w:bCs/>
                                <w:color w:val="000000" w:themeColor="text1"/>
                                <w:sz w:val="18"/>
                              </w:rPr>
                            </w:pPr>
                            <w:r w:rsidRPr="005C73C1">
                              <w:rPr>
                                <w:rFonts w:ascii="Times New Roman" w:eastAsia="Calibri" w:hAnsi="Times New Roman"/>
                                <w:b/>
                                <w:bCs/>
                                <w:sz w:val="18"/>
                                <w:szCs w:val="18"/>
                                <w:u w:val="single"/>
                              </w:rPr>
                              <w:t xml:space="preserve">Source </w:t>
                            </w:r>
                            <w:r w:rsidRPr="003B1690">
                              <w:rPr>
                                <w:rFonts w:ascii="Times New Roman" w:eastAsia="Calibri" w:hAnsi="Times New Roman"/>
                                <w:b/>
                                <w:bCs/>
                                <w:sz w:val="18"/>
                                <w:szCs w:val="18"/>
                              </w:rPr>
                              <w:t xml:space="preserve">: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w:t>
                            </w:r>
                            <w:r>
                              <w:rPr>
                                <w:rFonts w:ascii="Times New Roman" w:hAnsi="Times New Roman"/>
                                <w:b/>
                                <w:bCs/>
                                <w:iCs/>
                                <w:sz w:val="18"/>
                                <w:szCs w:val="18"/>
                              </w:rPr>
                              <w:t>te Agricoles de Conjoncture 2021</w:t>
                            </w:r>
                            <w:r w:rsidRPr="003B1690">
                              <w:rPr>
                                <w:rFonts w:ascii="Times New Roman" w:eastAsia="Calibri" w:hAnsi="Times New Roman"/>
                                <w:b/>
                                <w:bCs/>
                                <w:sz w:val="18"/>
                                <w:szCs w:val="18"/>
                              </w:rPr>
                              <w:t>.</w:t>
                            </w:r>
                          </w:p>
                          <w:p w14:paraId="307FAA5F" w14:textId="77777777" w:rsidR="009203D9" w:rsidRDefault="009203D9" w:rsidP="00EB46DA">
                            <w:pPr>
                              <w:spacing w:after="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557D6" id="Zone de texte 12" o:spid="_x0000_s1033" type="#_x0000_t202" style="position:absolute;left:0;text-align:left;margin-left:193.35pt;margin-top:6.6pt;width:286.1pt;height:199.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" fillcolor="white [3201]" stroked="f" strokeweight=".5pt">
                <v:textbox>
                  <w:txbxContent>
                    <w:p w14:paraId="25BFB681" w14:textId="77777777" w:rsidR="009203D9" w:rsidRDefault="009203D9" w:rsidP="00EB46DA">
                      <w:pPr>
                        <w:spacing w:after="0"/>
                        <w:jc w:val="center"/>
                        <w:rPr>
                          <w:rFonts w:ascii="Times New Roman" w:hAnsi="Times New Roman"/>
                          <w:b/>
                          <w:bCs/>
                          <w:color w:val="000000" w:themeColor="text1"/>
                          <w:sz w:val="18"/>
                          <w:u w:val="single"/>
                        </w:rPr>
                      </w:pPr>
                      <w:r>
                        <w:rPr>
                          <w:noProof/>
                          <w:lang w:val="en-US" w:eastAsia="en-US"/>
                        </w:rPr>
                        <w:drawing>
                          <wp:inline distT="0" distB="0" distL="0" distR="0" wp14:anchorId="2CB7BE0D" wp14:editId="2002D3C3">
                            <wp:extent cx="3302346" cy="2066290"/>
                            <wp:effectExtent l="0" t="0" r="12700" b="10160"/>
                            <wp:docPr id="14" name="Graphique 14">
                              <a:extLst xmlns:a="http://schemas.openxmlformats.org/drawingml/2006/main">
                                <a:ext uri="{FF2B5EF4-FFF2-40B4-BE49-F238E27FC236}">
                                  <a16:creationId xmlns:a16="http://schemas.microsoft.com/office/drawing/2014/main" id="{9D4A93BD-FF90-C144-3F06-663088EFD5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6C9383F" w14:textId="4D48956F" w:rsidR="009203D9" w:rsidRPr="00B94423" w:rsidRDefault="009203D9" w:rsidP="00EB46DA">
                      <w:pPr>
                        <w:spacing w:after="0"/>
                        <w:jc w:val="center"/>
                        <w:rPr>
                          <w:rFonts w:ascii="Times New Roman" w:hAnsi="Times New Roman"/>
                          <w:b/>
                          <w:bCs/>
                          <w:color w:val="000000" w:themeColor="text1"/>
                          <w:sz w:val="18"/>
                        </w:rPr>
                      </w:pPr>
                      <w:r w:rsidRPr="005C73C1">
                        <w:rPr>
                          <w:rFonts w:ascii="Times New Roman" w:eastAsia="Calibri" w:hAnsi="Times New Roman"/>
                          <w:b/>
                          <w:bCs/>
                          <w:sz w:val="18"/>
                          <w:szCs w:val="18"/>
                          <w:u w:val="single"/>
                        </w:rPr>
                        <w:t xml:space="preserve">Source </w:t>
                      </w:r>
                      <w:r w:rsidRPr="003B1690">
                        <w:rPr>
                          <w:rFonts w:ascii="Times New Roman" w:eastAsia="Calibri" w:hAnsi="Times New Roman"/>
                          <w:b/>
                          <w:bCs/>
                          <w:sz w:val="18"/>
                          <w:szCs w:val="18"/>
                        </w:rPr>
                        <w:t xml:space="preserve">: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w:t>
                      </w:r>
                      <w:r>
                        <w:rPr>
                          <w:rFonts w:ascii="Times New Roman" w:hAnsi="Times New Roman"/>
                          <w:b/>
                          <w:bCs/>
                          <w:iCs/>
                          <w:sz w:val="18"/>
                          <w:szCs w:val="18"/>
                        </w:rPr>
                        <w:t>te Agricoles de Conjoncture 2021</w:t>
                      </w:r>
                      <w:r w:rsidRPr="003B1690">
                        <w:rPr>
                          <w:rFonts w:ascii="Times New Roman" w:eastAsia="Calibri" w:hAnsi="Times New Roman"/>
                          <w:b/>
                          <w:bCs/>
                          <w:sz w:val="18"/>
                          <w:szCs w:val="18"/>
                        </w:rPr>
                        <w:t>.</w:t>
                      </w:r>
                    </w:p>
                    <w:p w14:paraId="307FAA5F" w14:textId="77777777" w:rsidR="009203D9" w:rsidRDefault="009203D9" w:rsidP="00EB46DA">
                      <w:pPr>
                        <w:spacing w:after="0"/>
                        <w:jc w:val="center"/>
                      </w:pPr>
                    </w:p>
                  </w:txbxContent>
                </v:textbox>
              </v:shape>
            </w:pict>
          </mc:Fallback>
        </mc:AlternateContent>
      </w:r>
      <w:r>
        <w:rPr>
          <w:noProof/>
        </w:rPr>
        <w:t xml:space="preserve">                                                                               </w:t>
      </w:r>
    </w:p>
    <w:p w14:paraId="69679C29" w14:textId="77777777" w:rsidR="00EB46DA" w:rsidRDefault="00EB46DA" w:rsidP="00EB46DA">
      <w:pPr>
        <w:pStyle w:val="paragraph"/>
        <w:spacing w:before="240" w:beforeAutospacing="0" w:after="0" w:afterAutospacing="0" w:line="276" w:lineRule="auto"/>
        <w:ind w:right="424"/>
        <w:jc w:val="both"/>
        <w:textAlignment w:val="baseline"/>
        <w:rPr>
          <w:noProof/>
        </w:rPr>
      </w:pPr>
    </w:p>
    <w:p w14:paraId="46DED2D2" w14:textId="77777777" w:rsidR="00EB46DA" w:rsidRDefault="00EB46DA" w:rsidP="00EB46DA">
      <w:pPr>
        <w:pStyle w:val="paragraph"/>
        <w:spacing w:before="240" w:beforeAutospacing="0" w:after="0" w:afterAutospacing="0" w:line="276" w:lineRule="auto"/>
        <w:ind w:right="424"/>
        <w:jc w:val="both"/>
        <w:textAlignment w:val="baseline"/>
        <w:rPr>
          <w:noProof/>
        </w:rPr>
      </w:pPr>
    </w:p>
    <w:p w14:paraId="6D4A9AC7" w14:textId="77777777" w:rsidR="00EB46DA" w:rsidRDefault="00EB46DA" w:rsidP="00EB46DA">
      <w:pPr>
        <w:pStyle w:val="paragraph"/>
        <w:spacing w:before="240" w:beforeAutospacing="0" w:after="0" w:afterAutospacing="0" w:line="276" w:lineRule="auto"/>
        <w:ind w:right="424"/>
        <w:jc w:val="both"/>
        <w:textAlignment w:val="baseline"/>
        <w:rPr>
          <w:noProof/>
        </w:rPr>
      </w:pPr>
    </w:p>
    <w:p w14:paraId="6220B1FC" w14:textId="77777777" w:rsidR="00EB46DA" w:rsidRDefault="00EB46DA" w:rsidP="00EB46DA">
      <w:pPr>
        <w:pStyle w:val="paragraph"/>
        <w:spacing w:before="240" w:beforeAutospacing="0" w:after="0" w:afterAutospacing="0" w:line="276" w:lineRule="auto"/>
        <w:ind w:right="424"/>
        <w:jc w:val="both"/>
        <w:textAlignment w:val="baseline"/>
        <w:rPr>
          <w:noProof/>
        </w:rPr>
      </w:pPr>
    </w:p>
    <w:p w14:paraId="1B590DC1" w14:textId="77777777" w:rsidR="00EB46DA" w:rsidRDefault="00EB46DA" w:rsidP="00EB46DA">
      <w:pPr>
        <w:pStyle w:val="paragraph"/>
        <w:tabs>
          <w:tab w:val="left" w:pos="3944"/>
        </w:tabs>
        <w:spacing w:before="240" w:beforeAutospacing="0" w:after="0" w:afterAutospacing="0" w:line="276" w:lineRule="auto"/>
        <w:ind w:right="424"/>
        <w:jc w:val="both"/>
        <w:textAlignment w:val="baseline"/>
        <w:rPr>
          <w:rFonts w:eastAsia="Calibri"/>
          <w:lang w:eastAsia="en-US"/>
        </w:rPr>
      </w:pPr>
      <w:r>
        <w:rPr>
          <w:rFonts w:eastAsia="Calibri"/>
          <w:lang w:eastAsia="en-US"/>
        </w:rPr>
        <w:tab/>
      </w:r>
    </w:p>
    <w:p w14:paraId="42716C98" w14:textId="77777777" w:rsidR="00EB46DA" w:rsidRDefault="00EB46DA" w:rsidP="00EB46DA">
      <w:pPr>
        <w:tabs>
          <w:tab w:val="left" w:pos="8931"/>
        </w:tabs>
        <w:autoSpaceDE w:val="0"/>
        <w:autoSpaceDN w:val="0"/>
        <w:adjustRightInd w:val="0"/>
        <w:spacing w:before="240" w:after="0"/>
        <w:ind w:right="-30"/>
        <w:rPr>
          <w:rFonts w:ascii="Times New Roman" w:eastAsia="Calibri" w:hAnsi="Times New Roman"/>
          <w:lang w:eastAsia="en-US"/>
        </w:rPr>
      </w:pPr>
    </w:p>
    <w:p w14:paraId="145FE800" w14:textId="77777777" w:rsidR="00EB46DA" w:rsidRDefault="00EB46DA" w:rsidP="00EB46DA">
      <w:pPr>
        <w:tabs>
          <w:tab w:val="left" w:pos="8931"/>
        </w:tabs>
        <w:autoSpaceDE w:val="0"/>
        <w:autoSpaceDN w:val="0"/>
        <w:adjustRightInd w:val="0"/>
        <w:spacing w:before="240" w:after="0"/>
        <w:ind w:right="-30"/>
        <w:rPr>
          <w:rFonts w:ascii="Times New Roman" w:eastAsia="Calibri" w:hAnsi="Times New Roman"/>
          <w:lang w:eastAsia="en-US"/>
        </w:rPr>
      </w:pPr>
      <w:r>
        <w:rPr>
          <w:rFonts w:ascii="Times New Roman" w:eastAsia="Calibri" w:hAnsi="Times New Roman"/>
          <w:lang w:eastAsia="en-US"/>
        </w:rPr>
        <w:t>Dans les</w:t>
      </w:r>
      <w:r w:rsidRPr="00964243">
        <w:rPr>
          <w:rFonts w:ascii="Times New Roman" w:eastAsia="Calibri" w:hAnsi="Times New Roman"/>
          <w:lang w:eastAsia="en-US"/>
        </w:rPr>
        <w:t xml:space="preserve"> exploitations agricoles, le travail, </w:t>
      </w:r>
      <w:r>
        <w:rPr>
          <w:rFonts w:ascii="Times New Roman" w:eastAsia="Calibri" w:hAnsi="Times New Roman"/>
          <w:lang w:eastAsia="en-US"/>
        </w:rPr>
        <w:t>notamment</w:t>
      </w:r>
      <w:r w:rsidRPr="00964243">
        <w:rPr>
          <w:rFonts w:ascii="Times New Roman" w:eastAsia="Calibri" w:hAnsi="Times New Roman"/>
          <w:lang w:eastAsia="en-US"/>
        </w:rPr>
        <w:t xml:space="preserve"> familial, est </w:t>
      </w:r>
      <w:r>
        <w:rPr>
          <w:rFonts w:ascii="Times New Roman" w:eastAsia="Calibri" w:hAnsi="Times New Roman"/>
          <w:lang w:eastAsia="en-US"/>
        </w:rPr>
        <w:t xml:space="preserve">à </w:t>
      </w:r>
      <w:r w:rsidRPr="00964243">
        <w:rPr>
          <w:rFonts w:ascii="Times New Roman" w:eastAsia="Calibri" w:hAnsi="Times New Roman"/>
          <w:lang w:eastAsia="en-US"/>
        </w:rPr>
        <w:t xml:space="preserve">la base de la production agricole et </w:t>
      </w:r>
      <w:r>
        <w:rPr>
          <w:rFonts w:ascii="Times New Roman" w:eastAsia="Calibri" w:hAnsi="Times New Roman"/>
          <w:lang w:eastAsia="en-US"/>
        </w:rPr>
        <w:t>donc</w:t>
      </w:r>
      <w:r w:rsidRPr="00964243">
        <w:rPr>
          <w:rFonts w:ascii="Times New Roman" w:eastAsia="Calibri" w:hAnsi="Times New Roman"/>
          <w:lang w:eastAsia="en-US"/>
        </w:rPr>
        <w:t xml:space="preserve"> de la quasi-totalité de l’économie</w:t>
      </w:r>
      <w:r>
        <w:rPr>
          <w:rFonts w:ascii="Times New Roman" w:eastAsia="Calibri" w:hAnsi="Times New Roman"/>
          <w:lang w:eastAsia="en-US"/>
        </w:rPr>
        <w:t xml:space="preserve"> du pays, dont l’agriculture est le moteur</w:t>
      </w:r>
      <w:r w:rsidRPr="00964243">
        <w:rPr>
          <w:rFonts w:ascii="Times New Roman" w:eastAsia="Calibri" w:hAnsi="Times New Roman"/>
          <w:lang w:eastAsia="en-US"/>
        </w:rPr>
        <w:t>. </w:t>
      </w:r>
    </w:p>
    <w:p w14:paraId="3E54073D" w14:textId="6F6E522C" w:rsidR="00EB46DA" w:rsidRDefault="00EB46DA" w:rsidP="00EB46DA">
      <w:pPr>
        <w:tabs>
          <w:tab w:val="left" w:pos="8931"/>
        </w:tabs>
        <w:autoSpaceDE w:val="0"/>
        <w:autoSpaceDN w:val="0"/>
        <w:adjustRightInd w:val="0"/>
        <w:spacing w:after="0"/>
        <w:ind w:right="-28"/>
        <w:rPr>
          <w:rFonts w:ascii="Times New Roman" w:eastAsia="Calibri" w:hAnsi="Times New Roman"/>
          <w:lang w:eastAsia="en-US"/>
        </w:rPr>
      </w:pPr>
      <w:r>
        <w:rPr>
          <w:rFonts w:ascii="Times New Roman" w:eastAsia="Calibri" w:hAnsi="Times New Roman"/>
          <w:lang w:eastAsia="en-US"/>
        </w:rPr>
        <w:t>Au Mali, la main d’œuvre familiale (MOF) est largement utilisée pour toutes les activités culturales et post-récolte (préparation, installation, sarclage</w:t>
      </w:r>
      <w:r w:rsidRPr="00AC2191">
        <w:rPr>
          <w:rFonts w:ascii="Times New Roman" w:eastAsia="Calibri" w:hAnsi="Times New Roman"/>
          <w:lang w:eastAsia="en-US"/>
        </w:rPr>
        <w:t xml:space="preserve">, désherbage, épandage, traitement/défense des cultures, </w:t>
      </w:r>
      <w:r>
        <w:rPr>
          <w:rFonts w:ascii="Times New Roman" w:eastAsia="Calibri" w:hAnsi="Times New Roman"/>
          <w:lang w:eastAsia="en-US"/>
        </w:rPr>
        <w:t>r</w:t>
      </w:r>
      <w:r w:rsidRPr="00AC2191">
        <w:rPr>
          <w:rFonts w:ascii="Times New Roman" w:eastAsia="Calibri" w:hAnsi="Times New Roman"/>
          <w:lang w:eastAsia="en-US"/>
        </w:rPr>
        <w:t>écolte / battage</w:t>
      </w:r>
      <w:r>
        <w:rPr>
          <w:rFonts w:ascii="Times New Roman" w:eastAsia="Calibri" w:hAnsi="Times New Roman"/>
          <w:lang w:eastAsia="en-US"/>
        </w:rPr>
        <w:t xml:space="preserve"> et récolte etc.). Ainsi, au cours de la campagne 2021, pour les travaux de préparation du sol, aussi bien que les autres activités culturales, la quasi-totalité des parcelles des exp</w:t>
      </w:r>
      <w:r w:rsidR="005368DF">
        <w:rPr>
          <w:rFonts w:ascii="Times New Roman" w:eastAsia="Calibri" w:hAnsi="Times New Roman"/>
          <w:lang w:eastAsia="en-US"/>
        </w:rPr>
        <w:t>loitations agricoles (plus de 89</w:t>
      </w:r>
      <w:r>
        <w:rPr>
          <w:rFonts w:ascii="Times New Roman" w:eastAsia="Calibri" w:hAnsi="Times New Roman"/>
          <w:lang w:eastAsia="en-US"/>
        </w:rPr>
        <w:t xml:space="preserve">%) ont bénéficié de l’intervention de la main d’œuvre familiale (ou de leurs membres). </w:t>
      </w:r>
      <w:r w:rsidRPr="009B48D5">
        <w:rPr>
          <w:rFonts w:ascii="Times New Roman" w:eastAsia="Calibri" w:hAnsi="Times New Roman"/>
          <w:lang w:eastAsia="en-US"/>
        </w:rPr>
        <w:t>Le recours fréquent à ce type de main d’œuvre s’explique généralement par son caractère gratuit et facilement accessible</w:t>
      </w:r>
      <w:r>
        <w:rPr>
          <w:rFonts w:ascii="Times New Roman" w:eastAsia="Calibri" w:hAnsi="Times New Roman"/>
          <w:lang w:eastAsia="en-US"/>
        </w:rPr>
        <w:t>.</w:t>
      </w:r>
    </w:p>
    <w:p w14:paraId="38A694B0" w14:textId="3FA82550" w:rsidR="00EB46DA" w:rsidRPr="001E045D" w:rsidRDefault="00EB46DA" w:rsidP="00EB46DA">
      <w:pPr>
        <w:tabs>
          <w:tab w:val="left" w:pos="8931"/>
        </w:tabs>
        <w:autoSpaceDE w:val="0"/>
        <w:autoSpaceDN w:val="0"/>
        <w:adjustRightInd w:val="0"/>
        <w:spacing w:after="0"/>
        <w:ind w:right="-28"/>
        <w:rPr>
          <w:rFonts w:ascii="Times New Roman" w:eastAsia="Calibri" w:hAnsi="Times New Roman"/>
          <w:color w:val="538135" w:themeColor="accent6" w:themeShade="BF"/>
          <w:lang w:eastAsia="en-US"/>
        </w:rPr>
      </w:pPr>
      <w:r>
        <w:rPr>
          <w:rFonts w:ascii="Times New Roman" w:eastAsia="Calibri" w:hAnsi="Times New Roman"/>
          <w:lang w:eastAsia="en-US"/>
        </w:rPr>
        <w:t xml:space="preserve">En marge de la MOF, les exploitations font appel à la main d’œuvre externe, à savoir les salariés et les groupes d’entraide pour chacune des deux catégories (groupes) de travail agricole. La main d’œuvre salariée est utilisée sur </w:t>
      </w:r>
      <w:r w:rsidR="005368DF">
        <w:rPr>
          <w:rFonts w:ascii="Times New Roman" w:eastAsia="Calibri" w:hAnsi="Times New Roman"/>
          <w:lang w:eastAsia="en-US"/>
        </w:rPr>
        <w:t>26,8</w:t>
      </w:r>
      <w:r w:rsidRPr="004D32A8">
        <w:rPr>
          <w:rFonts w:ascii="Times New Roman" w:eastAsia="Calibri" w:hAnsi="Times New Roman"/>
          <w:lang w:eastAsia="en-US"/>
        </w:rPr>
        <w:t>%</w:t>
      </w:r>
      <w:r>
        <w:rPr>
          <w:rFonts w:ascii="Times New Roman" w:eastAsia="Calibri" w:hAnsi="Times New Roman"/>
          <w:lang w:eastAsia="en-US"/>
        </w:rPr>
        <w:t xml:space="preserve"> </w:t>
      </w:r>
      <w:r w:rsidRPr="004D32A8">
        <w:rPr>
          <w:rFonts w:ascii="Times New Roman" w:eastAsia="Calibri" w:hAnsi="Times New Roman"/>
          <w:lang w:eastAsia="en-US"/>
        </w:rPr>
        <w:t>des parcelles pour la préparation d</w:t>
      </w:r>
      <w:r>
        <w:rPr>
          <w:rFonts w:ascii="Times New Roman" w:eastAsia="Calibri" w:hAnsi="Times New Roman"/>
          <w:lang w:eastAsia="en-US"/>
        </w:rPr>
        <w:t>es terres</w:t>
      </w:r>
      <w:r w:rsidRPr="004D32A8">
        <w:rPr>
          <w:rFonts w:ascii="Times New Roman" w:eastAsia="Calibri" w:hAnsi="Times New Roman"/>
          <w:lang w:eastAsia="en-US"/>
        </w:rPr>
        <w:t xml:space="preserve"> et </w:t>
      </w:r>
      <w:r w:rsidR="005368DF">
        <w:rPr>
          <w:rFonts w:ascii="Times New Roman" w:eastAsia="Calibri" w:hAnsi="Times New Roman"/>
          <w:lang w:eastAsia="en-US"/>
        </w:rPr>
        <w:t>38,1</w:t>
      </w:r>
      <w:r w:rsidRPr="004D32A8">
        <w:rPr>
          <w:rFonts w:ascii="Times New Roman" w:eastAsia="Calibri" w:hAnsi="Times New Roman"/>
          <w:lang w:eastAsia="en-US"/>
        </w:rPr>
        <w:t xml:space="preserve">% </w:t>
      </w:r>
      <w:r>
        <w:rPr>
          <w:rFonts w:ascii="Times New Roman" w:eastAsia="Calibri" w:hAnsi="Times New Roman"/>
          <w:lang w:eastAsia="en-US"/>
        </w:rPr>
        <w:t xml:space="preserve">pour le sarclage, le désherbage, l’épandage d’engrais, la transformation, la récolte et le battage. Quant aux groupes d’entraide, ils sont principalement sollicités pour d’autres activités culturales (sur </w:t>
      </w:r>
      <w:r w:rsidR="005368DF">
        <w:rPr>
          <w:rFonts w:ascii="Times New Roman" w:eastAsia="Calibri" w:hAnsi="Times New Roman"/>
          <w:lang w:eastAsia="en-US"/>
        </w:rPr>
        <w:t>27,8</w:t>
      </w:r>
      <w:r>
        <w:rPr>
          <w:rFonts w:ascii="Times New Roman" w:eastAsia="Calibri" w:hAnsi="Times New Roman"/>
          <w:lang w:eastAsia="en-US"/>
        </w:rPr>
        <w:t xml:space="preserve">% des parcelles) et ce notamment pour le sarclage, le désherbage, la récolte et le battage.  </w:t>
      </w:r>
    </w:p>
    <w:p w14:paraId="69A3027F" w14:textId="77777777" w:rsidR="00EB46DA" w:rsidRPr="001E045D" w:rsidRDefault="00EB46DA" w:rsidP="00EB46DA">
      <w:pPr>
        <w:autoSpaceDE w:val="0"/>
        <w:autoSpaceDN w:val="0"/>
        <w:adjustRightInd w:val="0"/>
        <w:ind w:right="424"/>
        <w:rPr>
          <w:rFonts w:ascii="Times New Roman" w:eastAsia="Calibri" w:hAnsi="Times New Roman"/>
          <w:color w:val="538135" w:themeColor="accent6" w:themeShade="BF"/>
          <w:lang w:eastAsia="en-US"/>
        </w:rPr>
      </w:pPr>
      <w:r w:rsidRPr="00EC76BF">
        <w:rPr>
          <w:rFonts w:ascii="Times New Roman" w:hAnsi="Times New Roman"/>
          <w:b/>
          <w:bCs/>
        </w:rPr>
        <w:t xml:space="preserve">Tableau </w:t>
      </w:r>
      <w:r w:rsidRPr="00EC76BF">
        <w:rPr>
          <w:rFonts w:ascii="Times New Roman" w:hAnsi="Times New Roman"/>
          <w:b/>
          <w:bCs/>
        </w:rPr>
        <w:fldChar w:fldCharType="begin"/>
      </w:r>
      <w:r w:rsidRPr="00EC76BF">
        <w:rPr>
          <w:rFonts w:ascii="Times New Roman" w:hAnsi="Times New Roman"/>
          <w:b/>
          <w:bCs/>
        </w:rPr>
        <w:instrText xml:space="preserve"> SEQ Tableau \* ARABIC </w:instrText>
      </w:r>
      <w:r w:rsidRPr="00EC76BF">
        <w:rPr>
          <w:rFonts w:ascii="Times New Roman" w:hAnsi="Times New Roman"/>
          <w:b/>
          <w:bCs/>
        </w:rPr>
        <w:fldChar w:fldCharType="separate"/>
      </w:r>
      <w:r>
        <w:rPr>
          <w:rFonts w:ascii="Times New Roman" w:hAnsi="Times New Roman"/>
          <w:b/>
          <w:bCs/>
          <w:noProof/>
        </w:rPr>
        <w:t>3</w:t>
      </w:r>
      <w:r w:rsidRPr="00EC76BF">
        <w:rPr>
          <w:rFonts w:ascii="Times New Roman" w:hAnsi="Times New Roman"/>
          <w:b/>
          <w:bCs/>
        </w:rPr>
        <w:fldChar w:fldCharType="end"/>
      </w:r>
      <w:r w:rsidRPr="00EC76BF">
        <w:rPr>
          <w:rFonts w:ascii="Times New Roman" w:hAnsi="Times New Roman"/>
          <w:b/>
          <w:bCs/>
        </w:rPr>
        <w:t xml:space="preserve"> : </w:t>
      </w:r>
      <w:r>
        <w:rPr>
          <w:rFonts w:ascii="Times New Roman" w:hAnsi="Times New Roman"/>
          <w:b/>
          <w:bCs/>
        </w:rPr>
        <w:t>U</w:t>
      </w:r>
      <w:r w:rsidRPr="00EC76BF">
        <w:rPr>
          <w:rFonts w:ascii="Times New Roman" w:hAnsi="Times New Roman"/>
          <w:b/>
          <w:bCs/>
        </w:rPr>
        <w:t xml:space="preserve">tilisation </w:t>
      </w:r>
      <w:r>
        <w:rPr>
          <w:rFonts w:ascii="Times New Roman" w:hAnsi="Times New Roman"/>
          <w:b/>
          <w:bCs/>
        </w:rPr>
        <w:t>de la main d’œuvre selon le type et les activités agricoles</w:t>
      </w:r>
    </w:p>
    <w:tbl>
      <w:tblPr>
        <w:tblW w:w="9631" w:type="dxa"/>
        <w:tblBorders>
          <w:top w:val="single" w:sz="6" w:space="0" w:color="2E74B5" w:themeColor="accent5" w:themeShade="BF"/>
          <w:left w:val="single" w:sz="6" w:space="0" w:color="2E74B5" w:themeColor="accent5" w:themeShade="BF"/>
          <w:bottom w:val="single" w:sz="6" w:space="0" w:color="2E74B5" w:themeColor="accent5" w:themeShade="BF"/>
          <w:right w:val="single" w:sz="6" w:space="0" w:color="2E74B5" w:themeColor="accent5" w:themeShade="BF"/>
          <w:insideH w:val="single" w:sz="6" w:space="0" w:color="2E74B5" w:themeColor="accent5" w:themeShade="BF"/>
          <w:insideV w:val="single" w:sz="6" w:space="0" w:color="2E74B5" w:themeColor="accent5" w:themeShade="BF"/>
        </w:tblBorders>
        <w:tblCellMar>
          <w:left w:w="70" w:type="dxa"/>
          <w:right w:w="70" w:type="dxa"/>
        </w:tblCellMar>
        <w:tblLook w:val="04A0" w:firstRow="1" w:lastRow="0" w:firstColumn="1" w:lastColumn="0" w:noHBand="0" w:noVBand="1"/>
      </w:tblPr>
      <w:tblGrid>
        <w:gridCol w:w="3820"/>
        <w:gridCol w:w="992"/>
        <w:gridCol w:w="850"/>
        <w:gridCol w:w="993"/>
        <w:gridCol w:w="992"/>
        <w:gridCol w:w="992"/>
        <w:gridCol w:w="992"/>
      </w:tblGrid>
      <w:tr w:rsidR="00EB46DA" w:rsidRPr="00853C1D" w14:paraId="0B6C6544" w14:textId="77777777" w:rsidTr="006F2F87">
        <w:trPr>
          <w:trHeight w:val="383"/>
        </w:trPr>
        <w:tc>
          <w:tcPr>
            <w:tcW w:w="3820" w:type="dxa"/>
            <w:tcBorders>
              <w:bottom w:val="nil"/>
            </w:tcBorders>
            <w:shd w:val="clear" w:color="auto" w:fill="7DE3EB"/>
            <w:noWrap/>
            <w:vAlign w:val="bottom"/>
            <w:hideMark/>
          </w:tcPr>
          <w:p w14:paraId="2DA3A4D2" w14:textId="77777777" w:rsidR="00EB46DA" w:rsidRPr="00853C1D" w:rsidRDefault="00EB46DA" w:rsidP="006F2F87">
            <w:pPr>
              <w:spacing w:after="0"/>
              <w:ind w:right="424"/>
              <w:rPr>
                <w:rFonts w:ascii="Arial Narrow" w:hAnsi="Arial Narrow"/>
                <w:b/>
                <w:bCs/>
                <w:color w:val="000000"/>
                <w:sz w:val="20"/>
                <w:szCs w:val="20"/>
              </w:rPr>
            </w:pPr>
            <w:r w:rsidRPr="00853C1D">
              <w:rPr>
                <w:rFonts w:ascii="Arial Narrow" w:hAnsi="Arial Narrow"/>
                <w:b/>
                <w:bCs/>
                <w:color w:val="000000"/>
                <w:sz w:val="20"/>
                <w:szCs w:val="20"/>
              </w:rPr>
              <w:t> </w:t>
            </w:r>
          </w:p>
        </w:tc>
        <w:tc>
          <w:tcPr>
            <w:tcW w:w="5811" w:type="dxa"/>
            <w:gridSpan w:val="6"/>
            <w:shd w:val="clear" w:color="auto" w:fill="7DE3EB"/>
            <w:noWrap/>
            <w:vAlign w:val="center"/>
            <w:hideMark/>
          </w:tcPr>
          <w:p w14:paraId="79F6C83A" w14:textId="77777777" w:rsidR="00EB46DA" w:rsidRPr="00017873" w:rsidRDefault="00EB46DA" w:rsidP="006F2F87">
            <w:pPr>
              <w:spacing w:after="0"/>
              <w:ind w:right="424"/>
              <w:jc w:val="center"/>
              <w:rPr>
                <w:rFonts w:ascii="Arial Narrow" w:hAnsi="Arial Narrow"/>
                <w:b/>
                <w:bCs/>
                <w:color w:val="000000"/>
                <w:sz w:val="20"/>
                <w:szCs w:val="20"/>
              </w:rPr>
            </w:pPr>
            <w:r w:rsidRPr="00017873">
              <w:rPr>
                <w:rFonts w:ascii="Arial Narrow" w:hAnsi="Arial Narrow"/>
                <w:b/>
                <w:bCs/>
                <w:color w:val="000000"/>
                <w:sz w:val="20"/>
                <w:szCs w:val="20"/>
              </w:rPr>
              <w:t>Utilisation de la main-d'œuvre</w:t>
            </w:r>
          </w:p>
        </w:tc>
      </w:tr>
      <w:tr w:rsidR="00EB46DA" w:rsidRPr="00853C1D" w14:paraId="3C58AB36" w14:textId="77777777" w:rsidTr="006F2F87">
        <w:trPr>
          <w:trHeight w:val="325"/>
        </w:trPr>
        <w:tc>
          <w:tcPr>
            <w:tcW w:w="3820" w:type="dxa"/>
            <w:tcBorders>
              <w:top w:val="nil"/>
              <w:bottom w:val="nil"/>
            </w:tcBorders>
            <w:shd w:val="clear" w:color="auto" w:fill="7DE3EB"/>
            <w:noWrap/>
            <w:vAlign w:val="bottom"/>
            <w:hideMark/>
          </w:tcPr>
          <w:p w14:paraId="58758F7C" w14:textId="77777777" w:rsidR="00EB46DA" w:rsidRPr="00913A9A" w:rsidRDefault="00EB46DA" w:rsidP="006F2F87">
            <w:pPr>
              <w:spacing w:after="0"/>
              <w:ind w:right="424"/>
              <w:rPr>
                <w:rFonts w:ascii="Arial Narrow" w:hAnsi="Arial Narrow"/>
                <w:b/>
                <w:bCs/>
                <w:color w:val="000000"/>
              </w:rPr>
            </w:pPr>
            <w:r w:rsidRPr="00913A9A">
              <w:rPr>
                <w:rFonts w:ascii="Arial Narrow" w:hAnsi="Arial Narrow"/>
                <w:b/>
                <w:bCs/>
                <w:color w:val="000000"/>
              </w:rPr>
              <w:t> </w:t>
            </w:r>
          </w:p>
        </w:tc>
        <w:tc>
          <w:tcPr>
            <w:tcW w:w="1842" w:type="dxa"/>
            <w:gridSpan w:val="2"/>
            <w:shd w:val="clear" w:color="auto" w:fill="7DE3EB"/>
            <w:vAlign w:val="bottom"/>
            <w:hideMark/>
          </w:tcPr>
          <w:p w14:paraId="310E6136" w14:textId="77777777" w:rsidR="00EB46DA" w:rsidRPr="00913A9A" w:rsidRDefault="00EB46DA" w:rsidP="006F2F87">
            <w:pPr>
              <w:spacing w:after="0"/>
              <w:ind w:right="424"/>
              <w:jc w:val="center"/>
              <w:rPr>
                <w:rFonts w:ascii="Arial Narrow" w:hAnsi="Arial Narrow"/>
                <w:b/>
                <w:bCs/>
                <w:color w:val="000000"/>
              </w:rPr>
            </w:pPr>
            <w:r w:rsidRPr="00017873">
              <w:rPr>
                <w:rFonts w:ascii="Arial Narrow" w:hAnsi="Arial Narrow"/>
                <w:b/>
                <w:bCs/>
                <w:color w:val="000000"/>
                <w:sz w:val="20"/>
                <w:szCs w:val="20"/>
              </w:rPr>
              <w:t>Familiale</w:t>
            </w:r>
          </w:p>
        </w:tc>
        <w:tc>
          <w:tcPr>
            <w:tcW w:w="1985" w:type="dxa"/>
            <w:gridSpan w:val="2"/>
            <w:shd w:val="clear" w:color="auto" w:fill="7DE3EB"/>
            <w:vAlign w:val="bottom"/>
            <w:hideMark/>
          </w:tcPr>
          <w:p w14:paraId="0FB4344E" w14:textId="77777777" w:rsidR="00EB46DA" w:rsidRPr="00017873" w:rsidRDefault="00EB46DA" w:rsidP="006F2F87">
            <w:pPr>
              <w:spacing w:after="0"/>
              <w:jc w:val="center"/>
              <w:rPr>
                <w:rFonts w:ascii="Arial Narrow" w:hAnsi="Arial Narrow"/>
                <w:b/>
                <w:bCs/>
                <w:color w:val="000000"/>
                <w:sz w:val="20"/>
                <w:szCs w:val="20"/>
              </w:rPr>
            </w:pPr>
            <w:r w:rsidRPr="00017873">
              <w:rPr>
                <w:rFonts w:ascii="Arial Narrow" w:hAnsi="Arial Narrow"/>
                <w:b/>
                <w:bCs/>
                <w:color w:val="000000"/>
                <w:sz w:val="20"/>
                <w:szCs w:val="20"/>
              </w:rPr>
              <w:t xml:space="preserve">Salariée autre que des groupes d'entraide, </w:t>
            </w:r>
          </w:p>
        </w:tc>
        <w:tc>
          <w:tcPr>
            <w:tcW w:w="1984" w:type="dxa"/>
            <w:gridSpan w:val="2"/>
            <w:shd w:val="clear" w:color="auto" w:fill="7DE3EB"/>
            <w:vAlign w:val="bottom"/>
            <w:hideMark/>
          </w:tcPr>
          <w:p w14:paraId="0F474617" w14:textId="77777777" w:rsidR="00EB46DA" w:rsidRPr="00017873" w:rsidRDefault="00EB46DA" w:rsidP="006F2F87">
            <w:pPr>
              <w:spacing w:after="0"/>
              <w:ind w:right="424"/>
              <w:jc w:val="center"/>
              <w:rPr>
                <w:rFonts w:ascii="Arial Narrow" w:hAnsi="Arial Narrow"/>
                <w:b/>
                <w:bCs/>
                <w:color w:val="000000"/>
                <w:sz w:val="20"/>
                <w:szCs w:val="20"/>
              </w:rPr>
            </w:pPr>
            <w:r w:rsidRPr="00017873">
              <w:rPr>
                <w:rFonts w:ascii="Arial Narrow" w:hAnsi="Arial Narrow"/>
                <w:b/>
                <w:bCs/>
                <w:color w:val="000000"/>
                <w:sz w:val="20"/>
                <w:szCs w:val="20"/>
              </w:rPr>
              <w:t xml:space="preserve">Groupe d'entraide </w:t>
            </w:r>
          </w:p>
        </w:tc>
      </w:tr>
      <w:tr w:rsidR="00EB46DA" w:rsidRPr="00853C1D" w14:paraId="5C4D5A15" w14:textId="77777777" w:rsidTr="006F2F87">
        <w:trPr>
          <w:trHeight w:val="178"/>
        </w:trPr>
        <w:tc>
          <w:tcPr>
            <w:tcW w:w="3820" w:type="dxa"/>
            <w:tcBorders>
              <w:top w:val="nil"/>
            </w:tcBorders>
            <w:shd w:val="clear" w:color="auto" w:fill="7DE3EB"/>
            <w:noWrap/>
            <w:vAlign w:val="bottom"/>
            <w:hideMark/>
          </w:tcPr>
          <w:p w14:paraId="30ACFBB4" w14:textId="77777777" w:rsidR="00EB46DA" w:rsidRPr="00913A9A" w:rsidRDefault="00EB46DA" w:rsidP="006F2F87">
            <w:pPr>
              <w:spacing w:after="0"/>
              <w:ind w:right="424"/>
              <w:rPr>
                <w:rFonts w:ascii="Arial Narrow" w:hAnsi="Arial Narrow"/>
                <w:b/>
                <w:bCs/>
                <w:color w:val="000000"/>
              </w:rPr>
            </w:pPr>
            <w:r w:rsidRPr="00017873">
              <w:rPr>
                <w:rFonts w:ascii="Arial Narrow" w:hAnsi="Arial Narrow"/>
                <w:b/>
                <w:bCs/>
                <w:color w:val="000000"/>
                <w:sz w:val="20"/>
                <w:szCs w:val="20"/>
              </w:rPr>
              <w:t>ACTIVITES</w:t>
            </w:r>
          </w:p>
        </w:tc>
        <w:tc>
          <w:tcPr>
            <w:tcW w:w="992" w:type="dxa"/>
            <w:shd w:val="clear" w:color="auto" w:fill="7DE3EB"/>
            <w:vAlign w:val="bottom"/>
            <w:hideMark/>
          </w:tcPr>
          <w:p w14:paraId="7740EDFF" w14:textId="77777777" w:rsidR="00EB46DA" w:rsidRPr="00017873" w:rsidRDefault="00EB46DA" w:rsidP="006F2F87">
            <w:pPr>
              <w:spacing w:after="0"/>
              <w:jc w:val="center"/>
              <w:rPr>
                <w:rFonts w:ascii="Arial Narrow" w:hAnsi="Arial Narrow"/>
                <w:b/>
                <w:bCs/>
                <w:color w:val="000000"/>
                <w:sz w:val="20"/>
                <w:szCs w:val="20"/>
              </w:rPr>
            </w:pPr>
            <w:r w:rsidRPr="00017873">
              <w:rPr>
                <w:rFonts w:ascii="Arial Narrow" w:hAnsi="Arial Narrow"/>
                <w:b/>
                <w:bCs/>
                <w:color w:val="000000"/>
                <w:sz w:val="20"/>
                <w:szCs w:val="20"/>
              </w:rPr>
              <w:t>Oui</w:t>
            </w:r>
          </w:p>
        </w:tc>
        <w:tc>
          <w:tcPr>
            <w:tcW w:w="850" w:type="dxa"/>
            <w:shd w:val="clear" w:color="auto" w:fill="7DE3EB"/>
            <w:vAlign w:val="bottom"/>
            <w:hideMark/>
          </w:tcPr>
          <w:p w14:paraId="10F74607" w14:textId="77777777" w:rsidR="00EB46DA" w:rsidRPr="00017873" w:rsidRDefault="00EB46DA" w:rsidP="006F2F87">
            <w:pPr>
              <w:spacing w:after="0"/>
              <w:ind w:right="119"/>
              <w:jc w:val="center"/>
              <w:rPr>
                <w:rFonts w:ascii="Arial Narrow" w:hAnsi="Arial Narrow"/>
                <w:b/>
                <w:bCs/>
                <w:color w:val="000000"/>
                <w:sz w:val="20"/>
                <w:szCs w:val="20"/>
              </w:rPr>
            </w:pPr>
            <w:r w:rsidRPr="00017873">
              <w:rPr>
                <w:rFonts w:ascii="Arial Narrow" w:hAnsi="Arial Narrow"/>
                <w:b/>
                <w:bCs/>
                <w:color w:val="000000"/>
                <w:sz w:val="20"/>
                <w:szCs w:val="20"/>
              </w:rPr>
              <w:t>Non</w:t>
            </w:r>
          </w:p>
        </w:tc>
        <w:tc>
          <w:tcPr>
            <w:tcW w:w="993" w:type="dxa"/>
            <w:shd w:val="clear" w:color="auto" w:fill="7DE3EB"/>
            <w:vAlign w:val="bottom"/>
            <w:hideMark/>
          </w:tcPr>
          <w:p w14:paraId="79462DB7" w14:textId="77777777" w:rsidR="00EB46DA" w:rsidRPr="00017873" w:rsidRDefault="00EB46DA" w:rsidP="006F2F87">
            <w:pPr>
              <w:spacing w:after="0"/>
              <w:ind w:right="119"/>
              <w:jc w:val="center"/>
              <w:rPr>
                <w:rFonts w:ascii="Arial Narrow" w:hAnsi="Arial Narrow"/>
                <w:b/>
                <w:bCs/>
                <w:color w:val="000000"/>
                <w:sz w:val="20"/>
                <w:szCs w:val="20"/>
              </w:rPr>
            </w:pPr>
            <w:r w:rsidRPr="00017873">
              <w:rPr>
                <w:rFonts w:ascii="Arial Narrow" w:hAnsi="Arial Narrow"/>
                <w:b/>
                <w:bCs/>
                <w:color w:val="000000"/>
                <w:sz w:val="20"/>
                <w:szCs w:val="20"/>
              </w:rPr>
              <w:t>Oui</w:t>
            </w:r>
          </w:p>
        </w:tc>
        <w:tc>
          <w:tcPr>
            <w:tcW w:w="992" w:type="dxa"/>
            <w:shd w:val="clear" w:color="auto" w:fill="7DE3EB"/>
            <w:vAlign w:val="bottom"/>
            <w:hideMark/>
          </w:tcPr>
          <w:p w14:paraId="1454C802" w14:textId="77777777" w:rsidR="00EB46DA" w:rsidRPr="00017873" w:rsidRDefault="00EB46DA" w:rsidP="006F2F87">
            <w:pPr>
              <w:spacing w:after="0"/>
              <w:ind w:right="119"/>
              <w:jc w:val="center"/>
              <w:rPr>
                <w:rFonts w:ascii="Arial Narrow" w:hAnsi="Arial Narrow"/>
                <w:b/>
                <w:bCs/>
                <w:color w:val="000000"/>
                <w:sz w:val="20"/>
                <w:szCs w:val="20"/>
              </w:rPr>
            </w:pPr>
            <w:r w:rsidRPr="00017873">
              <w:rPr>
                <w:rFonts w:ascii="Arial Narrow" w:hAnsi="Arial Narrow"/>
                <w:b/>
                <w:bCs/>
                <w:color w:val="000000"/>
                <w:sz w:val="20"/>
                <w:szCs w:val="20"/>
              </w:rPr>
              <w:t>Non</w:t>
            </w:r>
          </w:p>
        </w:tc>
        <w:tc>
          <w:tcPr>
            <w:tcW w:w="992" w:type="dxa"/>
            <w:shd w:val="clear" w:color="auto" w:fill="7DE3EB"/>
            <w:vAlign w:val="bottom"/>
            <w:hideMark/>
          </w:tcPr>
          <w:p w14:paraId="1389B864" w14:textId="77777777" w:rsidR="00EB46DA" w:rsidRPr="00017873" w:rsidRDefault="00EB46DA" w:rsidP="006F2F87">
            <w:pPr>
              <w:spacing w:after="0"/>
              <w:ind w:right="119"/>
              <w:jc w:val="center"/>
              <w:rPr>
                <w:rFonts w:ascii="Arial Narrow" w:hAnsi="Arial Narrow"/>
                <w:b/>
                <w:bCs/>
                <w:color w:val="000000"/>
                <w:sz w:val="20"/>
                <w:szCs w:val="20"/>
              </w:rPr>
            </w:pPr>
            <w:r w:rsidRPr="00017873">
              <w:rPr>
                <w:rFonts w:ascii="Arial Narrow" w:hAnsi="Arial Narrow"/>
                <w:b/>
                <w:bCs/>
                <w:color w:val="000000"/>
                <w:sz w:val="20"/>
                <w:szCs w:val="20"/>
              </w:rPr>
              <w:t>Oui</w:t>
            </w:r>
          </w:p>
        </w:tc>
        <w:tc>
          <w:tcPr>
            <w:tcW w:w="992" w:type="dxa"/>
            <w:shd w:val="clear" w:color="auto" w:fill="7DE3EB"/>
            <w:vAlign w:val="bottom"/>
            <w:hideMark/>
          </w:tcPr>
          <w:p w14:paraId="257388A1" w14:textId="77777777" w:rsidR="00EB46DA" w:rsidRPr="00017873" w:rsidRDefault="00EB46DA" w:rsidP="006F2F87">
            <w:pPr>
              <w:spacing w:after="0"/>
              <w:ind w:right="119"/>
              <w:jc w:val="center"/>
              <w:rPr>
                <w:rFonts w:ascii="Arial Narrow" w:hAnsi="Arial Narrow"/>
                <w:b/>
                <w:bCs/>
                <w:color w:val="000000"/>
                <w:sz w:val="20"/>
                <w:szCs w:val="20"/>
              </w:rPr>
            </w:pPr>
            <w:r w:rsidRPr="00017873">
              <w:rPr>
                <w:rFonts w:ascii="Arial Narrow" w:hAnsi="Arial Narrow"/>
                <w:b/>
                <w:bCs/>
                <w:color w:val="000000"/>
                <w:sz w:val="20"/>
                <w:szCs w:val="20"/>
              </w:rPr>
              <w:t>Non</w:t>
            </w:r>
          </w:p>
        </w:tc>
      </w:tr>
      <w:tr w:rsidR="00EB46DA" w:rsidRPr="00853C1D" w14:paraId="28F5BD7E" w14:textId="77777777" w:rsidTr="006F2F87">
        <w:trPr>
          <w:trHeight w:val="340"/>
        </w:trPr>
        <w:tc>
          <w:tcPr>
            <w:tcW w:w="3820" w:type="dxa"/>
            <w:shd w:val="clear" w:color="auto" w:fill="auto"/>
            <w:noWrap/>
            <w:vAlign w:val="center"/>
            <w:hideMark/>
          </w:tcPr>
          <w:p w14:paraId="1E85D06A" w14:textId="77777777" w:rsidR="00EB46DA" w:rsidRPr="00913A9A" w:rsidRDefault="00EB46DA" w:rsidP="006F2F87">
            <w:pPr>
              <w:spacing w:after="0"/>
              <w:ind w:right="424"/>
              <w:rPr>
                <w:rFonts w:ascii="Arial Narrow" w:hAnsi="Arial Narrow"/>
                <w:color w:val="000000"/>
              </w:rPr>
            </w:pPr>
            <w:r w:rsidRPr="00913A9A">
              <w:rPr>
                <w:rFonts w:ascii="Arial Narrow" w:hAnsi="Arial Narrow"/>
                <w:color w:val="000000"/>
              </w:rPr>
              <w:t>Travaux préparation des sols</w:t>
            </w:r>
          </w:p>
        </w:tc>
        <w:tc>
          <w:tcPr>
            <w:tcW w:w="992" w:type="dxa"/>
            <w:shd w:val="clear" w:color="auto" w:fill="auto"/>
            <w:noWrap/>
            <w:vAlign w:val="center"/>
            <w:hideMark/>
          </w:tcPr>
          <w:p w14:paraId="0E9944DB"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89,2%</w:t>
            </w:r>
          </w:p>
        </w:tc>
        <w:tc>
          <w:tcPr>
            <w:tcW w:w="850" w:type="dxa"/>
            <w:shd w:val="clear" w:color="auto" w:fill="auto"/>
            <w:noWrap/>
            <w:vAlign w:val="center"/>
            <w:hideMark/>
          </w:tcPr>
          <w:p w14:paraId="28F350F0"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10,8%</w:t>
            </w:r>
          </w:p>
        </w:tc>
        <w:tc>
          <w:tcPr>
            <w:tcW w:w="993" w:type="dxa"/>
            <w:shd w:val="clear" w:color="auto" w:fill="auto"/>
            <w:noWrap/>
            <w:vAlign w:val="center"/>
            <w:hideMark/>
          </w:tcPr>
          <w:p w14:paraId="1974D6B0"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26,8%</w:t>
            </w:r>
          </w:p>
        </w:tc>
        <w:tc>
          <w:tcPr>
            <w:tcW w:w="992" w:type="dxa"/>
            <w:shd w:val="clear" w:color="auto" w:fill="auto"/>
            <w:noWrap/>
            <w:vAlign w:val="center"/>
            <w:hideMark/>
          </w:tcPr>
          <w:p w14:paraId="325CED10"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73,2%</w:t>
            </w:r>
          </w:p>
        </w:tc>
        <w:tc>
          <w:tcPr>
            <w:tcW w:w="992" w:type="dxa"/>
            <w:shd w:val="clear" w:color="auto" w:fill="auto"/>
            <w:noWrap/>
            <w:vAlign w:val="center"/>
            <w:hideMark/>
          </w:tcPr>
          <w:p w14:paraId="31FF5176"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13,5%</w:t>
            </w:r>
          </w:p>
        </w:tc>
        <w:tc>
          <w:tcPr>
            <w:tcW w:w="992" w:type="dxa"/>
            <w:shd w:val="clear" w:color="auto" w:fill="auto"/>
            <w:noWrap/>
            <w:vAlign w:val="center"/>
            <w:hideMark/>
          </w:tcPr>
          <w:p w14:paraId="2AE4DCC2"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86,5%</w:t>
            </w:r>
          </w:p>
        </w:tc>
      </w:tr>
      <w:tr w:rsidR="00EB46DA" w:rsidRPr="00853C1D" w14:paraId="5A8B4AD6" w14:textId="77777777" w:rsidTr="006F2F87">
        <w:trPr>
          <w:trHeight w:val="60"/>
        </w:trPr>
        <w:tc>
          <w:tcPr>
            <w:tcW w:w="3820" w:type="dxa"/>
            <w:shd w:val="clear" w:color="auto" w:fill="auto"/>
            <w:noWrap/>
            <w:vAlign w:val="center"/>
            <w:hideMark/>
          </w:tcPr>
          <w:p w14:paraId="76735B65" w14:textId="77777777" w:rsidR="00EB46DA" w:rsidRPr="00913A9A" w:rsidRDefault="00EB46DA" w:rsidP="006F2F87">
            <w:pPr>
              <w:spacing w:after="0"/>
              <w:rPr>
                <w:rFonts w:ascii="Arial Narrow" w:hAnsi="Arial Narrow"/>
                <w:color w:val="000000"/>
              </w:rPr>
            </w:pPr>
            <w:r w:rsidRPr="00913A9A">
              <w:rPr>
                <w:rFonts w:ascii="Arial Narrow" w:hAnsi="Arial Narrow"/>
                <w:color w:val="000000"/>
              </w:rPr>
              <w:t>Sarclage</w:t>
            </w:r>
            <w:r>
              <w:rPr>
                <w:rFonts w:ascii="Arial Narrow" w:hAnsi="Arial Narrow"/>
                <w:color w:val="000000"/>
              </w:rPr>
              <w:t xml:space="preserve"> / </w:t>
            </w:r>
            <w:r w:rsidRPr="00913A9A">
              <w:rPr>
                <w:rFonts w:ascii="Arial Narrow" w:hAnsi="Arial Narrow"/>
                <w:color w:val="000000"/>
              </w:rPr>
              <w:t>désherbage, épandage</w:t>
            </w:r>
            <w:r>
              <w:rPr>
                <w:rFonts w:ascii="Arial Narrow" w:hAnsi="Arial Narrow"/>
                <w:color w:val="000000"/>
              </w:rPr>
              <w:t xml:space="preserve"> d’engrais</w:t>
            </w:r>
            <w:r w:rsidRPr="00913A9A">
              <w:rPr>
                <w:rFonts w:ascii="Arial Narrow" w:hAnsi="Arial Narrow"/>
                <w:color w:val="000000"/>
              </w:rPr>
              <w:t>, traitement</w:t>
            </w:r>
            <w:r>
              <w:rPr>
                <w:rFonts w:ascii="Arial Narrow" w:hAnsi="Arial Narrow"/>
                <w:color w:val="000000"/>
              </w:rPr>
              <w:t xml:space="preserve"> </w:t>
            </w:r>
            <w:r w:rsidRPr="00913A9A">
              <w:rPr>
                <w:rFonts w:ascii="Arial Narrow" w:hAnsi="Arial Narrow"/>
                <w:color w:val="000000"/>
              </w:rPr>
              <w:t>/</w:t>
            </w:r>
            <w:r>
              <w:rPr>
                <w:rFonts w:ascii="Arial Narrow" w:hAnsi="Arial Narrow"/>
                <w:color w:val="000000"/>
              </w:rPr>
              <w:t xml:space="preserve"> </w:t>
            </w:r>
            <w:r w:rsidRPr="00913A9A">
              <w:rPr>
                <w:rFonts w:ascii="Arial Narrow" w:hAnsi="Arial Narrow"/>
                <w:color w:val="000000"/>
              </w:rPr>
              <w:t>défense des cultures, Récoltes / battages</w:t>
            </w:r>
          </w:p>
        </w:tc>
        <w:tc>
          <w:tcPr>
            <w:tcW w:w="992" w:type="dxa"/>
            <w:shd w:val="clear" w:color="auto" w:fill="auto"/>
            <w:noWrap/>
            <w:vAlign w:val="center"/>
            <w:hideMark/>
          </w:tcPr>
          <w:p w14:paraId="42861C9D"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98,7%</w:t>
            </w:r>
          </w:p>
        </w:tc>
        <w:tc>
          <w:tcPr>
            <w:tcW w:w="850" w:type="dxa"/>
            <w:shd w:val="clear" w:color="auto" w:fill="auto"/>
            <w:noWrap/>
            <w:vAlign w:val="center"/>
            <w:hideMark/>
          </w:tcPr>
          <w:p w14:paraId="2E0494AB"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1,3%</w:t>
            </w:r>
          </w:p>
        </w:tc>
        <w:tc>
          <w:tcPr>
            <w:tcW w:w="993" w:type="dxa"/>
            <w:shd w:val="clear" w:color="auto" w:fill="auto"/>
            <w:noWrap/>
            <w:vAlign w:val="center"/>
            <w:hideMark/>
          </w:tcPr>
          <w:p w14:paraId="00C8319A"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38,1%</w:t>
            </w:r>
          </w:p>
        </w:tc>
        <w:tc>
          <w:tcPr>
            <w:tcW w:w="992" w:type="dxa"/>
            <w:shd w:val="clear" w:color="auto" w:fill="auto"/>
            <w:noWrap/>
            <w:vAlign w:val="center"/>
            <w:hideMark/>
          </w:tcPr>
          <w:p w14:paraId="1B238D61"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61,9%</w:t>
            </w:r>
          </w:p>
        </w:tc>
        <w:tc>
          <w:tcPr>
            <w:tcW w:w="992" w:type="dxa"/>
            <w:shd w:val="clear" w:color="auto" w:fill="auto"/>
            <w:noWrap/>
            <w:vAlign w:val="center"/>
            <w:hideMark/>
          </w:tcPr>
          <w:p w14:paraId="3DF39111"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27,8%</w:t>
            </w:r>
          </w:p>
        </w:tc>
        <w:tc>
          <w:tcPr>
            <w:tcW w:w="992" w:type="dxa"/>
            <w:shd w:val="clear" w:color="auto" w:fill="auto"/>
            <w:noWrap/>
            <w:vAlign w:val="center"/>
            <w:hideMark/>
          </w:tcPr>
          <w:p w14:paraId="4410FB73" w14:textId="77777777" w:rsidR="00EB46DA" w:rsidRPr="00B51B2F" w:rsidRDefault="00EB46DA" w:rsidP="006F2F87">
            <w:pPr>
              <w:spacing w:after="0"/>
              <w:ind w:left="122" w:right="-59"/>
              <w:jc w:val="center"/>
              <w:rPr>
                <w:rFonts w:ascii="Arial Narrow" w:hAnsi="Arial Narrow"/>
                <w:color w:val="000000"/>
              </w:rPr>
            </w:pPr>
            <w:r>
              <w:rPr>
                <w:rFonts w:ascii="Calibri" w:hAnsi="Calibri" w:cs="Calibri"/>
                <w:color w:val="000000"/>
                <w:sz w:val="22"/>
                <w:szCs w:val="22"/>
              </w:rPr>
              <w:t>72,2%</w:t>
            </w:r>
          </w:p>
        </w:tc>
      </w:tr>
    </w:tbl>
    <w:p w14:paraId="2CC2C856" w14:textId="77777777" w:rsidR="00EB46DA" w:rsidRDefault="00EB46DA" w:rsidP="00EB46DA">
      <w:pPr>
        <w:spacing w:after="60"/>
        <w:ind w:right="425"/>
        <w:rPr>
          <w:rFonts w:ascii="Times New Roman" w:hAnsi="Times New Roman"/>
          <w:b/>
          <w:bCs/>
          <w:color w:val="000000" w:themeColor="text1"/>
          <w:sz w:val="18"/>
        </w:rPr>
      </w:pPr>
      <w:r w:rsidRPr="005C73C1">
        <w:rPr>
          <w:rFonts w:ascii="Times New Roman" w:eastAsia="Calibri" w:hAnsi="Times New Roman"/>
          <w:b/>
          <w:bCs/>
          <w:sz w:val="18"/>
          <w:szCs w:val="18"/>
          <w:u w:val="single"/>
        </w:rPr>
        <w:lastRenderedPageBreak/>
        <w:t xml:space="preserve">Source </w:t>
      </w:r>
      <w:r w:rsidRPr="003B1690">
        <w:rPr>
          <w:rFonts w:ascii="Times New Roman" w:eastAsia="Calibri" w:hAnsi="Times New Roman"/>
          <w:b/>
          <w:bCs/>
          <w:sz w:val="18"/>
          <w:szCs w:val="18"/>
        </w:rPr>
        <w:t xml:space="preserve">: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55E58D63" w14:textId="5E4129B7" w:rsidR="0091333E" w:rsidRPr="0091333E" w:rsidRDefault="0091333E" w:rsidP="0091333E">
      <w:pPr>
        <w:spacing w:before="0" w:after="0"/>
        <w:ind w:right="-170"/>
        <w:rPr>
          <w:rFonts w:ascii="Times New Roman" w:hAnsi="Times New Roman"/>
          <w:color w:val="000000" w:themeColor="text1"/>
        </w:rPr>
      </w:pPr>
      <w:r w:rsidRPr="003A3E6D">
        <w:rPr>
          <w:rFonts w:ascii="Times New Roman" w:hAnsi="Times New Roman"/>
          <w:color w:val="000000" w:themeColor="text1"/>
        </w:rPr>
        <w:t>Le tableau ci-</w:t>
      </w:r>
      <w:r>
        <w:rPr>
          <w:rFonts w:ascii="Times New Roman" w:hAnsi="Times New Roman"/>
          <w:color w:val="000000" w:themeColor="text1"/>
        </w:rPr>
        <w:t>dessous</w:t>
      </w:r>
      <w:r w:rsidRPr="003A3E6D">
        <w:rPr>
          <w:rFonts w:ascii="Times New Roman" w:hAnsi="Times New Roman"/>
          <w:color w:val="000000" w:themeColor="text1"/>
        </w:rPr>
        <w:t xml:space="preserve"> donne la </w:t>
      </w:r>
      <w:r>
        <w:rPr>
          <w:rFonts w:ascii="Times New Roman" w:hAnsi="Times New Roman"/>
          <w:color w:val="000000" w:themeColor="text1"/>
        </w:rPr>
        <w:t>répartition</w:t>
      </w:r>
      <w:r w:rsidRPr="003A3E6D">
        <w:rPr>
          <w:rFonts w:ascii="Times New Roman" w:hAnsi="Times New Roman"/>
          <w:color w:val="000000" w:themeColor="text1"/>
        </w:rPr>
        <w:t xml:space="preserve"> du travail selon le type de main d’œuvre et la catégorie des intervenants</w:t>
      </w:r>
      <w:r>
        <w:rPr>
          <w:rFonts w:ascii="Times New Roman" w:hAnsi="Times New Roman"/>
          <w:color w:val="000000" w:themeColor="text1"/>
        </w:rPr>
        <w:t>.</w:t>
      </w:r>
    </w:p>
    <w:p w14:paraId="478C67DA" w14:textId="06B481D5" w:rsidR="00EB46DA" w:rsidRDefault="00EB46DA" w:rsidP="00EB46DA">
      <w:pPr>
        <w:spacing w:before="240" w:after="0"/>
        <w:ind w:right="-28"/>
        <w:rPr>
          <w:rFonts w:ascii="Times New Roman" w:eastAsia="Calibri" w:hAnsi="Times New Roman"/>
          <w:lang w:eastAsia="en-US"/>
        </w:rPr>
      </w:pPr>
      <w:r>
        <w:rPr>
          <w:rFonts w:ascii="Times New Roman" w:eastAsia="Calibri" w:hAnsi="Times New Roman"/>
          <w:lang w:eastAsia="en-US"/>
        </w:rPr>
        <w:t>C</w:t>
      </w:r>
      <w:r w:rsidRPr="008B79BE">
        <w:rPr>
          <w:rFonts w:ascii="Times New Roman" w:eastAsia="Calibri" w:hAnsi="Times New Roman"/>
          <w:lang w:eastAsia="en-US"/>
        </w:rPr>
        <w:t>es différentes interventions sur les parcelles concernées ont mobil</w:t>
      </w:r>
      <w:r>
        <w:rPr>
          <w:rFonts w:ascii="Times New Roman" w:eastAsia="Calibri" w:hAnsi="Times New Roman"/>
          <w:lang w:eastAsia="en-US"/>
        </w:rPr>
        <w:t>isé :</w:t>
      </w:r>
    </w:p>
    <w:p w14:paraId="70790383" w14:textId="77777777" w:rsidR="00EB46DA" w:rsidRDefault="00EB46DA" w:rsidP="00EB46DA">
      <w:pPr>
        <w:pStyle w:val="Paragraphedeliste"/>
        <w:numPr>
          <w:ilvl w:val="0"/>
          <w:numId w:val="70"/>
        </w:numPr>
        <w:spacing w:before="0" w:after="120"/>
        <w:ind w:left="714" w:right="-28" w:hanging="357"/>
        <w:contextualSpacing w:val="0"/>
        <w:jc w:val="left"/>
        <w:rPr>
          <w:rFonts w:ascii="Times New Roman" w:eastAsia="Calibri" w:hAnsi="Times New Roman"/>
          <w:sz w:val="24"/>
          <w:szCs w:val="24"/>
          <w:lang w:eastAsia="en-US"/>
        </w:rPr>
      </w:pPr>
      <w:r w:rsidRPr="00986472">
        <w:rPr>
          <w:rFonts w:ascii="Times New Roman" w:eastAsia="Times New Roman" w:hAnsi="Times New Roman" w:cs="Times New Roman"/>
          <w:color w:val="000000"/>
          <w:sz w:val="24"/>
          <w:szCs w:val="24"/>
        </w:rPr>
        <w:t>20 105 960</w:t>
      </w:r>
      <w:r w:rsidRPr="00B51B2F">
        <w:rPr>
          <w:rFonts w:ascii="Times New Roman" w:eastAsia="Calibri" w:hAnsi="Times New Roman"/>
          <w:sz w:val="24"/>
          <w:szCs w:val="24"/>
          <w:lang w:eastAsia="en-US"/>
        </w:rPr>
        <w:t xml:space="preserve"> mains d’œuvre familiales (dont 3</w:t>
      </w:r>
      <w:r>
        <w:rPr>
          <w:rFonts w:ascii="Times New Roman" w:eastAsia="Calibri" w:hAnsi="Times New Roman"/>
          <w:sz w:val="24"/>
          <w:szCs w:val="24"/>
          <w:lang w:eastAsia="en-US"/>
        </w:rPr>
        <w:t>1</w:t>
      </w:r>
      <w:r w:rsidRPr="00B51B2F">
        <w:rPr>
          <w:rFonts w:ascii="Times New Roman" w:eastAsia="Calibri" w:hAnsi="Times New Roman"/>
          <w:sz w:val="24"/>
          <w:szCs w:val="24"/>
          <w:lang w:eastAsia="en-US"/>
        </w:rPr>
        <w:t>,</w:t>
      </w:r>
      <w:r>
        <w:rPr>
          <w:rFonts w:ascii="Times New Roman" w:eastAsia="Calibri" w:hAnsi="Times New Roman"/>
          <w:sz w:val="24"/>
          <w:szCs w:val="24"/>
          <w:lang w:eastAsia="en-US"/>
        </w:rPr>
        <w:t>56</w:t>
      </w:r>
      <w:r w:rsidRPr="00B51B2F">
        <w:rPr>
          <w:rFonts w:ascii="Times New Roman" w:eastAsia="Calibri" w:hAnsi="Times New Roman"/>
          <w:sz w:val="24"/>
          <w:szCs w:val="24"/>
          <w:lang w:eastAsia="en-US"/>
        </w:rPr>
        <w:t xml:space="preserve">% d’hommes de 14 ans et plus ; </w:t>
      </w:r>
      <w:r>
        <w:rPr>
          <w:rFonts w:ascii="Times New Roman" w:eastAsia="Calibri" w:hAnsi="Times New Roman"/>
          <w:sz w:val="24"/>
          <w:szCs w:val="24"/>
          <w:lang w:eastAsia="en-US"/>
        </w:rPr>
        <w:t>30,58% de femmes de 14 ans et plus et 37,86% d’enfants de moins de 14 ans) ;</w:t>
      </w:r>
    </w:p>
    <w:p w14:paraId="6D88B950" w14:textId="77777777" w:rsidR="00EB46DA" w:rsidRPr="0016454B" w:rsidRDefault="00EB46DA" w:rsidP="00EB46DA">
      <w:pPr>
        <w:pStyle w:val="Paragraphedeliste"/>
        <w:numPr>
          <w:ilvl w:val="0"/>
          <w:numId w:val="70"/>
        </w:numPr>
        <w:spacing w:before="0" w:after="120"/>
        <w:ind w:left="714" w:right="-28" w:hanging="357"/>
        <w:contextualSpacing w:val="0"/>
        <w:jc w:val="left"/>
        <w:rPr>
          <w:rFonts w:ascii="Times New Roman" w:eastAsia="Calibri" w:hAnsi="Times New Roman"/>
          <w:sz w:val="24"/>
          <w:szCs w:val="24"/>
          <w:lang w:eastAsia="en-US"/>
        </w:rPr>
      </w:pPr>
      <w:r w:rsidRPr="00986472">
        <w:rPr>
          <w:rFonts w:ascii="Times New Roman" w:eastAsia="Calibri" w:hAnsi="Times New Roman"/>
          <w:sz w:val="24"/>
          <w:szCs w:val="24"/>
          <w:lang w:eastAsia="en-US"/>
        </w:rPr>
        <w:t>7 757 695</w:t>
      </w:r>
      <w:r w:rsidRPr="0016454B">
        <w:rPr>
          <w:rFonts w:ascii="Times New Roman" w:eastAsia="Calibri" w:hAnsi="Times New Roman"/>
          <w:sz w:val="24"/>
          <w:szCs w:val="24"/>
          <w:lang w:eastAsia="en-US"/>
        </w:rPr>
        <w:t xml:space="preserve"> salariés dont respectivement </w:t>
      </w:r>
      <w:r>
        <w:rPr>
          <w:rFonts w:ascii="Times New Roman" w:eastAsia="Calibri" w:hAnsi="Times New Roman"/>
          <w:sz w:val="24"/>
          <w:szCs w:val="24"/>
          <w:lang w:eastAsia="en-US"/>
        </w:rPr>
        <w:t>56</w:t>
      </w:r>
      <w:r w:rsidRPr="0016454B">
        <w:rPr>
          <w:rFonts w:ascii="Times New Roman" w:eastAsia="Calibri" w:hAnsi="Times New Roman"/>
          <w:sz w:val="24"/>
          <w:szCs w:val="24"/>
          <w:lang w:eastAsia="en-US"/>
        </w:rPr>
        <w:t>,</w:t>
      </w:r>
      <w:r>
        <w:rPr>
          <w:rFonts w:ascii="Times New Roman" w:eastAsia="Calibri" w:hAnsi="Times New Roman"/>
          <w:sz w:val="24"/>
          <w:szCs w:val="24"/>
          <w:lang w:eastAsia="en-US"/>
        </w:rPr>
        <w:t>86</w:t>
      </w:r>
      <w:r w:rsidRPr="0016454B">
        <w:rPr>
          <w:rFonts w:ascii="Times New Roman" w:eastAsia="Calibri" w:hAnsi="Times New Roman"/>
          <w:sz w:val="24"/>
          <w:szCs w:val="24"/>
          <w:lang w:eastAsia="en-US"/>
        </w:rPr>
        <w:t xml:space="preserve">% et </w:t>
      </w:r>
      <w:r>
        <w:rPr>
          <w:rFonts w:ascii="Times New Roman" w:eastAsia="Calibri" w:hAnsi="Times New Roman"/>
          <w:sz w:val="24"/>
          <w:szCs w:val="24"/>
          <w:lang w:eastAsia="en-US"/>
        </w:rPr>
        <w:t>36</w:t>
      </w:r>
      <w:r w:rsidRPr="0016454B">
        <w:rPr>
          <w:rFonts w:ascii="Times New Roman" w:eastAsia="Calibri" w:hAnsi="Times New Roman"/>
          <w:sz w:val="24"/>
          <w:szCs w:val="24"/>
          <w:lang w:eastAsia="en-US"/>
        </w:rPr>
        <w:t>,</w:t>
      </w:r>
      <w:r>
        <w:rPr>
          <w:rFonts w:ascii="Times New Roman" w:eastAsia="Calibri" w:hAnsi="Times New Roman"/>
          <w:sz w:val="24"/>
          <w:szCs w:val="24"/>
          <w:lang w:eastAsia="en-US"/>
        </w:rPr>
        <w:t>63</w:t>
      </w:r>
      <w:r w:rsidRPr="0016454B">
        <w:rPr>
          <w:rFonts w:ascii="Times New Roman" w:eastAsia="Calibri" w:hAnsi="Times New Roman"/>
          <w:sz w:val="24"/>
          <w:szCs w:val="24"/>
          <w:lang w:eastAsia="en-US"/>
        </w:rPr>
        <w:t xml:space="preserve">% d’hommes et de femmes de 14 ans et plus et </w:t>
      </w:r>
      <w:r>
        <w:rPr>
          <w:rFonts w:ascii="Times New Roman" w:eastAsia="Calibri" w:hAnsi="Times New Roman"/>
          <w:sz w:val="24"/>
          <w:szCs w:val="24"/>
          <w:lang w:eastAsia="en-US"/>
        </w:rPr>
        <w:t>6</w:t>
      </w:r>
      <w:r w:rsidRPr="0016454B">
        <w:rPr>
          <w:rFonts w:ascii="Times New Roman" w:eastAsia="Calibri" w:hAnsi="Times New Roman"/>
          <w:sz w:val="24"/>
          <w:szCs w:val="24"/>
          <w:lang w:eastAsia="en-US"/>
        </w:rPr>
        <w:t>,</w:t>
      </w:r>
      <w:r>
        <w:rPr>
          <w:rFonts w:ascii="Times New Roman" w:eastAsia="Calibri" w:hAnsi="Times New Roman"/>
          <w:sz w:val="24"/>
          <w:szCs w:val="24"/>
          <w:lang w:eastAsia="en-US"/>
        </w:rPr>
        <w:t>51</w:t>
      </w:r>
      <w:r w:rsidRPr="0016454B">
        <w:rPr>
          <w:rFonts w:ascii="Times New Roman" w:eastAsia="Calibri" w:hAnsi="Times New Roman"/>
          <w:sz w:val="24"/>
          <w:szCs w:val="24"/>
          <w:lang w:eastAsia="en-US"/>
        </w:rPr>
        <w:t>% d’enfants de moins de 14 ans ;</w:t>
      </w:r>
    </w:p>
    <w:p w14:paraId="313A34AA" w14:textId="77777777" w:rsidR="00EB46DA" w:rsidRPr="00B51B2F" w:rsidRDefault="00EB46DA" w:rsidP="00EB46DA">
      <w:pPr>
        <w:pStyle w:val="Paragraphedeliste"/>
        <w:numPr>
          <w:ilvl w:val="0"/>
          <w:numId w:val="70"/>
        </w:numPr>
        <w:spacing w:before="0" w:after="120"/>
        <w:ind w:left="714" w:right="-28" w:hanging="357"/>
        <w:contextualSpacing w:val="0"/>
        <w:jc w:val="left"/>
        <w:rPr>
          <w:rFonts w:ascii="Times New Roman" w:eastAsia="Calibri" w:hAnsi="Times New Roman"/>
          <w:sz w:val="24"/>
          <w:szCs w:val="24"/>
          <w:lang w:eastAsia="en-US"/>
        </w:rPr>
      </w:pPr>
      <w:r w:rsidRPr="00986472">
        <w:rPr>
          <w:rFonts w:ascii="Times New Roman" w:eastAsia="Calibri" w:hAnsi="Times New Roman"/>
          <w:sz w:val="24"/>
          <w:szCs w:val="24"/>
          <w:lang w:eastAsia="en-US"/>
        </w:rPr>
        <w:t>10 571</w:t>
      </w:r>
      <w:r>
        <w:rPr>
          <w:rFonts w:ascii="Times New Roman" w:eastAsia="Calibri" w:hAnsi="Times New Roman"/>
          <w:sz w:val="24"/>
          <w:szCs w:val="24"/>
          <w:lang w:eastAsia="en-US"/>
        </w:rPr>
        <w:t> </w:t>
      </w:r>
      <w:r w:rsidRPr="00986472">
        <w:rPr>
          <w:rFonts w:ascii="Times New Roman" w:eastAsia="Calibri" w:hAnsi="Times New Roman"/>
          <w:sz w:val="24"/>
          <w:szCs w:val="24"/>
          <w:lang w:eastAsia="en-US"/>
        </w:rPr>
        <w:t>510</w:t>
      </w:r>
      <w:r>
        <w:rPr>
          <w:rFonts w:ascii="Times New Roman" w:eastAsia="Calibri" w:hAnsi="Times New Roman"/>
          <w:sz w:val="24"/>
          <w:szCs w:val="24"/>
          <w:lang w:eastAsia="en-US"/>
        </w:rPr>
        <w:t xml:space="preserve"> </w:t>
      </w:r>
      <w:r w:rsidRPr="000D01E2">
        <w:rPr>
          <w:rFonts w:ascii="Times New Roman" w:eastAsia="Calibri" w:hAnsi="Times New Roman"/>
          <w:sz w:val="24"/>
          <w:szCs w:val="24"/>
          <w:lang w:eastAsia="en-US"/>
        </w:rPr>
        <w:t xml:space="preserve">membres de groupes d’entraide </w:t>
      </w:r>
      <w:r>
        <w:rPr>
          <w:rFonts w:ascii="Times New Roman" w:eastAsia="Calibri" w:hAnsi="Times New Roman"/>
          <w:sz w:val="24"/>
          <w:szCs w:val="24"/>
          <w:lang w:eastAsia="en-US"/>
        </w:rPr>
        <w:t>composés</w:t>
      </w:r>
      <w:r w:rsidRPr="000D01E2">
        <w:rPr>
          <w:rFonts w:ascii="Times New Roman" w:eastAsia="Calibri" w:hAnsi="Times New Roman"/>
          <w:sz w:val="24"/>
          <w:szCs w:val="24"/>
          <w:lang w:eastAsia="en-US"/>
        </w:rPr>
        <w:t xml:space="preserve"> </w:t>
      </w:r>
      <w:r>
        <w:rPr>
          <w:rFonts w:ascii="Times New Roman" w:eastAsia="Calibri" w:hAnsi="Times New Roman"/>
          <w:sz w:val="24"/>
          <w:szCs w:val="24"/>
          <w:lang w:eastAsia="en-US"/>
        </w:rPr>
        <w:t>de</w:t>
      </w:r>
      <w:r w:rsidRPr="000D01E2">
        <w:rPr>
          <w:rFonts w:ascii="Times New Roman" w:eastAsia="Calibri" w:hAnsi="Times New Roman"/>
          <w:sz w:val="24"/>
          <w:szCs w:val="24"/>
          <w:lang w:eastAsia="en-US"/>
        </w:rPr>
        <w:t xml:space="preserve"> </w:t>
      </w:r>
      <w:r>
        <w:rPr>
          <w:rFonts w:ascii="Times New Roman" w:eastAsia="Calibri" w:hAnsi="Times New Roman"/>
          <w:sz w:val="24"/>
          <w:szCs w:val="24"/>
          <w:lang w:eastAsia="en-US"/>
        </w:rPr>
        <w:t>50</w:t>
      </w:r>
      <w:r w:rsidRPr="000D01E2">
        <w:rPr>
          <w:rFonts w:ascii="Times New Roman" w:eastAsia="Calibri" w:hAnsi="Times New Roman"/>
          <w:sz w:val="24"/>
          <w:szCs w:val="24"/>
          <w:lang w:eastAsia="en-US"/>
        </w:rPr>
        <w:t>,</w:t>
      </w:r>
      <w:r>
        <w:rPr>
          <w:rFonts w:ascii="Times New Roman" w:eastAsia="Calibri" w:hAnsi="Times New Roman"/>
          <w:sz w:val="24"/>
          <w:szCs w:val="24"/>
          <w:lang w:eastAsia="en-US"/>
        </w:rPr>
        <w:t>52</w:t>
      </w:r>
      <w:r w:rsidRPr="000D01E2">
        <w:rPr>
          <w:rFonts w:ascii="Times New Roman" w:eastAsia="Calibri" w:hAnsi="Times New Roman"/>
          <w:sz w:val="24"/>
          <w:szCs w:val="24"/>
          <w:lang w:eastAsia="en-US"/>
        </w:rPr>
        <w:t xml:space="preserve">% d’hommes et </w:t>
      </w:r>
      <w:r>
        <w:rPr>
          <w:rFonts w:ascii="Times New Roman" w:eastAsia="Calibri" w:hAnsi="Times New Roman"/>
          <w:sz w:val="24"/>
          <w:szCs w:val="24"/>
          <w:lang w:eastAsia="en-US"/>
        </w:rPr>
        <w:t>37</w:t>
      </w:r>
      <w:r w:rsidRPr="000D01E2">
        <w:rPr>
          <w:rFonts w:ascii="Times New Roman" w:eastAsia="Calibri" w:hAnsi="Times New Roman"/>
          <w:sz w:val="24"/>
          <w:szCs w:val="24"/>
          <w:lang w:eastAsia="en-US"/>
        </w:rPr>
        <w:t>,</w:t>
      </w:r>
      <w:r>
        <w:rPr>
          <w:rFonts w:ascii="Times New Roman" w:eastAsia="Calibri" w:hAnsi="Times New Roman"/>
          <w:sz w:val="24"/>
          <w:szCs w:val="24"/>
          <w:lang w:eastAsia="en-US"/>
        </w:rPr>
        <w:t>58</w:t>
      </w:r>
      <w:r w:rsidRPr="000D01E2">
        <w:rPr>
          <w:rFonts w:ascii="Times New Roman" w:eastAsia="Calibri" w:hAnsi="Times New Roman"/>
          <w:sz w:val="24"/>
          <w:szCs w:val="24"/>
          <w:lang w:eastAsia="en-US"/>
        </w:rPr>
        <w:t xml:space="preserve">% de femmes de 14ans et plus et </w:t>
      </w:r>
      <w:r>
        <w:rPr>
          <w:rFonts w:ascii="Times New Roman" w:eastAsia="Calibri" w:hAnsi="Times New Roman"/>
          <w:sz w:val="24"/>
          <w:szCs w:val="24"/>
          <w:lang w:eastAsia="en-US"/>
        </w:rPr>
        <w:t>11</w:t>
      </w:r>
      <w:r w:rsidRPr="000D01E2">
        <w:rPr>
          <w:rFonts w:ascii="Times New Roman" w:eastAsia="Calibri" w:hAnsi="Times New Roman"/>
          <w:sz w:val="24"/>
          <w:szCs w:val="24"/>
          <w:lang w:eastAsia="en-US"/>
        </w:rPr>
        <w:t>,</w:t>
      </w:r>
      <w:r>
        <w:rPr>
          <w:rFonts w:ascii="Times New Roman" w:eastAsia="Calibri" w:hAnsi="Times New Roman"/>
          <w:sz w:val="24"/>
          <w:szCs w:val="24"/>
          <w:lang w:eastAsia="en-US"/>
        </w:rPr>
        <w:t>90</w:t>
      </w:r>
      <w:r w:rsidRPr="000D01E2">
        <w:rPr>
          <w:rFonts w:ascii="Times New Roman" w:eastAsia="Calibri" w:hAnsi="Times New Roman"/>
          <w:sz w:val="24"/>
          <w:szCs w:val="24"/>
          <w:lang w:eastAsia="en-US"/>
        </w:rPr>
        <w:t xml:space="preserve">% d’enfants de moins de14 ans. </w:t>
      </w:r>
    </w:p>
    <w:p w14:paraId="112E54A4" w14:textId="77777777" w:rsidR="00EB46DA" w:rsidRPr="00025CF6" w:rsidRDefault="00EB46DA" w:rsidP="00EB46DA">
      <w:r w:rsidRPr="00025CF6">
        <w:rPr>
          <w:rFonts w:ascii="Times New Roman" w:hAnsi="Times New Roman"/>
          <w:b/>
          <w:bCs/>
          <w:color w:val="000000"/>
        </w:rPr>
        <w:t xml:space="preserve">Tableau </w:t>
      </w:r>
      <w:r w:rsidRPr="00025CF6">
        <w:rPr>
          <w:rFonts w:ascii="Times New Roman" w:hAnsi="Times New Roman"/>
          <w:b/>
          <w:bCs/>
        </w:rPr>
        <w:fldChar w:fldCharType="begin"/>
      </w:r>
      <w:r w:rsidRPr="00025CF6">
        <w:rPr>
          <w:rFonts w:ascii="Times New Roman" w:hAnsi="Times New Roman"/>
          <w:b/>
          <w:bCs/>
        </w:rPr>
        <w:instrText xml:space="preserve"> SEQ Tableau \* ARABIC </w:instrText>
      </w:r>
      <w:r w:rsidRPr="00025CF6">
        <w:rPr>
          <w:rFonts w:ascii="Times New Roman" w:hAnsi="Times New Roman"/>
          <w:b/>
          <w:bCs/>
        </w:rPr>
        <w:fldChar w:fldCharType="separate"/>
      </w:r>
      <w:r>
        <w:rPr>
          <w:rFonts w:ascii="Times New Roman" w:hAnsi="Times New Roman"/>
          <w:b/>
          <w:bCs/>
          <w:noProof/>
        </w:rPr>
        <w:t>4</w:t>
      </w:r>
      <w:r w:rsidRPr="00025CF6">
        <w:rPr>
          <w:rFonts w:ascii="Times New Roman" w:hAnsi="Times New Roman"/>
          <w:b/>
          <w:bCs/>
        </w:rPr>
        <w:fldChar w:fldCharType="end"/>
      </w:r>
      <w:r w:rsidRPr="00025CF6">
        <w:rPr>
          <w:rFonts w:ascii="Times New Roman" w:hAnsi="Times New Roman"/>
          <w:b/>
          <w:bCs/>
        </w:rPr>
        <w:t> </w:t>
      </w:r>
      <w:r w:rsidRPr="00025CF6">
        <w:rPr>
          <w:rFonts w:ascii="Times New Roman" w:hAnsi="Times New Roman"/>
          <w:b/>
          <w:bCs/>
          <w:color w:val="000000"/>
        </w:rPr>
        <w:t>: Synthèse Main d'œuvre agricole 202</w:t>
      </w:r>
      <w:r>
        <w:rPr>
          <w:rFonts w:ascii="Times New Roman" w:hAnsi="Times New Roman"/>
          <w:b/>
          <w:bCs/>
          <w:color w:val="000000"/>
        </w:rPr>
        <w:t>1</w:t>
      </w:r>
    </w:p>
    <w:tbl>
      <w:tblPr>
        <w:tblW w:w="9341" w:type="dxa"/>
        <w:tblCellMar>
          <w:left w:w="70" w:type="dxa"/>
          <w:right w:w="70" w:type="dxa"/>
        </w:tblCellMar>
        <w:tblLook w:val="04A0" w:firstRow="1" w:lastRow="0" w:firstColumn="1" w:lastColumn="0" w:noHBand="0" w:noVBand="1"/>
      </w:tblPr>
      <w:tblGrid>
        <w:gridCol w:w="2542"/>
        <w:gridCol w:w="1701"/>
        <w:gridCol w:w="1701"/>
        <w:gridCol w:w="1843"/>
        <w:gridCol w:w="1554"/>
      </w:tblGrid>
      <w:tr w:rsidR="00EB46DA" w:rsidRPr="00986472" w14:paraId="2EC7A256" w14:textId="77777777" w:rsidTr="006F2F87">
        <w:trPr>
          <w:trHeight w:val="276"/>
        </w:trPr>
        <w:tc>
          <w:tcPr>
            <w:tcW w:w="2542" w:type="dxa"/>
            <w:vMerge w:val="restart"/>
            <w:tcBorders>
              <w:top w:val="single" w:sz="8" w:space="0" w:color="2E74B5"/>
              <w:left w:val="single" w:sz="8" w:space="0" w:color="2E74B5"/>
              <w:bottom w:val="single" w:sz="8" w:space="0" w:color="2E74B5"/>
              <w:right w:val="single" w:sz="8" w:space="0" w:color="2E74B5"/>
            </w:tcBorders>
            <w:shd w:val="clear" w:color="000000" w:fill="70D6D1"/>
            <w:vAlign w:val="center"/>
            <w:hideMark/>
          </w:tcPr>
          <w:p w14:paraId="3971C74F" w14:textId="77777777" w:rsidR="00EB46DA" w:rsidRPr="00986472" w:rsidRDefault="00EB46DA" w:rsidP="006F2F87">
            <w:pPr>
              <w:spacing w:before="0" w:after="0"/>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Type Main d'œuvre</w:t>
            </w:r>
          </w:p>
        </w:tc>
        <w:tc>
          <w:tcPr>
            <w:tcW w:w="6799" w:type="dxa"/>
            <w:gridSpan w:val="4"/>
            <w:tcBorders>
              <w:top w:val="single" w:sz="8" w:space="0" w:color="2E74B5"/>
              <w:left w:val="nil"/>
              <w:bottom w:val="single" w:sz="8" w:space="0" w:color="2E74B5"/>
              <w:right w:val="single" w:sz="8" w:space="0" w:color="2E74B5"/>
            </w:tcBorders>
            <w:shd w:val="clear" w:color="000000" w:fill="70D6D1"/>
            <w:vAlign w:val="center"/>
            <w:hideMark/>
          </w:tcPr>
          <w:p w14:paraId="5CF7F039"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Catégories de Main d'œuvre (individu)</w:t>
            </w:r>
          </w:p>
        </w:tc>
      </w:tr>
      <w:tr w:rsidR="00EB46DA" w:rsidRPr="00986472" w14:paraId="19A86657" w14:textId="77777777" w:rsidTr="006F2F87">
        <w:trPr>
          <w:trHeight w:val="276"/>
        </w:trPr>
        <w:tc>
          <w:tcPr>
            <w:tcW w:w="2542" w:type="dxa"/>
            <w:vMerge/>
            <w:tcBorders>
              <w:top w:val="single" w:sz="8" w:space="0" w:color="2E74B5"/>
              <w:left w:val="single" w:sz="8" w:space="0" w:color="2E74B5"/>
              <w:bottom w:val="single" w:sz="8" w:space="0" w:color="2E74B5"/>
              <w:right w:val="single" w:sz="8" w:space="0" w:color="2E74B5"/>
            </w:tcBorders>
            <w:vAlign w:val="center"/>
            <w:hideMark/>
          </w:tcPr>
          <w:p w14:paraId="3BAB78BC" w14:textId="77777777" w:rsidR="00EB46DA" w:rsidRPr="00986472" w:rsidRDefault="00EB46DA" w:rsidP="006F2F87">
            <w:pPr>
              <w:spacing w:before="0" w:after="0"/>
              <w:jc w:val="left"/>
              <w:rPr>
                <w:rFonts w:ascii="Arial Narrow" w:eastAsia="Times New Roman" w:hAnsi="Arial Narrow" w:cs="Calibri"/>
                <w:b/>
                <w:bCs/>
                <w:color w:val="000000"/>
                <w:sz w:val="20"/>
                <w:szCs w:val="20"/>
              </w:rPr>
            </w:pPr>
          </w:p>
        </w:tc>
        <w:tc>
          <w:tcPr>
            <w:tcW w:w="1701" w:type="dxa"/>
            <w:tcBorders>
              <w:top w:val="nil"/>
              <w:left w:val="nil"/>
              <w:bottom w:val="single" w:sz="8" w:space="0" w:color="2E74B5"/>
              <w:right w:val="single" w:sz="8" w:space="0" w:color="2E74B5"/>
            </w:tcBorders>
            <w:shd w:val="clear" w:color="000000" w:fill="70D6D1"/>
            <w:vAlign w:val="center"/>
            <w:hideMark/>
          </w:tcPr>
          <w:p w14:paraId="3C43A6AE"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 xml:space="preserve">Total </w:t>
            </w:r>
          </w:p>
        </w:tc>
        <w:tc>
          <w:tcPr>
            <w:tcW w:w="1701" w:type="dxa"/>
            <w:tcBorders>
              <w:top w:val="nil"/>
              <w:left w:val="nil"/>
              <w:bottom w:val="single" w:sz="8" w:space="0" w:color="2E74B5"/>
              <w:right w:val="single" w:sz="8" w:space="0" w:color="2E74B5"/>
            </w:tcBorders>
            <w:shd w:val="clear" w:color="000000" w:fill="70D6D1"/>
            <w:vAlign w:val="center"/>
            <w:hideMark/>
          </w:tcPr>
          <w:p w14:paraId="0A5E27A6"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Hommes</w:t>
            </w:r>
          </w:p>
        </w:tc>
        <w:tc>
          <w:tcPr>
            <w:tcW w:w="1843" w:type="dxa"/>
            <w:tcBorders>
              <w:top w:val="nil"/>
              <w:left w:val="nil"/>
              <w:bottom w:val="single" w:sz="8" w:space="0" w:color="2E74B5"/>
              <w:right w:val="single" w:sz="8" w:space="0" w:color="2E74B5"/>
            </w:tcBorders>
            <w:shd w:val="clear" w:color="000000" w:fill="70D6D1"/>
            <w:vAlign w:val="center"/>
            <w:hideMark/>
          </w:tcPr>
          <w:p w14:paraId="5923B4E4"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Femmes</w:t>
            </w:r>
          </w:p>
        </w:tc>
        <w:tc>
          <w:tcPr>
            <w:tcW w:w="1554" w:type="dxa"/>
            <w:tcBorders>
              <w:top w:val="nil"/>
              <w:left w:val="nil"/>
              <w:bottom w:val="single" w:sz="8" w:space="0" w:color="2E74B5"/>
              <w:right w:val="single" w:sz="8" w:space="0" w:color="2E74B5"/>
            </w:tcBorders>
            <w:shd w:val="clear" w:color="000000" w:fill="70D6D1"/>
            <w:vAlign w:val="center"/>
            <w:hideMark/>
          </w:tcPr>
          <w:p w14:paraId="49DF6166"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Enfants</w:t>
            </w:r>
          </w:p>
        </w:tc>
      </w:tr>
      <w:tr w:rsidR="00EB46DA" w:rsidRPr="00986472" w14:paraId="256C532C" w14:textId="77777777" w:rsidTr="006F2F87">
        <w:trPr>
          <w:trHeight w:val="276"/>
        </w:trPr>
        <w:tc>
          <w:tcPr>
            <w:tcW w:w="2542" w:type="dxa"/>
            <w:tcBorders>
              <w:top w:val="nil"/>
              <w:left w:val="single" w:sz="8" w:space="0" w:color="2E74B5"/>
              <w:bottom w:val="single" w:sz="8" w:space="0" w:color="2E74B5"/>
              <w:right w:val="single" w:sz="8" w:space="0" w:color="2E74B5"/>
            </w:tcBorders>
            <w:shd w:val="clear" w:color="auto" w:fill="auto"/>
            <w:vAlign w:val="center"/>
            <w:hideMark/>
          </w:tcPr>
          <w:p w14:paraId="6C6ADABD" w14:textId="77777777" w:rsidR="00EB46DA" w:rsidRPr="00986472" w:rsidRDefault="00EB46DA" w:rsidP="006F2F87">
            <w:pPr>
              <w:spacing w:before="0" w:after="0"/>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 xml:space="preserve">Familiale </w:t>
            </w:r>
          </w:p>
        </w:tc>
        <w:tc>
          <w:tcPr>
            <w:tcW w:w="1701" w:type="dxa"/>
            <w:tcBorders>
              <w:top w:val="nil"/>
              <w:left w:val="nil"/>
              <w:bottom w:val="single" w:sz="8" w:space="0" w:color="2E74B5"/>
              <w:right w:val="single" w:sz="8" w:space="0" w:color="2E74B5"/>
            </w:tcBorders>
            <w:shd w:val="clear" w:color="auto" w:fill="auto"/>
            <w:noWrap/>
            <w:vAlign w:val="center"/>
            <w:hideMark/>
          </w:tcPr>
          <w:p w14:paraId="5A567B45" w14:textId="77777777" w:rsidR="00EB46DA" w:rsidRPr="00986472" w:rsidRDefault="00EB46DA" w:rsidP="006F2F87">
            <w:pPr>
              <w:spacing w:before="0" w:after="0"/>
              <w:jc w:val="center"/>
              <w:rPr>
                <w:rFonts w:eastAsia="Times New Roman"/>
                <w:color w:val="000000"/>
                <w:sz w:val="18"/>
                <w:szCs w:val="18"/>
              </w:rPr>
            </w:pPr>
            <w:r w:rsidRPr="00986472">
              <w:rPr>
                <w:rFonts w:eastAsia="Times New Roman"/>
                <w:color w:val="000000"/>
                <w:sz w:val="18"/>
                <w:szCs w:val="18"/>
              </w:rPr>
              <w:t>20 105 960</w:t>
            </w:r>
          </w:p>
        </w:tc>
        <w:tc>
          <w:tcPr>
            <w:tcW w:w="1701" w:type="dxa"/>
            <w:tcBorders>
              <w:top w:val="nil"/>
              <w:left w:val="nil"/>
              <w:bottom w:val="single" w:sz="8" w:space="0" w:color="2E74B5"/>
              <w:right w:val="single" w:sz="8" w:space="0" w:color="2E74B5"/>
            </w:tcBorders>
            <w:shd w:val="clear" w:color="auto" w:fill="auto"/>
            <w:noWrap/>
            <w:vAlign w:val="center"/>
            <w:hideMark/>
          </w:tcPr>
          <w:p w14:paraId="42C3F496"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6 346 173</w:t>
            </w:r>
          </w:p>
        </w:tc>
        <w:tc>
          <w:tcPr>
            <w:tcW w:w="1843" w:type="dxa"/>
            <w:tcBorders>
              <w:top w:val="nil"/>
              <w:left w:val="nil"/>
              <w:bottom w:val="single" w:sz="8" w:space="0" w:color="2E74B5"/>
              <w:right w:val="single" w:sz="8" w:space="0" w:color="2E74B5"/>
            </w:tcBorders>
            <w:shd w:val="clear" w:color="auto" w:fill="auto"/>
            <w:noWrap/>
            <w:vAlign w:val="center"/>
            <w:hideMark/>
          </w:tcPr>
          <w:p w14:paraId="728AF542"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6 147 918</w:t>
            </w:r>
          </w:p>
        </w:tc>
        <w:tc>
          <w:tcPr>
            <w:tcW w:w="1554" w:type="dxa"/>
            <w:tcBorders>
              <w:top w:val="nil"/>
              <w:left w:val="nil"/>
              <w:bottom w:val="single" w:sz="8" w:space="0" w:color="2E74B5"/>
              <w:right w:val="single" w:sz="8" w:space="0" w:color="2E74B5"/>
            </w:tcBorders>
            <w:shd w:val="clear" w:color="auto" w:fill="auto"/>
            <w:noWrap/>
            <w:vAlign w:val="center"/>
            <w:hideMark/>
          </w:tcPr>
          <w:p w14:paraId="57EFCBDA" w14:textId="77777777" w:rsidR="00EB46DA" w:rsidRPr="00986472" w:rsidRDefault="00EB46DA" w:rsidP="006F2F87">
            <w:pPr>
              <w:spacing w:before="0" w:after="0"/>
              <w:jc w:val="center"/>
              <w:rPr>
                <w:rFonts w:eastAsia="Times New Roman"/>
                <w:color w:val="000000"/>
                <w:sz w:val="18"/>
                <w:szCs w:val="18"/>
              </w:rPr>
            </w:pPr>
            <w:r w:rsidRPr="00986472">
              <w:rPr>
                <w:rFonts w:eastAsia="Times New Roman"/>
                <w:color w:val="000000"/>
                <w:sz w:val="18"/>
                <w:szCs w:val="18"/>
              </w:rPr>
              <w:t>7 611 869</w:t>
            </w:r>
          </w:p>
        </w:tc>
      </w:tr>
      <w:tr w:rsidR="00EB46DA" w:rsidRPr="00986472" w14:paraId="6DB99C53" w14:textId="77777777" w:rsidTr="006F2F87">
        <w:trPr>
          <w:trHeight w:val="520"/>
        </w:trPr>
        <w:tc>
          <w:tcPr>
            <w:tcW w:w="2542" w:type="dxa"/>
            <w:tcBorders>
              <w:top w:val="nil"/>
              <w:left w:val="single" w:sz="8" w:space="0" w:color="2E74B5"/>
              <w:bottom w:val="single" w:sz="8" w:space="0" w:color="2E74B5"/>
              <w:right w:val="single" w:sz="8" w:space="0" w:color="2E74B5"/>
            </w:tcBorders>
            <w:shd w:val="clear" w:color="auto" w:fill="auto"/>
            <w:vAlign w:val="center"/>
            <w:hideMark/>
          </w:tcPr>
          <w:p w14:paraId="47BF84D1" w14:textId="77777777" w:rsidR="00EB46DA" w:rsidRPr="00986472" w:rsidRDefault="00EB46DA" w:rsidP="006F2F87">
            <w:pPr>
              <w:spacing w:before="0" w:after="0"/>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Non familiale _Salariée</w:t>
            </w:r>
          </w:p>
        </w:tc>
        <w:tc>
          <w:tcPr>
            <w:tcW w:w="1701" w:type="dxa"/>
            <w:tcBorders>
              <w:top w:val="nil"/>
              <w:left w:val="nil"/>
              <w:bottom w:val="single" w:sz="8" w:space="0" w:color="2E74B5"/>
              <w:right w:val="single" w:sz="8" w:space="0" w:color="2E74B5"/>
            </w:tcBorders>
            <w:shd w:val="clear" w:color="auto" w:fill="auto"/>
            <w:noWrap/>
            <w:vAlign w:val="center"/>
            <w:hideMark/>
          </w:tcPr>
          <w:p w14:paraId="19572ADB" w14:textId="77777777" w:rsidR="00EB46DA" w:rsidRPr="00986472" w:rsidRDefault="00EB46DA" w:rsidP="006F2F87">
            <w:pPr>
              <w:spacing w:before="0" w:after="0"/>
              <w:jc w:val="center"/>
              <w:rPr>
                <w:rFonts w:ascii="Arial Narrow" w:eastAsia="Times New Roman" w:hAnsi="Arial Narrow" w:cs="Calibri"/>
                <w:color w:val="000000"/>
                <w:sz w:val="20"/>
                <w:szCs w:val="20"/>
              </w:rPr>
            </w:pPr>
            <w:bookmarkStart w:id="23" w:name="_Hlk109228482"/>
            <w:r w:rsidRPr="00986472">
              <w:rPr>
                <w:rFonts w:ascii="Arial Narrow" w:eastAsia="Times New Roman" w:hAnsi="Arial Narrow" w:cs="Calibri"/>
                <w:color w:val="000000"/>
                <w:sz w:val="20"/>
                <w:szCs w:val="20"/>
              </w:rPr>
              <w:t>7 757 695</w:t>
            </w:r>
            <w:bookmarkEnd w:id="23"/>
          </w:p>
        </w:tc>
        <w:tc>
          <w:tcPr>
            <w:tcW w:w="1701" w:type="dxa"/>
            <w:tcBorders>
              <w:top w:val="nil"/>
              <w:left w:val="nil"/>
              <w:bottom w:val="single" w:sz="8" w:space="0" w:color="2E74B5"/>
              <w:right w:val="single" w:sz="8" w:space="0" w:color="2E74B5"/>
            </w:tcBorders>
            <w:shd w:val="clear" w:color="auto" w:fill="auto"/>
            <w:noWrap/>
            <w:vAlign w:val="center"/>
            <w:hideMark/>
          </w:tcPr>
          <w:p w14:paraId="4013E0BC"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4 411 185</w:t>
            </w:r>
          </w:p>
        </w:tc>
        <w:tc>
          <w:tcPr>
            <w:tcW w:w="1843" w:type="dxa"/>
            <w:tcBorders>
              <w:top w:val="nil"/>
              <w:left w:val="nil"/>
              <w:bottom w:val="single" w:sz="8" w:space="0" w:color="2E74B5"/>
              <w:right w:val="single" w:sz="8" w:space="0" w:color="2E74B5"/>
            </w:tcBorders>
            <w:shd w:val="clear" w:color="auto" w:fill="auto"/>
            <w:noWrap/>
            <w:vAlign w:val="center"/>
            <w:hideMark/>
          </w:tcPr>
          <w:p w14:paraId="55A16995"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2 841 827</w:t>
            </w:r>
          </w:p>
        </w:tc>
        <w:tc>
          <w:tcPr>
            <w:tcW w:w="1554" w:type="dxa"/>
            <w:tcBorders>
              <w:top w:val="nil"/>
              <w:left w:val="nil"/>
              <w:bottom w:val="single" w:sz="8" w:space="0" w:color="2E74B5"/>
              <w:right w:val="single" w:sz="8" w:space="0" w:color="2E74B5"/>
            </w:tcBorders>
            <w:shd w:val="clear" w:color="auto" w:fill="auto"/>
            <w:noWrap/>
            <w:vAlign w:val="center"/>
            <w:hideMark/>
          </w:tcPr>
          <w:p w14:paraId="2C5C5870"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504 683</w:t>
            </w:r>
          </w:p>
        </w:tc>
      </w:tr>
      <w:tr w:rsidR="00EB46DA" w:rsidRPr="00986472" w14:paraId="23DA61BF" w14:textId="77777777" w:rsidTr="006F2F87">
        <w:trPr>
          <w:trHeight w:val="775"/>
        </w:trPr>
        <w:tc>
          <w:tcPr>
            <w:tcW w:w="2542" w:type="dxa"/>
            <w:tcBorders>
              <w:top w:val="nil"/>
              <w:left w:val="single" w:sz="8" w:space="0" w:color="2E74B5"/>
              <w:bottom w:val="single" w:sz="8" w:space="0" w:color="2E74B5"/>
              <w:right w:val="single" w:sz="8" w:space="0" w:color="2E74B5"/>
            </w:tcBorders>
            <w:shd w:val="clear" w:color="auto" w:fill="auto"/>
            <w:vAlign w:val="center"/>
            <w:hideMark/>
          </w:tcPr>
          <w:p w14:paraId="04AEFB9D" w14:textId="77777777" w:rsidR="00EB46DA" w:rsidRPr="00986472" w:rsidRDefault="00EB46DA" w:rsidP="006F2F87">
            <w:pPr>
              <w:spacing w:before="0" w:after="0"/>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Non familiale groupes d'entraide</w:t>
            </w:r>
          </w:p>
        </w:tc>
        <w:tc>
          <w:tcPr>
            <w:tcW w:w="1701" w:type="dxa"/>
            <w:tcBorders>
              <w:top w:val="nil"/>
              <w:left w:val="nil"/>
              <w:bottom w:val="single" w:sz="8" w:space="0" w:color="2E74B5"/>
              <w:right w:val="single" w:sz="8" w:space="0" w:color="2E74B5"/>
            </w:tcBorders>
            <w:shd w:val="clear" w:color="auto" w:fill="auto"/>
            <w:noWrap/>
            <w:vAlign w:val="center"/>
            <w:hideMark/>
          </w:tcPr>
          <w:p w14:paraId="47F77965" w14:textId="77777777" w:rsidR="00EB46DA" w:rsidRPr="00986472" w:rsidRDefault="00EB46DA" w:rsidP="006F2F87">
            <w:pPr>
              <w:spacing w:before="0" w:after="0"/>
              <w:jc w:val="center"/>
              <w:rPr>
                <w:rFonts w:ascii="Arial Narrow" w:eastAsia="Times New Roman" w:hAnsi="Arial Narrow" w:cs="Calibri"/>
                <w:color w:val="000000"/>
                <w:sz w:val="20"/>
                <w:szCs w:val="20"/>
              </w:rPr>
            </w:pPr>
            <w:bookmarkStart w:id="24" w:name="_Hlk109228516"/>
            <w:r w:rsidRPr="00986472">
              <w:rPr>
                <w:rFonts w:ascii="Arial Narrow" w:eastAsia="Times New Roman" w:hAnsi="Arial Narrow" w:cs="Calibri"/>
                <w:color w:val="000000"/>
                <w:sz w:val="20"/>
                <w:szCs w:val="20"/>
              </w:rPr>
              <w:t>10 571 510</w:t>
            </w:r>
            <w:bookmarkEnd w:id="24"/>
          </w:p>
        </w:tc>
        <w:tc>
          <w:tcPr>
            <w:tcW w:w="1701" w:type="dxa"/>
            <w:tcBorders>
              <w:top w:val="nil"/>
              <w:left w:val="nil"/>
              <w:bottom w:val="single" w:sz="8" w:space="0" w:color="2E74B5"/>
              <w:right w:val="single" w:sz="8" w:space="0" w:color="2E74B5"/>
            </w:tcBorders>
            <w:shd w:val="clear" w:color="auto" w:fill="auto"/>
            <w:noWrap/>
            <w:vAlign w:val="center"/>
            <w:hideMark/>
          </w:tcPr>
          <w:p w14:paraId="7BF8FCD7"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5 340 513</w:t>
            </w:r>
          </w:p>
        </w:tc>
        <w:tc>
          <w:tcPr>
            <w:tcW w:w="1843" w:type="dxa"/>
            <w:tcBorders>
              <w:top w:val="nil"/>
              <w:left w:val="nil"/>
              <w:bottom w:val="single" w:sz="8" w:space="0" w:color="2E74B5"/>
              <w:right w:val="single" w:sz="8" w:space="0" w:color="2E74B5"/>
            </w:tcBorders>
            <w:shd w:val="clear" w:color="auto" w:fill="auto"/>
            <w:noWrap/>
            <w:vAlign w:val="center"/>
            <w:hideMark/>
          </w:tcPr>
          <w:p w14:paraId="1A08CC8D"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3 972 476</w:t>
            </w:r>
          </w:p>
        </w:tc>
        <w:tc>
          <w:tcPr>
            <w:tcW w:w="1554" w:type="dxa"/>
            <w:tcBorders>
              <w:top w:val="nil"/>
              <w:left w:val="nil"/>
              <w:bottom w:val="single" w:sz="8" w:space="0" w:color="2E74B5"/>
              <w:right w:val="single" w:sz="8" w:space="0" w:color="2E74B5"/>
            </w:tcBorders>
            <w:shd w:val="clear" w:color="auto" w:fill="auto"/>
            <w:noWrap/>
            <w:vAlign w:val="center"/>
            <w:hideMark/>
          </w:tcPr>
          <w:p w14:paraId="5E9C0E38" w14:textId="77777777" w:rsidR="00EB46DA" w:rsidRPr="00986472" w:rsidRDefault="00EB46DA" w:rsidP="006F2F87">
            <w:pPr>
              <w:spacing w:before="0" w:after="0"/>
              <w:jc w:val="center"/>
              <w:rPr>
                <w:rFonts w:ascii="Arial Narrow" w:eastAsia="Times New Roman" w:hAnsi="Arial Narrow" w:cs="Calibri"/>
                <w:color w:val="000000"/>
                <w:sz w:val="20"/>
                <w:szCs w:val="20"/>
              </w:rPr>
            </w:pPr>
            <w:r w:rsidRPr="00986472">
              <w:rPr>
                <w:rFonts w:ascii="Arial Narrow" w:eastAsia="Times New Roman" w:hAnsi="Arial Narrow" w:cs="Calibri"/>
                <w:color w:val="000000"/>
                <w:sz w:val="20"/>
                <w:szCs w:val="20"/>
              </w:rPr>
              <w:t>1 258 522</w:t>
            </w:r>
          </w:p>
        </w:tc>
      </w:tr>
      <w:tr w:rsidR="00EB46DA" w:rsidRPr="00986472" w14:paraId="46A24CDE" w14:textId="77777777" w:rsidTr="006F2F87">
        <w:trPr>
          <w:trHeight w:val="276"/>
        </w:trPr>
        <w:tc>
          <w:tcPr>
            <w:tcW w:w="2542" w:type="dxa"/>
            <w:tcBorders>
              <w:top w:val="nil"/>
              <w:left w:val="single" w:sz="8" w:space="0" w:color="2E74B5"/>
              <w:bottom w:val="single" w:sz="8" w:space="0" w:color="2E74B5"/>
              <w:right w:val="single" w:sz="8" w:space="0" w:color="2E74B5"/>
            </w:tcBorders>
            <w:shd w:val="clear" w:color="000000" w:fill="C4EEEC"/>
            <w:vAlign w:val="center"/>
            <w:hideMark/>
          </w:tcPr>
          <w:p w14:paraId="0BE4A957" w14:textId="77777777" w:rsidR="00EB46DA" w:rsidRPr="00986472" w:rsidRDefault="00EB46DA" w:rsidP="006F2F87">
            <w:pPr>
              <w:spacing w:before="0" w:after="0"/>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MO Totale</w:t>
            </w:r>
          </w:p>
        </w:tc>
        <w:tc>
          <w:tcPr>
            <w:tcW w:w="1701" w:type="dxa"/>
            <w:tcBorders>
              <w:top w:val="nil"/>
              <w:left w:val="nil"/>
              <w:bottom w:val="single" w:sz="8" w:space="0" w:color="2E74B5"/>
              <w:right w:val="single" w:sz="8" w:space="0" w:color="2E74B5"/>
            </w:tcBorders>
            <w:shd w:val="clear" w:color="000000" w:fill="C4EEEC"/>
            <w:noWrap/>
            <w:vAlign w:val="center"/>
            <w:hideMark/>
          </w:tcPr>
          <w:p w14:paraId="5E4136FC"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38 435 165</w:t>
            </w:r>
          </w:p>
        </w:tc>
        <w:tc>
          <w:tcPr>
            <w:tcW w:w="1701" w:type="dxa"/>
            <w:tcBorders>
              <w:top w:val="nil"/>
              <w:left w:val="nil"/>
              <w:bottom w:val="single" w:sz="8" w:space="0" w:color="2E74B5"/>
              <w:right w:val="single" w:sz="8" w:space="0" w:color="2E74B5"/>
            </w:tcBorders>
            <w:shd w:val="clear" w:color="000000" w:fill="C4EEEC"/>
            <w:noWrap/>
            <w:vAlign w:val="center"/>
            <w:hideMark/>
          </w:tcPr>
          <w:p w14:paraId="06E74D39"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16 097 871</w:t>
            </w:r>
          </w:p>
        </w:tc>
        <w:tc>
          <w:tcPr>
            <w:tcW w:w="1843" w:type="dxa"/>
            <w:tcBorders>
              <w:top w:val="nil"/>
              <w:left w:val="nil"/>
              <w:bottom w:val="single" w:sz="8" w:space="0" w:color="2E74B5"/>
              <w:right w:val="single" w:sz="8" w:space="0" w:color="2E74B5"/>
            </w:tcBorders>
            <w:shd w:val="clear" w:color="000000" w:fill="C4EEEC"/>
            <w:noWrap/>
            <w:vAlign w:val="center"/>
            <w:hideMark/>
          </w:tcPr>
          <w:p w14:paraId="728A37DB"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12 962 221</w:t>
            </w:r>
          </w:p>
        </w:tc>
        <w:tc>
          <w:tcPr>
            <w:tcW w:w="1554" w:type="dxa"/>
            <w:tcBorders>
              <w:top w:val="nil"/>
              <w:left w:val="nil"/>
              <w:bottom w:val="single" w:sz="8" w:space="0" w:color="2E74B5"/>
              <w:right w:val="single" w:sz="8" w:space="0" w:color="2E74B5"/>
            </w:tcBorders>
            <w:shd w:val="clear" w:color="000000" w:fill="C4EEEC"/>
            <w:noWrap/>
            <w:vAlign w:val="center"/>
            <w:hideMark/>
          </w:tcPr>
          <w:p w14:paraId="3B8DB695" w14:textId="77777777" w:rsidR="00EB46DA" w:rsidRPr="00986472" w:rsidRDefault="00EB46DA" w:rsidP="006F2F87">
            <w:pPr>
              <w:spacing w:before="0" w:after="0"/>
              <w:jc w:val="center"/>
              <w:rPr>
                <w:rFonts w:ascii="Arial Narrow" w:eastAsia="Times New Roman" w:hAnsi="Arial Narrow" w:cs="Calibri"/>
                <w:b/>
                <w:bCs/>
                <w:color w:val="000000"/>
                <w:sz w:val="20"/>
                <w:szCs w:val="20"/>
              </w:rPr>
            </w:pPr>
            <w:r w:rsidRPr="00986472">
              <w:rPr>
                <w:rFonts w:ascii="Arial Narrow" w:eastAsia="Times New Roman" w:hAnsi="Arial Narrow" w:cs="Calibri"/>
                <w:b/>
                <w:bCs/>
                <w:color w:val="000000"/>
                <w:sz w:val="20"/>
                <w:szCs w:val="20"/>
              </w:rPr>
              <w:t>9 375 074</w:t>
            </w:r>
          </w:p>
        </w:tc>
      </w:tr>
    </w:tbl>
    <w:p w14:paraId="5B6BB936" w14:textId="77777777" w:rsidR="00EB46DA" w:rsidRDefault="00EB46DA" w:rsidP="00EB46DA">
      <w:pPr>
        <w:spacing w:before="60" w:after="60"/>
        <w:ind w:right="424"/>
        <w:rPr>
          <w:rFonts w:ascii="Times New Roman" w:hAnsi="Times New Roman"/>
          <w:b/>
          <w:bCs/>
          <w:color w:val="000000" w:themeColor="text1"/>
          <w:sz w:val="18"/>
        </w:rPr>
      </w:pPr>
      <w:r w:rsidRPr="005C73C1">
        <w:rPr>
          <w:rFonts w:ascii="Times New Roman" w:eastAsia="Calibri" w:hAnsi="Times New Roman"/>
          <w:b/>
          <w:bCs/>
          <w:sz w:val="18"/>
          <w:szCs w:val="18"/>
          <w:u w:val="single"/>
        </w:rPr>
        <w:t xml:space="preserve">Source </w:t>
      </w:r>
      <w:r w:rsidRPr="003B1690">
        <w:rPr>
          <w:rFonts w:ascii="Times New Roman" w:eastAsia="Calibri" w:hAnsi="Times New Roman"/>
          <w:b/>
          <w:bCs/>
          <w:sz w:val="18"/>
          <w:szCs w:val="18"/>
        </w:rPr>
        <w:t xml:space="preserve">: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4EAD4148" w14:textId="77777777" w:rsidR="00EB46DA" w:rsidRDefault="00EB46DA" w:rsidP="00EB46DA">
      <w:pPr>
        <w:rPr>
          <w:rFonts w:ascii="Times New Roman" w:hAnsi="Times New Roman"/>
        </w:rPr>
      </w:pPr>
      <w:r w:rsidRPr="00CE6FB7">
        <w:rPr>
          <w:rFonts w:ascii="Times New Roman" w:hAnsi="Times New Roman"/>
        </w:rPr>
        <w:t>Le graphique suivant illustr</w:t>
      </w:r>
      <w:r>
        <w:rPr>
          <w:rFonts w:ascii="Times New Roman" w:hAnsi="Times New Roman"/>
        </w:rPr>
        <w:t>e</w:t>
      </w:r>
      <w:r w:rsidRPr="00CE6FB7">
        <w:rPr>
          <w:rFonts w:ascii="Times New Roman" w:hAnsi="Times New Roman"/>
        </w:rPr>
        <w:t xml:space="preserve"> la </w:t>
      </w:r>
      <w:r>
        <w:rPr>
          <w:rFonts w:ascii="Times New Roman" w:hAnsi="Times New Roman"/>
        </w:rPr>
        <w:t>répartition</w:t>
      </w:r>
      <w:r w:rsidRPr="00CE6FB7">
        <w:rPr>
          <w:rFonts w:ascii="Times New Roman" w:hAnsi="Times New Roman"/>
        </w:rPr>
        <w:t xml:space="preserve"> de la main d’œuvre. Il révèle que les membres et les salariés</w:t>
      </w:r>
      <w:r>
        <w:rPr>
          <w:rFonts w:ascii="Times New Roman" w:hAnsi="Times New Roman"/>
        </w:rPr>
        <w:t xml:space="preserve"> de l’</w:t>
      </w:r>
      <w:r w:rsidRPr="00CE6FB7">
        <w:rPr>
          <w:rFonts w:ascii="Times New Roman" w:hAnsi="Times New Roman"/>
        </w:rPr>
        <w:t xml:space="preserve">exploitation sont utilisés pour les travaux d’entretien tandis que </w:t>
      </w:r>
      <w:r>
        <w:rPr>
          <w:rFonts w:ascii="Times New Roman" w:hAnsi="Times New Roman"/>
        </w:rPr>
        <w:t xml:space="preserve">les </w:t>
      </w:r>
      <w:r w:rsidRPr="00CE6FB7">
        <w:rPr>
          <w:rFonts w:ascii="Times New Roman" w:hAnsi="Times New Roman"/>
        </w:rPr>
        <w:t>groupe</w:t>
      </w:r>
      <w:r>
        <w:rPr>
          <w:rFonts w:ascii="Times New Roman" w:hAnsi="Times New Roman"/>
        </w:rPr>
        <w:t>s</w:t>
      </w:r>
      <w:r w:rsidRPr="00CE6FB7">
        <w:rPr>
          <w:rFonts w:ascii="Times New Roman" w:hAnsi="Times New Roman"/>
        </w:rPr>
        <w:t xml:space="preserve"> d’entraide sont mobilisés pour les activités d’entretien</w:t>
      </w:r>
      <w:r>
        <w:rPr>
          <w:rFonts w:ascii="Times New Roman" w:hAnsi="Times New Roman"/>
        </w:rPr>
        <w:t>, de récolte et</w:t>
      </w:r>
      <w:r w:rsidRPr="00CE6FB7">
        <w:rPr>
          <w:rFonts w:ascii="Times New Roman" w:hAnsi="Times New Roman"/>
        </w:rPr>
        <w:t xml:space="preserve"> </w:t>
      </w:r>
      <w:r>
        <w:rPr>
          <w:rFonts w:ascii="Times New Roman" w:hAnsi="Times New Roman"/>
        </w:rPr>
        <w:t xml:space="preserve">de </w:t>
      </w:r>
      <w:r w:rsidRPr="00CE6FB7">
        <w:rPr>
          <w:rFonts w:ascii="Times New Roman" w:hAnsi="Times New Roman"/>
        </w:rPr>
        <w:t>post récolte.</w:t>
      </w:r>
    </w:p>
    <w:p w14:paraId="67AE39E0" w14:textId="77777777" w:rsidR="00EB46DA" w:rsidRPr="009537A3" w:rsidRDefault="00EB46DA" w:rsidP="00EB46DA">
      <w:pPr>
        <w:pStyle w:val="paragraph"/>
        <w:spacing w:before="0" w:beforeAutospacing="0" w:after="120" w:afterAutospacing="0" w:line="276" w:lineRule="auto"/>
        <w:ind w:right="425"/>
        <w:jc w:val="both"/>
        <w:textAlignment w:val="baseline"/>
        <w:rPr>
          <w:rFonts w:eastAsia="Calibri"/>
          <w:b/>
          <w:bCs/>
          <w:sz w:val="20"/>
          <w:szCs w:val="20"/>
          <w:lang w:eastAsia="en-US"/>
        </w:rPr>
      </w:pPr>
      <w:r w:rsidRPr="009537A3">
        <w:rPr>
          <w:b/>
          <w:bCs/>
          <w:sz w:val="20"/>
          <w:szCs w:val="20"/>
        </w:rPr>
        <w:t xml:space="preserve">Graphique </w:t>
      </w:r>
      <w:r w:rsidRPr="009537A3">
        <w:rPr>
          <w:b/>
          <w:bCs/>
          <w:sz w:val="20"/>
          <w:szCs w:val="20"/>
        </w:rPr>
        <w:fldChar w:fldCharType="begin"/>
      </w:r>
      <w:r w:rsidRPr="009537A3">
        <w:rPr>
          <w:b/>
          <w:bCs/>
          <w:sz w:val="20"/>
          <w:szCs w:val="20"/>
        </w:rPr>
        <w:instrText xml:space="preserve"> SEQ Graphique \* ARABIC </w:instrText>
      </w:r>
      <w:r w:rsidRPr="009537A3">
        <w:rPr>
          <w:b/>
          <w:bCs/>
          <w:sz w:val="20"/>
          <w:szCs w:val="20"/>
        </w:rPr>
        <w:fldChar w:fldCharType="separate"/>
      </w:r>
      <w:r w:rsidRPr="009537A3">
        <w:rPr>
          <w:b/>
          <w:bCs/>
          <w:noProof/>
          <w:sz w:val="20"/>
          <w:szCs w:val="20"/>
        </w:rPr>
        <w:t>18</w:t>
      </w:r>
      <w:r w:rsidRPr="009537A3">
        <w:rPr>
          <w:b/>
          <w:bCs/>
          <w:sz w:val="20"/>
          <w:szCs w:val="20"/>
        </w:rPr>
        <w:fldChar w:fldCharType="end"/>
      </w:r>
      <w:r w:rsidRPr="009537A3">
        <w:rPr>
          <w:b/>
          <w:bCs/>
          <w:sz w:val="20"/>
          <w:szCs w:val="20"/>
        </w:rPr>
        <w:t> :</w:t>
      </w:r>
      <w:r w:rsidRPr="009537A3">
        <w:rPr>
          <w:rFonts w:eastAsia="Calibri"/>
          <w:b/>
          <w:bCs/>
          <w:sz w:val="20"/>
          <w:szCs w:val="20"/>
          <w:lang w:eastAsia="en-US"/>
        </w:rPr>
        <w:t xml:space="preserve"> </w:t>
      </w:r>
      <w:r w:rsidRPr="009537A3">
        <w:rPr>
          <w:b/>
          <w:bCs/>
          <w:color w:val="000000" w:themeColor="text1"/>
          <w:sz w:val="20"/>
          <w:szCs w:val="20"/>
        </w:rPr>
        <w:t>Distribution du travail selon le type de main d’œuvre</w:t>
      </w:r>
      <w:r w:rsidRPr="009537A3">
        <w:rPr>
          <w:rFonts w:eastAsia="Calibri"/>
          <w:b/>
          <w:bCs/>
          <w:sz w:val="20"/>
          <w:szCs w:val="20"/>
          <w:lang w:eastAsia="en-US"/>
        </w:rPr>
        <w:t>.</w:t>
      </w:r>
    </w:p>
    <w:p w14:paraId="21EF3499" w14:textId="77777777" w:rsidR="00EB46DA" w:rsidRDefault="00EB46DA" w:rsidP="00EB46DA">
      <w:pPr>
        <w:spacing w:before="60" w:after="60"/>
        <w:ind w:right="424"/>
        <w:rPr>
          <w:rFonts w:ascii="Times New Roman" w:hAnsi="Times New Roman"/>
          <w:b/>
          <w:bCs/>
          <w:color w:val="000000" w:themeColor="text1"/>
          <w:sz w:val="18"/>
        </w:rPr>
      </w:pPr>
      <w:r>
        <w:rPr>
          <w:noProof/>
          <w:lang w:val="en-US" w:eastAsia="en-US"/>
        </w:rPr>
        <w:drawing>
          <wp:inline distT="0" distB="0" distL="0" distR="0" wp14:anchorId="0FD5DAEF" wp14:editId="1BF8B6CA">
            <wp:extent cx="5867400" cy="2566988"/>
            <wp:effectExtent l="0" t="0" r="0" b="5080"/>
            <wp:docPr id="1195" name="Graphique 1195">
              <a:extLst xmlns:a="http://schemas.openxmlformats.org/drawingml/2006/main">
                <a:ext uri="{FF2B5EF4-FFF2-40B4-BE49-F238E27FC236}">
                  <a16:creationId xmlns:a16="http://schemas.microsoft.com/office/drawing/2014/main" id="{377C26A2-433D-A67B-8D20-F3298AC957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0C18C79" w14:textId="77777777" w:rsidR="00EB46DA" w:rsidRDefault="00EB46DA" w:rsidP="00EB46DA">
      <w:pPr>
        <w:spacing w:before="60" w:after="60"/>
        <w:ind w:right="424"/>
        <w:rPr>
          <w:rFonts w:ascii="Times New Roman" w:hAnsi="Times New Roman"/>
          <w:b/>
          <w:bCs/>
          <w:color w:val="000000" w:themeColor="text1"/>
          <w:sz w:val="18"/>
        </w:rPr>
      </w:pPr>
      <w:r w:rsidRPr="005C73C1">
        <w:rPr>
          <w:rFonts w:ascii="Times New Roman" w:eastAsia="Calibri" w:hAnsi="Times New Roman"/>
          <w:b/>
          <w:bCs/>
          <w:sz w:val="18"/>
          <w:szCs w:val="18"/>
          <w:u w:val="single"/>
        </w:rPr>
        <w:t xml:space="preserve">Source </w:t>
      </w:r>
      <w:r w:rsidRPr="003B1690">
        <w:rPr>
          <w:rFonts w:ascii="Times New Roman" w:eastAsia="Calibri" w:hAnsi="Times New Roman"/>
          <w:b/>
          <w:bCs/>
          <w:sz w:val="18"/>
          <w:szCs w:val="18"/>
        </w:rPr>
        <w:t xml:space="preserve">: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1955D71B" w14:textId="77777777" w:rsidR="00EB46DA" w:rsidRDefault="00EB46DA" w:rsidP="00D20948">
      <w:pPr>
        <w:pStyle w:val="paragraph"/>
        <w:spacing w:before="240" w:beforeAutospacing="0" w:after="0" w:afterAutospacing="0" w:line="276" w:lineRule="auto"/>
        <w:ind w:right="424"/>
        <w:jc w:val="both"/>
        <w:textAlignment w:val="baseline"/>
        <w:rPr>
          <w:rFonts w:eastAsia="Calibri"/>
          <w:lang w:eastAsia="en-US"/>
        </w:rPr>
      </w:pPr>
    </w:p>
    <w:p w14:paraId="7B260269" w14:textId="77777777" w:rsidR="00EB46DA" w:rsidRDefault="00EB46DA" w:rsidP="00D20948">
      <w:pPr>
        <w:pStyle w:val="paragraph"/>
        <w:spacing w:before="240" w:beforeAutospacing="0" w:after="0" w:afterAutospacing="0" w:line="276" w:lineRule="auto"/>
        <w:ind w:right="424"/>
        <w:jc w:val="both"/>
        <w:textAlignment w:val="baseline"/>
        <w:rPr>
          <w:rFonts w:eastAsia="Calibri"/>
          <w:lang w:eastAsia="en-US"/>
        </w:rPr>
      </w:pPr>
    </w:p>
    <w:p w14:paraId="5D2E4641" w14:textId="77777777" w:rsidR="00EB46DA" w:rsidRDefault="00EB46DA" w:rsidP="00D20948">
      <w:pPr>
        <w:pStyle w:val="paragraph"/>
        <w:spacing w:before="240" w:beforeAutospacing="0" w:after="0" w:afterAutospacing="0" w:line="276" w:lineRule="auto"/>
        <w:ind w:right="424"/>
        <w:jc w:val="both"/>
        <w:textAlignment w:val="baseline"/>
        <w:rPr>
          <w:rFonts w:eastAsia="Calibri"/>
          <w:lang w:eastAsia="en-US"/>
        </w:rPr>
      </w:pPr>
    </w:p>
    <w:p w14:paraId="6348FD21" w14:textId="77777777" w:rsidR="00EB46DA" w:rsidRDefault="00EB46DA" w:rsidP="00D20948">
      <w:pPr>
        <w:pStyle w:val="paragraph"/>
        <w:spacing w:before="240" w:beforeAutospacing="0" w:after="0" w:afterAutospacing="0" w:line="276" w:lineRule="auto"/>
        <w:ind w:right="424"/>
        <w:jc w:val="both"/>
        <w:textAlignment w:val="baseline"/>
        <w:rPr>
          <w:rFonts w:eastAsia="Calibri"/>
          <w:lang w:eastAsia="en-US"/>
        </w:rPr>
      </w:pPr>
    </w:p>
    <w:p w14:paraId="6839E72B" w14:textId="043157BD" w:rsidR="00D20948" w:rsidRDefault="00D20948" w:rsidP="00605E7B">
      <w:pPr>
        <w:pStyle w:val="Titre1"/>
        <w:keepLines/>
        <w:numPr>
          <w:ilvl w:val="3"/>
          <w:numId w:val="101"/>
        </w:numPr>
        <w:spacing w:before="240" w:after="0" w:line="276" w:lineRule="auto"/>
        <w:ind w:right="424"/>
        <w:jc w:val="both"/>
        <w:rPr>
          <w:rFonts w:eastAsia="Calibri" w:cs="Arial"/>
          <w:color w:val="2E74B5" w:themeColor="accent5" w:themeShade="BF"/>
          <w:sz w:val="24"/>
          <w:szCs w:val="24"/>
        </w:rPr>
      </w:pPr>
      <w:bookmarkStart w:id="25" w:name="_Toc84245323"/>
      <w:bookmarkStart w:id="26" w:name="_Hlk81832974"/>
      <w:r w:rsidRPr="00C90F5C">
        <w:rPr>
          <w:rFonts w:eastAsia="Calibri" w:cs="Arial"/>
          <w:color w:val="2E74B5" w:themeColor="accent5" w:themeShade="BF"/>
          <w:sz w:val="24"/>
          <w:szCs w:val="24"/>
        </w:rPr>
        <w:t>Utilisation des intrants divers</w:t>
      </w:r>
      <w:bookmarkEnd w:id="25"/>
      <w:r w:rsidRPr="00C90F5C">
        <w:rPr>
          <w:rFonts w:eastAsia="Calibri" w:cs="Arial"/>
          <w:color w:val="2E74B5" w:themeColor="accent5" w:themeShade="BF"/>
          <w:sz w:val="24"/>
          <w:szCs w:val="24"/>
        </w:rPr>
        <w:t xml:space="preserve"> </w:t>
      </w:r>
    </w:p>
    <w:p w14:paraId="44F34F76" w14:textId="16DE1CEC" w:rsidR="00E62430" w:rsidRDefault="00E62430" w:rsidP="00E62430">
      <w:pPr>
        <w:ind w:right="-30"/>
        <w:rPr>
          <w:rFonts w:ascii="Times New Roman" w:hAnsi="Times New Roman"/>
        </w:rPr>
      </w:pPr>
      <w:r>
        <w:rPr>
          <w:rFonts w:ascii="Times New Roman" w:hAnsi="Times New Roman"/>
        </w:rPr>
        <w:t>Le tableau ci-dessous donne la répartition des responsables de parcelles par sexe selon l’utilisation ou non des fertilisants (tous types d’engrais) au cours de la campagne 2021.</w:t>
      </w:r>
      <w:r w:rsidRPr="00895ED7">
        <w:rPr>
          <w:rFonts w:ascii="Times New Roman" w:hAnsi="Times New Roman"/>
        </w:rPr>
        <w:t xml:space="preserve"> </w:t>
      </w:r>
      <w:r w:rsidRPr="00216D8E">
        <w:rPr>
          <w:rFonts w:ascii="Times New Roman" w:hAnsi="Times New Roman"/>
        </w:rPr>
        <w:t xml:space="preserve">Dans l’ensemble </w:t>
      </w:r>
      <w:r>
        <w:rPr>
          <w:rFonts w:ascii="Times New Roman" w:hAnsi="Times New Roman"/>
        </w:rPr>
        <w:t>le</w:t>
      </w:r>
      <w:r w:rsidRPr="00216D8E">
        <w:rPr>
          <w:rFonts w:ascii="Times New Roman" w:hAnsi="Times New Roman"/>
        </w:rPr>
        <w:t xml:space="preserve"> taux d’utilisation </w:t>
      </w:r>
      <w:r>
        <w:rPr>
          <w:rFonts w:ascii="Times New Roman" w:hAnsi="Times New Roman"/>
        </w:rPr>
        <w:t>fertilisants</w:t>
      </w:r>
      <w:r w:rsidRPr="00216D8E">
        <w:rPr>
          <w:rFonts w:ascii="Times New Roman" w:hAnsi="Times New Roman"/>
        </w:rPr>
        <w:t xml:space="preserve"> </w:t>
      </w:r>
      <w:r>
        <w:rPr>
          <w:rFonts w:ascii="Times New Roman" w:hAnsi="Times New Roman"/>
        </w:rPr>
        <w:t>est de 48,87% contre 54,6</w:t>
      </w:r>
      <w:r w:rsidRPr="00216D8E">
        <w:rPr>
          <w:rFonts w:ascii="Times New Roman" w:hAnsi="Times New Roman"/>
        </w:rPr>
        <w:t>%</w:t>
      </w:r>
      <w:r>
        <w:rPr>
          <w:rFonts w:ascii="Times New Roman" w:hAnsi="Times New Roman"/>
        </w:rPr>
        <w:t xml:space="preserve"> pour la campagne 2020. Hormis Bamako où tous les exploitants ont fait usage des fertilisants sur leurs parcelles, le taux d’utilisation des fertilisants est plus élevé dans la région de Koulikoro </w:t>
      </w:r>
      <w:r w:rsidR="009537A3">
        <w:rPr>
          <w:rFonts w:ascii="Times New Roman" w:hAnsi="Times New Roman"/>
        </w:rPr>
        <w:t>(</w:t>
      </w:r>
      <w:r>
        <w:rPr>
          <w:rFonts w:ascii="Times New Roman" w:hAnsi="Times New Roman"/>
        </w:rPr>
        <w:t>62%</w:t>
      </w:r>
      <w:r w:rsidR="009537A3">
        <w:rPr>
          <w:rFonts w:ascii="Times New Roman" w:hAnsi="Times New Roman"/>
        </w:rPr>
        <w:t>)</w:t>
      </w:r>
      <w:r>
        <w:rPr>
          <w:rFonts w:ascii="Times New Roman" w:hAnsi="Times New Roman"/>
        </w:rPr>
        <w:t xml:space="preserve">, suivi de Sikasso </w:t>
      </w:r>
      <w:r w:rsidR="009537A3">
        <w:rPr>
          <w:rFonts w:ascii="Times New Roman" w:hAnsi="Times New Roman"/>
        </w:rPr>
        <w:t>(</w:t>
      </w:r>
      <w:r>
        <w:rPr>
          <w:rFonts w:ascii="Times New Roman" w:hAnsi="Times New Roman"/>
        </w:rPr>
        <w:t>60%</w:t>
      </w:r>
      <w:r w:rsidR="009537A3">
        <w:rPr>
          <w:rFonts w:ascii="Times New Roman" w:hAnsi="Times New Roman"/>
        </w:rPr>
        <w:t>)</w:t>
      </w:r>
      <w:r>
        <w:rPr>
          <w:rFonts w:ascii="Times New Roman" w:hAnsi="Times New Roman"/>
        </w:rPr>
        <w:t xml:space="preserve"> et de Mopti </w:t>
      </w:r>
      <w:r w:rsidR="009537A3">
        <w:rPr>
          <w:rFonts w:ascii="Times New Roman" w:hAnsi="Times New Roman"/>
        </w:rPr>
        <w:t>(</w:t>
      </w:r>
      <w:r>
        <w:rPr>
          <w:rFonts w:ascii="Times New Roman" w:hAnsi="Times New Roman"/>
        </w:rPr>
        <w:t>59%</w:t>
      </w:r>
      <w:r w:rsidR="009537A3">
        <w:rPr>
          <w:rFonts w:ascii="Times New Roman" w:hAnsi="Times New Roman"/>
        </w:rPr>
        <w:t>)</w:t>
      </w:r>
      <w:r>
        <w:rPr>
          <w:rFonts w:ascii="Times New Roman" w:hAnsi="Times New Roman"/>
        </w:rPr>
        <w:t xml:space="preserve">.  </w:t>
      </w:r>
      <w:r w:rsidRPr="00216D8E">
        <w:rPr>
          <w:rFonts w:ascii="Times New Roman" w:hAnsi="Times New Roman"/>
        </w:rPr>
        <w:t xml:space="preserve"> </w:t>
      </w:r>
    </w:p>
    <w:p w14:paraId="453C42F9" w14:textId="77777777" w:rsidR="00E62430" w:rsidRDefault="00E62430" w:rsidP="00E62430">
      <w:pPr>
        <w:ind w:right="-30"/>
        <w:rPr>
          <w:rFonts w:ascii="Times New Roman" w:hAnsi="Times New Roman"/>
        </w:rPr>
      </w:pPr>
      <w:r>
        <w:rPr>
          <w:rFonts w:ascii="Times New Roman" w:hAnsi="Times New Roman"/>
        </w:rPr>
        <w:t>L’analyse selon le sexe du responsable de parcelles montre que la proportion des responsables des parcelles de sexe masculin ayant utilisé l’engrais au cours de la campagne 2021 est de 53% contre 16% pour les femmes productrices.</w:t>
      </w:r>
    </w:p>
    <w:p w14:paraId="33E233E2" w14:textId="77777777" w:rsidR="00E62430" w:rsidRDefault="00E62430" w:rsidP="00E62430">
      <w:pPr>
        <w:ind w:right="27"/>
        <w:rPr>
          <w:rFonts w:ascii="Times New Roman" w:hAnsi="Times New Roman"/>
        </w:rPr>
      </w:pPr>
      <w:r>
        <w:rPr>
          <w:rFonts w:ascii="Times New Roman" w:hAnsi="Times New Roman"/>
        </w:rPr>
        <w:t xml:space="preserve">Dans toutes les régions, la proportion des exploitants ayant utilisés des fertilisants sur leurs parcelles restent plus élevées pour les hommes que les femmes. Il ressort aussi que la proportion des exploitantes ayant fait usage d’engrais est faible à Kayes voire nulle à Gao. </w:t>
      </w:r>
    </w:p>
    <w:p w14:paraId="07ED2E63" w14:textId="77777777" w:rsidR="00E62430" w:rsidRPr="009537A3" w:rsidRDefault="00E62430" w:rsidP="00E62430">
      <w:pPr>
        <w:rPr>
          <w:rFonts w:ascii="Times New Roman" w:hAnsi="Times New Roman"/>
          <w:b/>
          <w:bCs/>
          <w:sz w:val="20"/>
          <w:szCs w:val="20"/>
        </w:rPr>
      </w:pPr>
      <w:r w:rsidRPr="009537A3">
        <w:rPr>
          <w:rFonts w:ascii="Times New Roman" w:hAnsi="Times New Roman"/>
          <w:b/>
          <w:bCs/>
          <w:sz w:val="20"/>
          <w:szCs w:val="20"/>
        </w:rPr>
        <w:t xml:space="preserve">Tableau </w:t>
      </w:r>
      <w:r w:rsidRPr="009537A3">
        <w:rPr>
          <w:rFonts w:ascii="Times New Roman" w:hAnsi="Times New Roman"/>
          <w:b/>
          <w:bCs/>
          <w:sz w:val="20"/>
          <w:szCs w:val="20"/>
        </w:rPr>
        <w:fldChar w:fldCharType="begin"/>
      </w:r>
      <w:r w:rsidRPr="009537A3">
        <w:rPr>
          <w:rFonts w:ascii="Times New Roman" w:hAnsi="Times New Roman"/>
          <w:b/>
          <w:bCs/>
          <w:sz w:val="20"/>
          <w:szCs w:val="20"/>
        </w:rPr>
        <w:instrText xml:space="preserve"> SEQ Tableau \* ARABIC </w:instrText>
      </w:r>
      <w:r w:rsidRPr="009537A3">
        <w:rPr>
          <w:rFonts w:ascii="Times New Roman" w:hAnsi="Times New Roman"/>
          <w:b/>
          <w:bCs/>
          <w:sz w:val="20"/>
          <w:szCs w:val="20"/>
        </w:rPr>
        <w:fldChar w:fldCharType="separate"/>
      </w:r>
      <w:r w:rsidRPr="009537A3">
        <w:rPr>
          <w:rFonts w:ascii="Times New Roman" w:hAnsi="Times New Roman"/>
          <w:b/>
          <w:bCs/>
          <w:noProof/>
          <w:sz w:val="20"/>
          <w:szCs w:val="20"/>
        </w:rPr>
        <w:t>8</w:t>
      </w:r>
      <w:r w:rsidRPr="009537A3">
        <w:rPr>
          <w:rFonts w:ascii="Times New Roman" w:hAnsi="Times New Roman"/>
          <w:b/>
          <w:bCs/>
          <w:sz w:val="20"/>
          <w:szCs w:val="20"/>
        </w:rPr>
        <w:fldChar w:fldCharType="end"/>
      </w:r>
      <w:r w:rsidRPr="009537A3">
        <w:rPr>
          <w:rFonts w:ascii="Times New Roman" w:hAnsi="Times New Roman"/>
          <w:b/>
          <w:bCs/>
          <w:sz w:val="20"/>
          <w:szCs w:val="20"/>
        </w:rPr>
        <w:t> : Utilisation des fertilisants (minéraux et organiques) selon le sexe du responsable des parcelles et la région</w:t>
      </w:r>
    </w:p>
    <w:tbl>
      <w:tblPr>
        <w:tblW w:w="9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1"/>
        <w:gridCol w:w="1192"/>
        <w:gridCol w:w="1083"/>
        <w:gridCol w:w="1324"/>
        <w:gridCol w:w="1326"/>
        <w:gridCol w:w="1261"/>
        <w:gridCol w:w="1265"/>
      </w:tblGrid>
      <w:tr w:rsidR="00E62430" w:rsidRPr="003F0549" w14:paraId="2ABD817F" w14:textId="77777777" w:rsidTr="006F2F87">
        <w:trPr>
          <w:trHeight w:val="41"/>
          <w:jc w:val="center"/>
        </w:trPr>
        <w:tc>
          <w:tcPr>
            <w:tcW w:w="1651" w:type="dxa"/>
            <w:vMerge w:val="restart"/>
            <w:shd w:val="clear" w:color="auto" w:fill="DBDBDB" w:themeFill="accent3" w:themeFillTint="66"/>
            <w:vAlign w:val="center"/>
            <w:hideMark/>
          </w:tcPr>
          <w:p w14:paraId="311931CE" w14:textId="77777777" w:rsidR="00E62430" w:rsidRPr="00216D8E" w:rsidRDefault="00E62430" w:rsidP="006F2F87">
            <w:pPr>
              <w:spacing w:after="0"/>
              <w:rPr>
                <w:rFonts w:ascii="Arial Narrow" w:hAnsi="Arial Narrow"/>
                <w:b/>
                <w:bCs/>
                <w:color w:val="000000"/>
                <w:sz w:val="20"/>
                <w:szCs w:val="20"/>
              </w:rPr>
            </w:pPr>
            <w:r>
              <w:rPr>
                <w:rFonts w:ascii="Arial Narrow" w:hAnsi="Arial Narrow"/>
                <w:b/>
                <w:bCs/>
                <w:color w:val="000000"/>
                <w:sz w:val="20"/>
                <w:szCs w:val="20"/>
              </w:rPr>
              <w:t xml:space="preserve">Sexe </w:t>
            </w:r>
            <w:r w:rsidRPr="00216D8E">
              <w:rPr>
                <w:rFonts w:ascii="Arial Narrow" w:hAnsi="Arial Narrow"/>
                <w:b/>
                <w:bCs/>
                <w:color w:val="000000"/>
                <w:sz w:val="20"/>
                <w:szCs w:val="20"/>
              </w:rPr>
              <w:t>resp</w:t>
            </w:r>
            <w:r>
              <w:rPr>
                <w:rFonts w:ascii="Arial Narrow" w:hAnsi="Arial Narrow"/>
                <w:b/>
                <w:bCs/>
                <w:color w:val="000000"/>
                <w:sz w:val="20"/>
                <w:szCs w:val="20"/>
              </w:rPr>
              <w:t>onsable</w:t>
            </w:r>
            <w:r w:rsidRPr="00216D8E">
              <w:rPr>
                <w:rFonts w:ascii="Arial Narrow" w:hAnsi="Arial Narrow"/>
                <w:b/>
                <w:bCs/>
                <w:color w:val="000000"/>
                <w:sz w:val="20"/>
                <w:szCs w:val="20"/>
              </w:rPr>
              <w:t xml:space="preserve"> parcelle</w:t>
            </w:r>
          </w:p>
        </w:tc>
        <w:tc>
          <w:tcPr>
            <w:tcW w:w="7451" w:type="dxa"/>
            <w:gridSpan w:val="6"/>
            <w:shd w:val="clear" w:color="auto" w:fill="DBDBDB" w:themeFill="accent3" w:themeFillTint="66"/>
            <w:noWrap/>
            <w:vAlign w:val="bottom"/>
            <w:hideMark/>
          </w:tcPr>
          <w:p w14:paraId="2E987B43" w14:textId="77777777" w:rsidR="00E62430" w:rsidRPr="00930D9C" w:rsidRDefault="00E62430" w:rsidP="006F2F87">
            <w:pPr>
              <w:spacing w:before="0" w:after="0"/>
              <w:ind w:right="424"/>
              <w:jc w:val="center"/>
              <w:rPr>
                <w:rFonts w:ascii="Arial Narrow" w:hAnsi="Arial Narrow"/>
                <w:b/>
                <w:bCs/>
                <w:color w:val="000000"/>
                <w:sz w:val="20"/>
                <w:szCs w:val="20"/>
              </w:rPr>
            </w:pPr>
            <w:r w:rsidRPr="00930D9C">
              <w:rPr>
                <w:rFonts w:ascii="Arial Narrow" w:hAnsi="Arial Narrow"/>
                <w:b/>
                <w:bCs/>
                <w:color w:val="000000"/>
                <w:sz w:val="20"/>
                <w:szCs w:val="20"/>
              </w:rPr>
              <w:t xml:space="preserve">Utilise </w:t>
            </w:r>
            <w:r>
              <w:rPr>
                <w:rFonts w:ascii="Arial Narrow" w:hAnsi="Arial Narrow"/>
                <w:b/>
                <w:bCs/>
                <w:color w:val="000000"/>
                <w:sz w:val="20"/>
                <w:szCs w:val="20"/>
              </w:rPr>
              <w:t>fertilisants</w:t>
            </w:r>
            <w:r w:rsidRPr="00930D9C">
              <w:rPr>
                <w:rFonts w:ascii="Arial Narrow" w:hAnsi="Arial Narrow"/>
                <w:b/>
                <w:bCs/>
                <w:color w:val="000000"/>
                <w:sz w:val="20"/>
                <w:szCs w:val="20"/>
              </w:rPr>
              <w:t xml:space="preserve"> (oui ou non) ?</w:t>
            </w:r>
          </w:p>
        </w:tc>
      </w:tr>
      <w:tr w:rsidR="00E62430" w:rsidRPr="003F0549" w14:paraId="1FF150AC" w14:textId="77777777" w:rsidTr="006F2F87">
        <w:trPr>
          <w:trHeight w:val="69"/>
          <w:jc w:val="center"/>
        </w:trPr>
        <w:tc>
          <w:tcPr>
            <w:tcW w:w="1651" w:type="dxa"/>
            <w:vMerge/>
            <w:shd w:val="clear" w:color="auto" w:fill="DBDBDB" w:themeFill="accent3" w:themeFillTint="66"/>
            <w:hideMark/>
          </w:tcPr>
          <w:p w14:paraId="431DBBE7" w14:textId="77777777" w:rsidR="00E62430" w:rsidRPr="00216D8E" w:rsidRDefault="00E62430" w:rsidP="006F2F87">
            <w:pPr>
              <w:spacing w:after="0"/>
              <w:ind w:right="424"/>
              <w:jc w:val="right"/>
              <w:rPr>
                <w:rFonts w:ascii="Arial Narrow" w:hAnsi="Arial Narrow"/>
                <w:b/>
                <w:bCs/>
                <w:color w:val="000000"/>
                <w:sz w:val="20"/>
                <w:szCs w:val="20"/>
              </w:rPr>
            </w:pPr>
          </w:p>
        </w:tc>
        <w:tc>
          <w:tcPr>
            <w:tcW w:w="2275" w:type="dxa"/>
            <w:gridSpan w:val="2"/>
            <w:shd w:val="clear" w:color="auto" w:fill="DBDBDB" w:themeFill="accent3" w:themeFillTint="66"/>
            <w:vAlign w:val="center"/>
            <w:hideMark/>
          </w:tcPr>
          <w:p w14:paraId="66BE73CB" w14:textId="77777777" w:rsidR="00E62430" w:rsidRPr="00216D8E" w:rsidRDefault="00E62430" w:rsidP="006F2F87">
            <w:pPr>
              <w:spacing w:before="0" w:after="0"/>
              <w:jc w:val="center"/>
              <w:rPr>
                <w:rFonts w:ascii="Arial Narrow" w:hAnsi="Arial Narrow"/>
                <w:b/>
                <w:bCs/>
                <w:color w:val="000000"/>
                <w:sz w:val="20"/>
                <w:szCs w:val="20"/>
              </w:rPr>
            </w:pPr>
            <w:r w:rsidRPr="00216D8E">
              <w:rPr>
                <w:rFonts w:ascii="Arial Narrow" w:hAnsi="Arial Narrow"/>
                <w:b/>
                <w:bCs/>
                <w:color w:val="000000"/>
                <w:sz w:val="20"/>
                <w:szCs w:val="20"/>
              </w:rPr>
              <w:t>Masculin</w:t>
            </w:r>
          </w:p>
        </w:tc>
        <w:tc>
          <w:tcPr>
            <w:tcW w:w="2650" w:type="dxa"/>
            <w:gridSpan w:val="2"/>
            <w:shd w:val="clear" w:color="auto" w:fill="DBDBDB" w:themeFill="accent3" w:themeFillTint="66"/>
            <w:vAlign w:val="center"/>
            <w:hideMark/>
          </w:tcPr>
          <w:p w14:paraId="336D1BA6" w14:textId="77777777" w:rsidR="00E62430" w:rsidRPr="00216D8E" w:rsidRDefault="00E62430" w:rsidP="006F2F87">
            <w:pPr>
              <w:spacing w:before="0" w:after="0"/>
              <w:jc w:val="center"/>
              <w:rPr>
                <w:rFonts w:ascii="Arial Narrow" w:hAnsi="Arial Narrow"/>
                <w:b/>
                <w:bCs/>
                <w:color w:val="000000"/>
                <w:sz w:val="20"/>
                <w:szCs w:val="20"/>
              </w:rPr>
            </w:pPr>
            <w:r w:rsidRPr="00216D8E">
              <w:rPr>
                <w:rFonts w:ascii="Arial Narrow" w:hAnsi="Arial Narrow"/>
                <w:b/>
                <w:bCs/>
                <w:color w:val="000000"/>
                <w:sz w:val="20"/>
                <w:szCs w:val="20"/>
              </w:rPr>
              <w:t>Féminin</w:t>
            </w:r>
          </w:p>
        </w:tc>
        <w:tc>
          <w:tcPr>
            <w:tcW w:w="2526" w:type="dxa"/>
            <w:gridSpan w:val="2"/>
            <w:shd w:val="clear" w:color="auto" w:fill="DBDBDB" w:themeFill="accent3" w:themeFillTint="66"/>
            <w:vAlign w:val="center"/>
            <w:hideMark/>
          </w:tcPr>
          <w:p w14:paraId="7BCA6E2B" w14:textId="77777777" w:rsidR="00E62430" w:rsidRPr="00216D8E" w:rsidRDefault="00E62430" w:rsidP="006F2F87">
            <w:pPr>
              <w:spacing w:before="0" w:after="0"/>
              <w:ind w:right="-73"/>
              <w:jc w:val="center"/>
              <w:rPr>
                <w:rFonts w:ascii="Arial Narrow" w:hAnsi="Arial Narrow"/>
                <w:b/>
                <w:bCs/>
                <w:color w:val="000000"/>
                <w:sz w:val="20"/>
                <w:szCs w:val="20"/>
              </w:rPr>
            </w:pPr>
            <w:r>
              <w:rPr>
                <w:rFonts w:ascii="Arial Narrow" w:hAnsi="Arial Narrow"/>
                <w:b/>
                <w:bCs/>
                <w:color w:val="000000"/>
                <w:sz w:val="20"/>
                <w:szCs w:val="20"/>
              </w:rPr>
              <w:t>Ensemble</w:t>
            </w:r>
          </w:p>
        </w:tc>
      </w:tr>
      <w:tr w:rsidR="00E62430" w:rsidRPr="003F0549" w14:paraId="07D01272" w14:textId="77777777" w:rsidTr="006F2F87">
        <w:trPr>
          <w:trHeight w:val="238"/>
          <w:jc w:val="center"/>
        </w:trPr>
        <w:tc>
          <w:tcPr>
            <w:tcW w:w="1651" w:type="dxa"/>
            <w:shd w:val="clear" w:color="auto" w:fill="DBDBDB" w:themeFill="accent3" w:themeFillTint="66"/>
            <w:vAlign w:val="center"/>
          </w:tcPr>
          <w:p w14:paraId="07B0A371" w14:textId="77777777" w:rsidR="00E62430" w:rsidRPr="009F1B61" w:rsidRDefault="00E62430" w:rsidP="006F2F87">
            <w:pPr>
              <w:spacing w:before="0" w:after="0"/>
              <w:ind w:right="425"/>
              <w:rPr>
                <w:rFonts w:ascii="Arial Narrow" w:hAnsi="Arial Narrow"/>
                <w:b/>
                <w:bCs/>
                <w:color w:val="000000"/>
                <w:sz w:val="20"/>
                <w:szCs w:val="20"/>
              </w:rPr>
            </w:pPr>
            <w:r>
              <w:rPr>
                <w:rFonts w:ascii="Arial Narrow" w:hAnsi="Arial Narrow"/>
                <w:b/>
                <w:bCs/>
                <w:color w:val="000000"/>
                <w:sz w:val="20"/>
                <w:szCs w:val="20"/>
              </w:rPr>
              <w:t>Région</w:t>
            </w:r>
          </w:p>
        </w:tc>
        <w:tc>
          <w:tcPr>
            <w:tcW w:w="1192" w:type="dxa"/>
            <w:shd w:val="clear" w:color="auto" w:fill="auto"/>
            <w:noWrap/>
          </w:tcPr>
          <w:p w14:paraId="1E7AC812" w14:textId="77777777" w:rsidR="00E62430" w:rsidRPr="00B142EB" w:rsidRDefault="00E62430" w:rsidP="006F2F87">
            <w:pPr>
              <w:spacing w:before="0" w:after="0"/>
              <w:jc w:val="center"/>
              <w:rPr>
                <w:rFonts w:eastAsia="Times New Roman"/>
                <w:b/>
                <w:color w:val="000000"/>
                <w:sz w:val="18"/>
                <w:szCs w:val="18"/>
              </w:rPr>
            </w:pPr>
            <w:r w:rsidRPr="00B142EB">
              <w:rPr>
                <w:rFonts w:eastAsia="Times New Roman"/>
                <w:b/>
                <w:color w:val="000000"/>
                <w:sz w:val="18"/>
                <w:szCs w:val="18"/>
              </w:rPr>
              <w:t>Oui</w:t>
            </w:r>
          </w:p>
        </w:tc>
        <w:tc>
          <w:tcPr>
            <w:tcW w:w="1082" w:type="dxa"/>
            <w:shd w:val="clear" w:color="auto" w:fill="auto"/>
            <w:noWrap/>
          </w:tcPr>
          <w:p w14:paraId="675A1FD8" w14:textId="77777777" w:rsidR="00E62430" w:rsidRPr="00B142EB" w:rsidRDefault="00E62430" w:rsidP="006F2F87">
            <w:pPr>
              <w:spacing w:before="0" w:after="0"/>
              <w:jc w:val="center"/>
              <w:rPr>
                <w:rFonts w:eastAsia="Times New Roman"/>
                <w:b/>
                <w:color w:val="000000"/>
                <w:sz w:val="18"/>
                <w:szCs w:val="18"/>
              </w:rPr>
            </w:pPr>
            <w:r w:rsidRPr="00B142EB">
              <w:rPr>
                <w:rFonts w:eastAsia="Times New Roman"/>
                <w:b/>
                <w:color w:val="000000"/>
                <w:sz w:val="18"/>
                <w:szCs w:val="18"/>
              </w:rPr>
              <w:t>Non</w:t>
            </w:r>
          </w:p>
        </w:tc>
        <w:tc>
          <w:tcPr>
            <w:tcW w:w="1324" w:type="dxa"/>
            <w:shd w:val="clear" w:color="auto" w:fill="auto"/>
            <w:noWrap/>
          </w:tcPr>
          <w:p w14:paraId="0784A259" w14:textId="77777777" w:rsidR="00E62430" w:rsidRPr="00B142EB" w:rsidRDefault="00E62430" w:rsidP="006F2F87">
            <w:pPr>
              <w:spacing w:before="0" w:after="0"/>
              <w:jc w:val="center"/>
              <w:rPr>
                <w:rFonts w:eastAsia="Times New Roman"/>
                <w:b/>
                <w:color w:val="000000"/>
                <w:sz w:val="18"/>
                <w:szCs w:val="18"/>
              </w:rPr>
            </w:pPr>
            <w:r w:rsidRPr="00B142EB">
              <w:rPr>
                <w:rFonts w:eastAsia="Times New Roman"/>
                <w:b/>
                <w:color w:val="000000"/>
                <w:sz w:val="18"/>
                <w:szCs w:val="18"/>
              </w:rPr>
              <w:t>Oui</w:t>
            </w:r>
          </w:p>
        </w:tc>
        <w:tc>
          <w:tcPr>
            <w:tcW w:w="1326" w:type="dxa"/>
            <w:shd w:val="clear" w:color="auto" w:fill="auto"/>
            <w:noWrap/>
          </w:tcPr>
          <w:p w14:paraId="0654F3FF" w14:textId="77777777" w:rsidR="00E62430" w:rsidRPr="00B142EB" w:rsidRDefault="00E62430" w:rsidP="006F2F87">
            <w:pPr>
              <w:spacing w:before="0" w:after="0"/>
              <w:jc w:val="center"/>
              <w:rPr>
                <w:rFonts w:eastAsia="Times New Roman"/>
                <w:b/>
                <w:color w:val="000000"/>
                <w:sz w:val="18"/>
                <w:szCs w:val="18"/>
              </w:rPr>
            </w:pPr>
            <w:r w:rsidRPr="00B142EB">
              <w:rPr>
                <w:rFonts w:eastAsia="Times New Roman"/>
                <w:b/>
                <w:color w:val="000000"/>
                <w:sz w:val="18"/>
                <w:szCs w:val="18"/>
              </w:rPr>
              <w:t>Non</w:t>
            </w:r>
          </w:p>
        </w:tc>
        <w:tc>
          <w:tcPr>
            <w:tcW w:w="1261" w:type="dxa"/>
            <w:shd w:val="clear" w:color="auto" w:fill="auto"/>
            <w:noWrap/>
          </w:tcPr>
          <w:p w14:paraId="042131F1" w14:textId="77777777" w:rsidR="00E62430" w:rsidRPr="00B142EB" w:rsidRDefault="00E62430" w:rsidP="006F2F87">
            <w:pPr>
              <w:spacing w:before="0" w:after="0"/>
              <w:jc w:val="center"/>
              <w:rPr>
                <w:rFonts w:eastAsia="Times New Roman"/>
                <w:b/>
                <w:color w:val="000000"/>
                <w:sz w:val="18"/>
                <w:szCs w:val="18"/>
              </w:rPr>
            </w:pPr>
            <w:r w:rsidRPr="00B142EB">
              <w:rPr>
                <w:rFonts w:eastAsia="Times New Roman"/>
                <w:b/>
                <w:color w:val="000000"/>
                <w:sz w:val="18"/>
                <w:szCs w:val="18"/>
              </w:rPr>
              <w:t>Oui</w:t>
            </w:r>
          </w:p>
        </w:tc>
        <w:tc>
          <w:tcPr>
            <w:tcW w:w="1264" w:type="dxa"/>
            <w:shd w:val="clear" w:color="auto" w:fill="auto"/>
            <w:noWrap/>
          </w:tcPr>
          <w:p w14:paraId="088595CA" w14:textId="77777777" w:rsidR="00E62430" w:rsidRPr="00B142EB" w:rsidRDefault="00E62430" w:rsidP="006F2F87">
            <w:pPr>
              <w:spacing w:before="0" w:after="0"/>
              <w:jc w:val="center"/>
              <w:rPr>
                <w:rFonts w:eastAsia="Times New Roman"/>
                <w:b/>
                <w:color w:val="000000"/>
                <w:sz w:val="18"/>
                <w:szCs w:val="18"/>
              </w:rPr>
            </w:pPr>
            <w:r w:rsidRPr="00B142EB">
              <w:rPr>
                <w:rFonts w:eastAsia="Times New Roman"/>
                <w:b/>
                <w:color w:val="000000"/>
                <w:sz w:val="18"/>
                <w:szCs w:val="18"/>
              </w:rPr>
              <w:t>Non</w:t>
            </w:r>
          </w:p>
        </w:tc>
      </w:tr>
      <w:tr w:rsidR="00E62430" w:rsidRPr="003F0549" w14:paraId="119233B1" w14:textId="77777777" w:rsidTr="006F2F87">
        <w:trPr>
          <w:trHeight w:val="238"/>
          <w:jc w:val="center"/>
        </w:trPr>
        <w:tc>
          <w:tcPr>
            <w:tcW w:w="1651" w:type="dxa"/>
            <w:shd w:val="clear" w:color="auto" w:fill="DBDBDB" w:themeFill="accent3" w:themeFillTint="66"/>
            <w:vAlign w:val="center"/>
          </w:tcPr>
          <w:p w14:paraId="54604B65"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Kayes</w:t>
            </w:r>
          </w:p>
        </w:tc>
        <w:tc>
          <w:tcPr>
            <w:tcW w:w="1192" w:type="dxa"/>
            <w:shd w:val="clear" w:color="auto" w:fill="auto"/>
            <w:noWrap/>
          </w:tcPr>
          <w:p w14:paraId="0D395370"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21,05</w:t>
            </w:r>
          </w:p>
        </w:tc>
        <w:tc>
          <w:tcPr>
            <w:tcW w:w="1082" w:type="dxa"/>
            <w:shd w:val="clear" w:color="auto" w:fill="auto"/>
            <w:noWrap/>
          </w:tcPr>
          <w:p w14:paraId="6B4298D2"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78,95</w:t>
            </w:r>
          </w:p>
        </w:tc>
        <w:tc>
          <w:tcPr>
            <w:tcW w:w="1324" w:type="dxa"/>
            <w:shd w:val="clear" w:color="auto" w:fill="auto"/>
            <w:noWrap/>
          </w:tcPr>
          <w:p w14:paraId="74EDA5C6"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4,20</w:t>
            </w:r>
          </w:p>
        </w:tc>
        <w:tc>
          <w:tcPr>
            <w:tcW w:w="1326" w:type="dxa"/>
            <w:shd w:val="clear" w:color="auto" w:fill="auto"/>
            <w:noWrap/>
          </w:tcPr>
          <w:p w14:paraId="5BFD95F0"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95,80</w:t>
            </w:r>
          </w:p>
        </w:tc>
        <w:tc>
          <w:tcPr>
            <w:tcW w:w="1261" w:type="dxa"/>
            <w:shd w:val="clear" w:color="auto" w:fill="auto"/>
            <w:noWrap/>
          </w:tcPr>
          <w:p w14:paraId="2A6DFF84"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15,21</w:t>
            </w:r>
          </w:p>
        </w:tc>
        <w:tc>
          <w:tcPr>
            <w:tcW w:w="1264" w:type="dxa"/>
            <w:shd w:val="clear" w:color="auto" w:fill="auto"/>
            <w:noWrap/>
          </w:tcPr>
          <w:p w14:paraId="58F030EF"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84,79</w:t>
            </w:r>
          </w:p>
        </w:tc>
      </w:tr>
      <w:tr w:rsidR="00E62430" w:rsidRPr="003F0549" w14:paraId="677405F6" w14:textId="77777777" w:rsidTr="006F2F87">
        <w:trPr>
          <w:trHeight w:val="238"/>
          <w:jc w:val="center"/>
        </w:trPr>
        <w:tc>
          <w:tcPr>
            <w:tcW w:w="1651" w:type="dxa"/>
            <w:shd w:val="clear" w:color="auto" w:fill="DBDBDB" w:themeFill="accent3" w:themeFillTint="66"/>
            <w:vAlign w:val="center"/>
            <w:hideMark/>
          </w:tcPr>
          <w:p w14:paraId="30D5D23C"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Koulikoro</w:t>
            </w:r>
          </w:p>
        </w:tc>
        <w:tc>
          <w:tcPr>
            <w:tcW w:w="1192" w:type="dxa"/>
            <w:shd w:val="clear" w:color="auto" w:fill="auto"/>
            <w:noWrap/>
            <w:hideMark/>
          </w:tcPr>
          <w:p w14:paraId="15EF25D6"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65,55</w:t>
            </w:r>
          </w:p>
        </w:tc>
        <w:tc>
          <w:tcPr>
            <w:tcW w:w="1082" w:type="dxa"/>
            <w:shd w:val="clear" w:color="auto" w:fill="auto"/>
            <w:noWrap/>
            <w:hideMark/>
          </w:tcPr>
          <w:p w14:paraId="128B34A6"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34,45</w:t>
            </w:r>
          </w:p>
        </w:tc>
        <w:tc>
          <w:tcPr>
            <w:tcW w:w="1324" w:type="dxa"/>
            <w:shd w:val="clear" w:color="auto" w:fill="auto"/>
            <w:noWrap/>
            <w:hideMark/>
          </w:tcPr>
          <w:p w14:paraId="016F76BC"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21,86</w:t>
            </w:r>
          </w:p>
        </w:tc>
        <w:tc>
          <w:tcPr>
            <w:tcW w:w="1326" w:type="dxa"/>
            <w:shd w:val="clear" w:color="auto" w:fill="auto"/>
            <w:noWrap/>
            <w:hideMark/>
          </w:tcPr>
          <w:p w14:paraId="2C2AC724"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78,14</w:t>
            </w:r>
          </w:p>
        </w:tc>
        <w:tc>
          <w:tcPr>
            <w:tcW w:w="1261" w:type="dxa"/>
            <w:shd w:val="clear" w:color="auto" w:fill="auto"/>
            <w:noWrap/>
            <w:hideMark/>
          </w:tcPr>
          <w:p w14:paraId="00267671"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61,89</w:t>
            </w:r>
          </w:p>
        </w:tc>
        <w:tc>
          <w:tcPr>
            <w:tcW w:w="1264" w:type="dxa"/>
            <w:shd w:val="clear" w:color="auto" w:fill="auto"/>
            <w:noWrap/>
            <w:hideMark/>
          </w:tcPr>
          <w:p w14:paraId="5E9A7B2B"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38,11</w:t>
            </w:r>
          </w:p>
        </w:tc>
      </w:tr>
      <w:tr w:rsidR="00E62430" w:rsidRPr="003F0549" w14:paraId="3EE354BF" w14:textId="77777777" w:rsidTr="006F2F87">
        <w:trPr>
          <w:trHeight w:val="238"/>
          <w:jc w:val="center"/>
        </w:trPr>
        <w:tc>
          <w:tcPr>
            <w:tcW w:w="1651" w:type="dxa"/>
            <w:shd w:val="clear" w:color="auto" w:fill="DBDBDB" w:themeFill="accent3" w:themeFillTint="66"/>
            <w:vAlign w:val="center"/>
            <w:hideMark/>
          </w:tcPr>
          <w:p w14:paraId="69159D09"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Sikasso</w:t>
            </w:r>
          </w:p>
        </w:tc>
        <w:tc>
          <w:tcPr>
            <w:tcW w:w="1192" w:type="dxa"/>
            <w:shd w:val="clear" w:color="auto" w:fill="auto"/>
            <w:noWrap/>
            <w:hideMark/>
          </w:tcPr>
          <w:p w14:paraId="7D3646F8"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61,57</w:t>
            </w:r>
          </w:p>
        </w:tc>
        <w:tc>
          <w:tcPr>
            <w:tcW w:w="1082" w:type="dxa"/>
            <w:shd w:val="clear" w:color="auto" w:fill="auto"/>
            <w:noWrap/>
            <w:hideMark/>
          </w:tcPr>
          <w:p w14:paraId="264D9D18"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38,43</w:t>
            </w:r>
          </w:p>
        </w:tc>
        <w:tc>
          <w:tcPr>
            <w:tcW w:w="1324" w:type="dxa"/>
            <w:shd w:val="clear" w:color="auto" w:fill="auto"/>
            <w:noWrap/>
            <w:hideMark/>
          </w:tcPr>
          <w:p w14:paraId="0A906515"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33,71</w:t>
            </w:r>
          </w:p>
        </w:tc>
        <w:tc>
          <w:tcPr>
            <w:tcW w:w="1326" w:type="dxa"/>
            <w:shd w:val="clear" w:color="auto" w:fill="auto"/>
            <w:noWrap/>
            <w:hideMark/>
          </w:tcPr>
          <w:p w14:paraId="6082956B"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66,29</w:t>
            </w:r>
          </w:p>
        </w:tc>
        <w:tc>
          <w:tcPr>
            <w:tcW w:w="1261" w:type="dxa"/>
            <w:shd w:val="clear" w:color="auto" w:fill="auto"/>
            <w:noWrap/>
            <w:hideMark/>
          </w:tcPr>
          <w:p w14:paraId="0CAB0BF5"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60,46</w:t>
            </w:r>
          </w:p>
        </w:tc>
        <w:tc>
          <w:tcPr>
            <w:tcW w:w="1264" w:type="dxa"/>
            <w:shd w:val="clear" w:color="auto" w:fill="auto"/>
            <w:noWrap/>
            <w:hideMark/>
          </w:tcPr>
          <w:p w14:paraId="18F66091"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39,54</w:t>
            </w:r>
          </w:p>
        </w:tc>
      </w:tr>
      <w:tr w:rsidR="00E62430" w:rsidRPr="003F0549" w14:paraId="46D23F4D" w14:textId="77777777" w:rsidTr="006F2F87">
        <w:trPr>
          <w:trHeight w:val="238"/>
          <w:jc w:val="center"/>
        </w:trPr>
        <w:tc>
          <w:tcPr>
            <w:tcW w:w="1651" w:type="dxa"/>
            <w:shd w:val="clear" w:color="auto" w:fill="DBDBDB" w:themeFill="accent3" w:themeFillTint="66"/>
            <w:vAlign w:val="center"/>
            <w:hideMark/>
          </w:tcPr>
          <w:p w14:paraId="3236F476"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Ségou</w:t>
            </w:r>
          </w:p>
        </w:tc>
        <w:tc>
          <w:tcPr>
            <w:tcW w:w="1192" w:type="dxa"/>
            <w:shd w:val="clear" w:color="auto" w:fill="auto"/>
            <w:noWrap/>
            <w:hideMark/>
          </w:tcPr>
          <w:p w14:paraId="014D1AE1"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52,89</w:t>
            </w:r>
          </w:p>
        </w:tc>
        <w:tc>
          <w:tcPr>
            <w:tcW w:w="1082" w:type="dxa"/>
            <w:shd w:val="clear" w:color="auto" w:fill="auto"/>
            <w:noWrap/>
            <w:hideMark/>
          </w:tcPr>
          <w:p w14:paraId="060CCC36"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47,11</w:t>
            </w:r>
          </w:p>
        </w:tc>
        <w:tc>
          <w:tcPr>
            <w:tcW w:w="1324" w:type="dxa"/>
            <w:shd w:val="clear" w:color="auto" w:fill="auto"/>
            <w:noWrap/>
            <w:hideMark/>
          </w:tcPr>
          <w:p w14:paraId="3402D603"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24,89</w:t>
            </w:r>
          </w:p>
        </w:tc>
        <w:tc>
          <w:tcPr>
            <w:tcW w:w="1326" w:type="dxa"/>
            <w:shd w:val="clear" w:color="auto" w:fill="auto"/>
            <w:noWrap/>
            <w:hideMark/>
          </w:tcPr>
          <w:p w14:paraId="6BD8FE5F"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75,11</w:t>
            </w:r>
          </w:p>
        </w:tc>
        <w:tc>
          <w:tcPr>
            <w:tcW w:w="1261" w:type="dxa"/>
            <w:shd w:val="clear" w:color="auto" w:fill="auto"/>
            <w:noWrap/>
            <w:hideMark/>
          </w:tcPr>
          <w:p w14:paraId="7EA375C9"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51,63</w:t>
            </w:r>
          </w:p>
        </w:tc>
        <w:tc>
          <w:tcPr>
            <w:tcW w:w="1264" w:type="dxa"/>
            <w:shd w:val="clear" w:color="auto" w:fill="auto"/>
            <w:noWrap/>
            <w:hideMark/>
          </w:tcPr>
          <w:p w14:paraId="5FEA9E92"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48,37</w:t>
            </w:r>
          </w:p>
        </w:tc>
      </w:tr>
      <w:tr w:rsidR="00E62430" w:rsidRPr="003F0549" w14:paraId="147CBBDA" w14:textId="77777777" w:rsidTr="006F2F87">
        <w:trPr>
          <w:trHeight w:val="238"/>
          <w:jc w:val="center"/>
        </w:trPr>
        <w:tc>
          <w:tcPr>
            <w:tcW w:w="1651" w:type="dxa"/>
            <w:shd w:val="clear" w:color="auto" w:fill="DBDBDB" w:themeFill="accent3" w:themeFillTint="66"/>
            <w:vAlign w:val="center"/>
            <w:hideMark/>
          </w:tcPr>
          <w:p w14:paraId="0AD334E8"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Mopti</w:t>
            </w:r>
          </w:p>
        </w:tc>
        <w:tc>
          <w:tcPr>
            <w:tcW w:w="1192" w:type="dxa"/>
            <w:shd w:val="clear" w:color="auto" w:fill="auto"/>
            <w:noWrap/>
            <w:hideMark/>
          </w:tcPr>
          <w:p w14:paraId="63A16A24"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60,13</w:t>
            </w:r>
          </w:p>
        </w:tc>
        <w:tc>
          <w:tcPr>
            <w:tcW w:w="1082" w:type="dxa"/>
            <w:shd w:val="clear" w:color="auto" w:fill="auto"/>
            <w:noWrap/>
            <w:hideMark/>
          </w:tcPr>
          <w:p w14:paraId="4271DA51"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39,87</w:t>
            </w:r>
          </w:p>
        </w:tc>
        <w:tc>
          <w:tcPr>
            <w:tcW w:w="1324" w:type="dxa"/>
            <w:shd w:val="clear" w:color="auto" w:fill="auto"/>
            <w:noWrap/>
            <w:hideMark/>
          </w:tcPr>
          <w:p w14:paraId="24D13D34"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47,94</w:t>
            </w:r>
          </w:p>
        </w:tc>
        <w:tc>
          <w:tcPr>
            <w:tcW w:w="1326" w:type="dxa"/>
            <w:shd w:val="clear" w:color="auto" w:fill="auto"/>
            <w:noWrap/>
            <w:hideMark/>
          </w:tcPr>
          <w:p w14:paraId="0A25BD53"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52,06</w:t>
            </w:r>
          </w:p>
        </w:tc>
        <w:tc>
          <w:tcPr>
            <w:tcW w:w="1261" w:type="dxa"/>
            <w:shd w:val="clear" w:color="auto" w:fill="auto"/>
            <w:noWrap/>
            <w:hideMark/>
          </w:tcPr>
          <w:p w14:paraId="64DCCCED"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59,47</w:t>
            </w:r>
          </w:p>
        </w:tc>
        <w:tc>
          <w:tcPr>
            <w:tcW w:w="1264" w:type="dxa"/>
            <w:shd w:val="clear" w:color="auto" w:fill="auto"/>
            <w:noWrap/>
            <w:hideMark/>
          </w:tcPr>
          <w:p w14:paraId="05AE8DA6"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40,53</w:t>
            </w:r>
          </w:p>
        </w:tc>
      </w:tr>
      <w:tr w:rsidR="00E62430" w:rsidRPr="003F0549" w14:paraId="766829FD" w14:textId="77777777" w:rsidTr="006F2F87">
        <w:trPr>
          <w:trHeight w:val="238"/>
          <w:jc w:val="center"/>
        </w:trPr>
        <w:tc>
          <w:tcPr>
            <w:tcW w:w="1651" w:type="dxa"/>
            <w:shd w:val="clear" w:color="auto" w:fill="DBDBDB" w:themeFill="accent3" w:themeFillTint="66"/>
            <w:vAlign w:val="center"/>
            <w:hideMark/>
          </w:tcPr>
          <w:p w14:paraId="103F438F"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Tombouctou</w:t>
            </w:r>
          </w:p>
        </w:tc>
        <w:tc>
          <w:tcPr>
            <w:tcW w:w="1192" w:type="dxa"/>
            <w:shd w:val="clear" w:color="auto" w:fill="auto"/>
            <w:noWrap/>
            <w:hideMark/>
          </w:tcPr>
          <w:p w14:paraId="660F829D"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49,66</w:t>
            </w:r>
          </w:p>
        </w:tc>
        <w:tc>
          <w:tcPr>
            <w:tcW w:w="1082" w:type="dxa"/>
            <w:shd w:val="clear" w:color="auto" w:fill="auto"/>
            <w:noWrap/>
            <w:hideMark/>
          </w:tcPr>
          <w:p w14:paraId="7C12ADAE"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50,34</w:t>
            </w:r>
          </w:p>
        </w:tc>
        <w:tc>
          <w:tcPr>
            <w:tcW w:w="1324" w:type="dxa"/>
            <w:shd w:val="clear" w:color="auto" w:fill="auto"/>
            <w:noWrap/>
            <w:hideMark/>
          </w:tcPr>
          <w:p w14:paraId="739DD495"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70,39</w:t>
            </w:r>
          </w:p>
        </w:tc>
        <w:tc>
          <w:tcPr>
            <w:tcW w:w="1326" w:type="dxa"/>
            <w:shd w:val="clear" w:color="auto" w:fill="auto"/>
            <w:noWrap/>
            <w:hideMark/>
          </w:tcPr>
          <w:p w14:paraId="08F15962"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29,61</w:t>
            </w:r>
          </w:p>
        </w:tc>
        <w:tc>
          <w:tcPr>
            <w:tcW w:w="1261" w:type="dxa"/>
            <w:shd w:val="clear" w:color="auto" w:fill="auto"/>
            <w:noWrap/>
            <w:hideMark/>
          </w:tcPr>
          <w:p w14:paraId="2DFEC4D1"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50,15</w:t>
            </w:r>
          </w:p>
        </w:tc>
        <w:tc>
          <w:tcPr>
            <w:tcW w:w="1264" w:type="dxa"/>
            <w:shd w:val="clear" w:color="auto" w:fill="auto"/>
            <w:noWrap/>
            <w:hideMark/>
          </w:tcPr>
          <w:p w14:paraId="21D152F4"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49,85</w:t>
            </w:r>
          </w:p>
        </w:tc>
      </w:tr>
      <w:tr w:rsidR="00E62430" w:rsidRPr="003F0549" w14:paraId="263C1122" w14:textId="77777777" w:rsidTr="006F2F87">
        <w:trPr>
          <w:trHeight w:val="238"/>
          <w:jc w:val="center"/>
        </w:trPr>
        <w:tc>
          <w:tcPr>
            <w:tcW w:w="1651" w:type="dxa"/>
            <w:shd w:val="clear" w:color="auto" w:fill="DBDBDB" w:themeFill="accent3" w:themeFillTint="66"/>
            <w:vAlign w:val="center"/>
            <w:hideMark/>
          </w:tcPr>
          <w:p w14:paraId="151FB677"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Gao</w:t>
            </w:r>
          </w:p>
        </w:tc>
        <w:tc>
          <w:tcPr>
            <w:tcW w:w="1192" w:type="dxa"/>
            <w:shd w:val="clear" w:color="auto" w:fill="auto"/>
            <w:noWrap/>
            <w:hideMark/>
          </w:tcPr>
          <w:p w14:paraId="7CA7A7E7"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0,45</w:t>
            </w:r>
          </w:p>
        </w:tc>
        <w:tc>
          <w:tcPr>
            <w:tcW w:w="1082" w:type="dxa"/>
            <w:shd w:val="clear" w:color="auto" w:fill="auto"/>
            <w:noWrap/>
            <w:hideMark/>
          </w:tcPr>
          <w:p w14:paraId="46E13D5B"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99,55</w:t>
            </w:r>
          </w:p>
        </w:tc>
        <w:tc>
          <w:tcPr>
            <w:tcW w:w="1324" w:type="dxa"/>
            <w:shd w:val="clear" w:color="auto" w:fill="auto"/>
            <w:noWrap/>
            <w:hideMark/>
          </w:tcPr>
          <w:p w14:paraId="49FBB063"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0,00</w:t>
            </w:r>
          </w:p>
        </w:tc>
        <w:tc>
          <w:tcPr>
            <w:tcW w:w="1326" w:type="dxa"/>
            <w:shd w:val="clear" w:color="auto" w:fill="auto"/>
            <w:noWrap/>
            <w:hideMark/>
          </w:tcPr>
          <w:p w14:paraId="57AAA81F"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100,00</w:t>
            </w:r>
          </w:p>
        </w:tc>
        <w:tc>
          <w:tcPr>
            <w:tcW w:w="1261" w:type="dxa"/>
            <w:shd w:val="clear" w:color="auto" w:fill="auto"/>
            <w:noWrap/>
            <w:hideMark/>
          </w:tcPr>
          <w:p w14:paraId="49008527"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0,42</w:t>
            </w:r>
          </w:p>
        </w:tc>
        <w:tc>
          <w:tcPr>
            <w:tcW w:w="1264" w:type="dxa"/>
            <w:shd w:val="clear" w:color="auto" w:fill="auto"/>
            <w:noWrap/>
            <w:hideMark/>
          </w:tcPr>
          <w:p w14:paraId="3401057B"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99,58</w:t>
            </w:r>
          </w:p>
        </w:tc>
      </w:tr>
      <w:tr w:rsidR="00E62430" w:rsidRPr="003F0549" w14:paraId="20515858" w14:textId="77777777" w:rsidTr="006F2F87">
        <w:trPr>
          <w:trHeight w:val="238"/>
          <w:jc w:val="center"/>
        </w:trPr>
        <w:tc>
          <w:tcPr>
            <w:tcW w:w="1651" w:type="dxa"/>
            <w:shd w:val="clear" w:color="auto" w:fill="DBDBDB" w:themeFill="accent3" w:themeFillTint="66"/>
            <w:vAlign w:val="center"/>
            <w:hideMark/>
          </w:tcPr>
          <w:p w14:paraId="696A09D5"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Kidal</w:t>
            </w:r>
          </w:p>
        </w:tc>
        <w:tc>
          <w:tcPr>
            <w:tcW w:w="1192" w:type="dxa"/>
            <w:shd w:val="clear" w:color="auto" w:fill="auto"/>
            <w:noWrap/>
          </w:tcPr>
          <w:p w14:paraId="24083155" w14:textId="77777777" w:rsidR="00E62430" w:rsidRPr="00CD48EC" w:rsidRDefault="00E62430" w:rsidP="006F2F87">
            <w:pPr>
              <w:spacing w:before="0" w:after="0"/>
              <w:jc w:val="right"/>
              <w:rPr>
                <w:rFonts w:eastAsia="Times New Roman"/>
                <w:color w:val="000000"/>
                <w:sz w:val="18"/>
                <w:szCs w:val="18"/>
              </w:rPr>
            </w:pPr>
          </w:p>
        </w:tc>
        <w:tc>
          <w:tcPr>
            <w:tcW w:w="1082" w:type="dxa"/>
            <w:shd w:val="clear" w:color="auto" w:fill="auto"/>
            <w:noWrap/>
          </w:tcPr>
          <w:p w14:paraId="69595481" w14:textId="77777777" w:rsidR="00E62430" w:rsidRPr="00CD48EC" w:rsidRDefault="00E62430" w:rsidP="006F2F87">
            <w:pPr>
              <w:spacing w:before="0" w:after="0"/>
              <w:jc w:val="right"/>
              <w:rPr>
                <w:rFonts w:eastAsia="Times New Roman"/>
                <w:color w:val="000000"/>
                <w:sz w:val="18"/>
                <w:szCs w:val="18"/>
              </w:rPr>
            </w:pPr>
          </w:p>
        </w:tc>
        <w:tc>
          <w:tcPr>
            <w:tcW w:w="1324" w:type="dxa"/>
            <w:shd w:val="clear" w:color="auto" w:fill="auto"/>
            <w:noWrap/>
          </w:tcPr>
          <w:p w14:paraId="230BD5C5" w14:textId="77777777" w:rsidR="00E62430" w:rsidRPr="00CD48EC" w:rsidRDefault="00E62430" w:rsidP="006F2F87">
            <w:pPr>
              <w:spacing w:before="0" w:after="0"/>
              <w:jc w:val="right"/>
              <w:rPr>
                <w:rFonts w:eastAsia="Times New Roman"/>
                <w:color w:val="000000"/>
                <w:sz w:val="18"/>
                <w:szCs w:val="18"/>
              </w:rPr>
            </w:pPr>
          </w:p>
        </w:tc>
        <w:tc>
          <w:tcPr>
            <w:tcW w:w="1326" w:type="dxa"/>
            <w:shd w:val="clear" w:color="auto" w:fill="auto"/>
            <w:noWrap/>
          </w:tcPr>
          <w:p w14:paraId="1814B88A" w14:textId="77777777" w:rsidR="00E62430" w:rsidRPr="00CD48EC" w:rsidRDefault="00E62430" w:rsidP="006F2F87">
            <w:pPr>
              <w:spacing w:before="0" w:after="0"/>
              <w:jc w:val="right"/>
              <w:rPr>
                <w:rFonts w:eastAsia="Times New Roman"/>
                <w:color w:val="000000"/>
                <w:sz w:val="18"/>
                <w:szCs w:val="18"/>
              </w:rPr>
            </w:pPr>
          </w:p>
        </w:tc>
        <w:tc>
          <w:tcPr>
            <w:tcW w:w="1261" w:type="dxa"/>
            <w:shd w:val="clear" w:color="auto" w:fill="auto"/>
            <w:noWrap/>
          </w:tcPr>
          <w:p w14:paraId="6DF85508" w14:textId="77777777" w:rsidR="00E62430" w:rsidRPr="00CD48EC" w:rsidRDefault="00E62430" w:rsidP="006F2F87">
            <w:pPr>
              <w:spacing w:before="0" w:after="0"/>
              <w:jc w:val="right"/>
              <w:rPr>
                <w:rFonts w:eastAsia="Times New Roman"/>
                <w:color w:val="000000"/>
                <w:sz w:val="18"/>
                <w:szCs w:val="18"/>
              </w:rPr>
            </w:pPr>
          </w:p>
        </w:tc>
        <w:tc>
          <w:tcPr>
            <w:tcW w:w="1264" w:type="dxa"/>
            <w:shd w:val="clear" w:color="auto" w:fill="auto"/>
            <w:noWrap/>
          </w:tcPr>
          <w:p w14:paraId="6AE2F802" w14:textId="77777777" w:rsidR="00E62430" w:rsidRPr="00CD48EC" w:rsidRDefault="00E62430" w:rsidP="006F2F87">
            <w:pPr>
              <w:spacing w:before="0" w:after="0"/>
              <w:jc w:val="right"/>
              <w:rPr>
                <w:rFonts w:eastAsia="Times New Roman"/>
                <w:color w:val="000000"/>
                <w:sz w:val="18"/>
                <w:szCs w:val="18"/>
              </w:rPr>
            </w:pPr>
          </w:p>
        </w:tc>
      </w:tr>
      <w:tr w:rsidR="00E62430" w:rsidRPr="003F0549" w14:paraId="360772CE" w14:textId="77777777" w:rsidTr="006F2F87">
        <w:trPr>
          <w:trHeight w:val="238"/>
          <w:jc w:val="center"/>
        </w:trPr>
        <w:tc>
          <w:tcPr>
            <w:tcW w:w="1651" w:type="dxa"/>
            <w:shd w:val="clear" w:color="auto" w:fill="DBDBDB" w:themeFill="accent3" w:themeFillTint="66"/>
            <w:vAlign w:val="center"/>
            <w:hideMark/>
          </w:tcPr>
          <w:p w14:paraId="6BB6E5EF" w14:textId="77777777" w:rsidR="00E62430" w:rsidRPr="009F1B61" w:rsidRDefault="00E62430" w:rsidP="006F2F87">
            <w:pPr>
              <w:spacing w:before="0" w:after="0"/>
              <w:ind w:right="425"/>
              <w:rPr>
                <w:rFonts w:ascii="Arial Narrow" w:hAnsi="Arial Narrow"/>
                <w:b/>
                <w:bCs/>
                <w:color w:val="000000"/>
                <w:sz w:val="20"/>
                <w:szCs w:val="20"/>
              </w:rPr>
            </w:pPr>
            <w:r w:rsidRPr="009F1B61">
              <w:rPr>
                <w:rFonts w:ascii="Arial Narrow" w:hAnsi="Arial Narrow"/>
                <w:b/>
                <w:bCs/>
                <w:color w:val="000000"/>
                <w:sz w:val="20"/>
                <w:szCs w:val="20"/>
              </w:rPr>
              <w:t>Bamako</w:t>
            </w:r>
          </w:p>
        </w:tc>
        <w:tc>
          <w:tcPr>
            <w:tcW w:w="1192" w:type="dxa"/>
            <w:shd w:val="clear" w:color="auto" w:fill="auto"/>
            <w:noWrap/>
          </w:tcPr>
          <w:p w14:paraId="629FE3FA"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100,00</w:t>
            </w:r>
          </w:p>
        </w:tc>
        <w:tc>
          <w:tcPr>
            <w:tcW w:w="1082" w:type="dxa"/>
            <w:shd w:val="clear" w:color="auto" w:fill="auto"/>
            <w:noWrap/>
          </w:tcPr>
          <w:p w14:paraId="2AF9EC3A"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0,00</w:t>
            </w:r>
          </w:p>
        </w:tc>
        <w:tc>
          <w:tcPr>
            <w:tcW w:w="1324" w:type="dxa"/>
            <w:shd w:val="clear" w:color="auto" w:fill="auto"/>
            <w:noWrap/>
          </w:tcPr>
          <w:p w14:paraId="50E830F4"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100,00</w:t>
            </w:r>
          </w:p>
        </w:tc>
        <w:tc>
          <w:tcPr>
            <w:tcW w:w="1326" w:type="dxa"/>
            <w:shd w:val="clear" w:color="auto" w:fill="auto"/>
            <w:noWrap/>
          </w:tcPr>
          <w:p w14:paraId="76AAF035"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0,00</w:t>
            </w:r>
          </w:p>
        </w:tc>
        <w:tc>
          <w:tcPr>
            <w:tcW w:w="1261" w:type="dxa"/>
            <w:shd w:val="clear" w:color="auto" w:fill="auto"/>
            <w:noWrap/>
          </w:tcPr>
          <w:p w14:paraId="16CE0CDB"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100,00</w:t>
            </w:r>
          </w:p>
        </w:tc>
        <w:tc>
          <w:tcPr>
            <w:tcW w:w="1264" w:type="dxa"/>
            <w:shd w:val="clear" w:color="auto" w:fill="auto"/>
            <w:noWrap/>
          </w:tcPr>
          <w:p w14:paraId="79CFDABD" w14:textId="77777777" w:rsidR="00E62430" w:rsidRPr="00CD48EC" w:rsidRDefault="00E62430" w:rsidP="006F2F87">
            <w:pPr>
              <w:spacing w:before="0" w:after="0"/>
              <w:jc w:val="right"/>
              <w:rPr>
                <w:rFonts w:eastAsia="Times New Roman"/>
                <w:color w:val="000000"/>
                <w:sz w:val="18"/>
                <w:szCs w:val="18"/>
              </w:rPr>
            </w:pPr>
            <w:r w:rsidRPr="00CD48EC">
              <w:rPr>
                <w:rFonts w:eastAsia="Times New Roman"/>
                <w:color w:val="000000"/>
                <w:sz w:val="18"/>
                <w:szCs w:val="18"/>
              </w:rPr>
              <w:t>0,00</w:t>
            </w:r>
          </w:p>
        </w:tc>
      </w:tr>
      <w:tr w:rsidR="00E62430" w:rsidRPr="003F0549" w14:paraId="6200A759" w14:textId="77777777" w:rsidTr="006F2F87">
        <w:trPr>
          <w:trHeight w:val="238"/>
          <w:jc w:val="center"/>
        </w:trPr>
        <w:tc>
          <w:tcPr>
            <w:tcW w:w="1651" w:type="dxa"/>
            <w:shd w:val="clear" w:color="auto" w:fill="DBDBDB" w:themeFill="accent3" w:themeFillTint="66"/>
            <w:vAlign w:val="center"/>
            <w:hideMark/>
          </w:tcPr>
          <w:p w14:paraId="56CC2346" w14:textId="77777777" w:rsidR="00E62430" w:rsidRPr="009F1B61" w:rsidRDefault="00E62430" w:rsidP="006F2F87">
            <w:pPr>
              <w:spacing w:before="0" w:after="0"/>
              <w:ind w:right="425"/>
              <w:rPr>
                <w:rFonts w:ascii="Arial Narrow" w:hAnsi="Arial Narrow"/>
                <w:b/>
                <w:bCs/>
                <w:color w:val="000000"/>
                <w:sz w:val="20"/>
                <w:szCs w:val="20"/>
              </w:rPr>
            </w:pPr>
            <w:r>
              <w:rPr>
                <w:rFonts w:ascii="Arial Narrow" w:hAnsi="Arial Narrow"/>
                <w:b/>
                <w:bCs/>
                <w:color w:val="000000"/>
                <w:sz w:val="20"/>
                <w:szCs w:val="20"/>
              </w:rPr>
              <w:t>Ensemble</w:t>
            </w:r>
          </w:p>
        </w:tc>
        <w:tc>
          <w:tcPr>
            <w:tcW w:w="1192" w:type="dxa"/>
            <w:shd w:val="clear" w:color="auto" w:fill="auto"/>
            <w:noWrap/>
            <w:hideMark/>
          </w:tcPr>
          <w:p w14:paraId="7072177B" w14:textId="77777777" w:rsidR="00E62430" w:rsidRPr="005906DE" w:rsidRDefault="00E62430" w:rsidP="006F2F87">
            <w:pPr>
              <w:spacing w:before="0" w:after="0"/>
              <w:jc w:val="right"/>
              <w:rPr>
                <w:rFonts w:eastAsia="Times New Roman"/>
                <w:b/>
                <w:color w:val="000000"/>
                <w:sz w:val="18"/>
                <w:szCs w:val="18"/>
              </w:rPr>
            </w:pPr>
            <w:r w:rsidRPr="005906DE">
              <w:rPr>
                <w:rFonts w:eastAsia="Times New Roman"/>
                <w:b/>
                <w:color w:val="000000"/>
                <w:sz w:val="18"/>
                <w:szCs w:val="18"/>
              </w:rPr>
              <w:t>52,61</w:t>
            </w:r>
          </w:p>
        </w:tc>
        <w:tc>
          <w:tcPr>
            <w:tcW w:w="1082" w:type="dxa"/>
            <w:shd w:val="clear" w:color="auto" w:fill="auto"/>
            <w:noWrap/>
            <w:hideMark/>
          </w:tcPr>
          <w:p w14:paraId="63FBCED4" w14:textId="77777777" w:rsidR="00E62430" w:rsidRPr="005906DE" w:rsidRDefault="00E62430" w:rsidP="006F2F87">
            <w:pPr>
              <w:spacing w:before="0" w:after="0"/>
              <w:jc w:val="right"/>
              <w:rPr>
                <w:rFonts w:eastAsia="Times New Roman"/>
                <w:b/>
                <w:color w:val="000000"/>
                <w:sz w:val="18"/>
                <w:szCs w:val="18"/>
              </w:rPr>
            </w:pPr>
            <w:r w:rsidRPr="005906DE">
              <w:rPr>
                <w:rFonts w:eastAsia="Times New Roman"/>
                <w:b/>
                <w:color w:val="000000"/>
                <w:sz w:val="18"/>
                <w:szCs w:val="18"/>
              </w:rPr>
              <w:t>47,39</w:t>
            </w:r>
          </w:p>
        </w:tc>
        <w:tc>
          <w:tcPr>
            <w:tcW w:w="1324" w:type="dxa"/>
            <w:shd w:val="clear" w:color="auto" w:fill="auto"/>
            <w:noWrap/>
            <w:hideMark/>
          </w:tcPr>
          <w:p w14:paraId="4E3A92AD" w14:textId="77777777" w:rsidR="00E62430" w:rsidRPr="005906DE" w:rsidRDefault="00E62430" w:rsidP="006F2F87">
            <w:pPr>
              <w:spacing w:before="0" w:after="0"/>
              <w:jc w:val="right"/>
              <w:rPr>
                <w:rFonts w:eastAsia="Times New Roman"/>
                <w:b/>
                <w:color w:val="000000"/>
                <w:sz w:val="18"/>
                <w:szCs w:val="18"/>
              </w:rPr>
            </w:pPr>
            <w:r w:rsidRPr="005906DE">
              <w:rPr>
                <w:rFonts w:eastAsia="Times New Roman"/>
                <w:b/>
                <w:color w:val="000000"/>
                <w:sz w:val="18"/>
                <w:szCs w:val="18"/>
              </w:rPr>
              <w:t>15,56</w:t>
            </w:r>
          </w:p>
        </w:tc>
        <w:tc>
          <w:tcPr>
            <w:tcW w:w="1326" w:type="dxa"/>
            <w:shd w:val="clear" w:color="auto" w:fill="auto"/>
            <w:noWrap/>
            <w:hideMark/>
          </w:tcPr>
          <w:p w14:paraId="3819D3C2" w14:textId="77777777" w:rsidR="00E62430" w:rsidRPr="005906DE" w:rsidRDefault="00E62430" w:rsidP="006F2F87">
            <w:pPr>
              <w:spacing w:before="0" w:after="0"/>
              <w:jc w:val="right"/>
              <w:rPr>
                <w:rFonts w:eastAsia="Times New Roman"/>
                <w:b/>
                <w:color w:val="000000"/>
                <w:sz w:val="18"/>
                <w:szCs w:val="18"/>
              </w:rPr>
            </w:pPr>
            <w:r w:rsidRPr="005906DE">
              <w:rPr>
                <w:rFonts w:eastAsia="Times New Roman"/>
                <w:b/>
                <w:color w:val="000000"/>
                <w:sz w:val="18"/>
                <w:szCs w:val="18"/>
              </w:rPr>
              <w:t>84,44</w:t>
            </w:r>
          </w:p>
        </w:tc>
        <w:tc>
          <w:tcPr>
            <w:tcW w:w="1261" w:type="dxa"/>
            <w:shd w:val="clear" w:color="auto" w:fill="auto"/>
            <w:noWrap/>
            <w:hideMark/>
          </w:tcPr>
          <w:p w14:paraId="51DD9C4E" w14:textId="77777777" w:rsidR="00E62430" w:rsidRPr="005906DE" w:rsidRDefault="00E62430" w:rsidP="006F2F87">
            <w:pPr>
              <w:spacing w:before="0" w:after="0"/>
              <w:jc w:val="right"/>
              <w:rPr>
                <w:rFonts w:eastAsia="Times New Roman"/>
                <w:b/>
                <w:color w:val="000000"/>
                <w:sz w:val="18"/>
                <w:szCs w:val="18"/>
              </w:rPr>
            </w:pPr>
            <w:r w:rsidRPr="005906DE">
              <w:rPr>
                <w:rFonts w:eastAsia="Times New Roman"/>
                <w:b/>
                <w:color w:val="000000"/>
                <w:sz w:val="18"/>
                <w:szCs w:val="18"/>
              </w:rPr>
              <w:t>48,87</w:t>
            </w:r>
          </w:p>
        </w:tc>
        <w:tc>
          <w:tcPr>
            <w:tcW w:w="1264" w:type="dxa"/>
            <w:shd w:val="clear" w:color="auto" w:fill="auto"/>
            <w:noWrap/>
            <w:hideMark/>
          </w:tcPr>
          <w:p w14:paraId="3DC24C94" w14:textId="77777777" w:rsidR="00E62430" w:rsidRPr="005906DE" w:rsidRDefault="00E62430" w:rsidP="006F2F87">
            <w:pPr>
              <w:spacing w:before="0" w:after="0"/>
              <w:jc w:val="right"/>
              <w:rPr>
                <w:rFonts w:eastAsia="Times New Roman"/>
                <w:b/>
                <w:color w:val="000000"/>
                <w:sz w:val="18"/>
                <w:szCs w:val="18"/>
              </w:rPr>
            </w:pPr>
            <w:r w:rsidRPr="005906DE">
              <w:rPr>
                <w:rFonts w:eastAsia="Times New Roman"/>
                <w:b/>
                <w:color w:val="000000"/>
                <w:sz w:val="18"/>
                <w:szCs w:val="18"/>
              </w:rPr>
              <w:t>51,13</w:t>
            </w:r>
          </w:p>
        </w:tc>
      </w:tr>
    </w:tbl>
    <w:p w14:paraId="4E20FC83"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62841F1B" w14:textId="77777777" w:rsidR="00E62430" w:rsidRDefault="00E62430" w:rsidP="00E62430">
      <w:pPr>
        <w:ind w:right="-30"/>
        <w:rPr>
          <w:rFonts w:ascii="Times New Roman" w:hAnsi="Times New Roman"/>
        </w:rPr>
      </w:pPr>
      <w:r>
        <w:rPr>
          <w:rFonts w:ascii="Times New Roman" w:hAnsi="Times New Roman"/>
        </w:rPr>
        <w:t>Selon le type, les taux d’utilisation des intrants au cours de la campagne 2021 sont : 35,53% pour la fumure organique (contre 39,9% en 2020), 29,03% pour les engrais chimiques (contre 26,6% en 2020) et 26,55% pour les pesticides (contre 23,9% en 2020). Dans l’ensemble, q</w:t>
      </w:r>
      <w:r w:rsidRPr="00EC76BF">
        <w:rPr>
          <w:rFonts w:ascii="Times New Roman" w:hAnsi="Times New Roman"/>
        </w:rPr>
        <w:t>uel que soit le type d’</w:t>
      </w:r>
      <w:r>
        <w:rPr>
          <w:rFonts w:ascii="Times New Roman" w:hAnsi="Times New Roman"/>
        </w:rPr>
        <w:t>intrant</w:t>
      </w:r>
      <w:r w:rsidRPr="00EC76BF">
        <w:rPr>
          <w:rFonts w:ascii="Times New Roman" w:hAnsi="Times New Roman"/>
        </w:rPr>
        <w:t>, l</w:t>
      </w:r>
      <w:r>
        <w:rPr>
          <w:rFonts w:ascii="Times New Roman" w:hAnsi="Times New Roman"/>
        </w:rPr>
        <w:t>a</w:t>
      </w:r>
      <w:r w:rsidRPr="00EC76BF">
        <w:rPr>
          <w:rFonts w:ascii="Times New Roman" w:hAnsi="Times New Roman"/>
        </w:rPr>
        <w:t xml:space="preserve"> proportion </w:t>
      </w:r>
      <w:r>
        <w:rPr>
          <w:rFonts w:ascii="Times New Roman" w:hAnsi="Times New Roman"/>
        </w:rPr>
        <w:t xml:space="preserve">des hommes l’ayant utilisé sur leurs parcelles </w:t>
      </w:r>
      <w:r w:rsidRPr="00EC76BF">
        <w:rPr>
          <w:rFonts w:ascii="Times New Roman" w:hAnsi="Times New Roman"/>
        </w:rPr>
        <w:t xml:space="preserve">est </w:t>
      </w:r>
      <w:r>
        <w:rPr>
          <w:rFonts w:ascii="Times New Roman" w:hAnsi="Times New Roman"/>
        </w:rPr>
        <w:t>largement sup</w:t>
      </w:r>
      <w:r w:rsidRPr="00EC76BF">
        <w:rPr>
          <w:rFonts w:ascii="Times New Roman" w:hAnsi="Times New Roman"/>
        </w:rPr>
        <w:t xml:space="preserve">érieure à celle </w:t>
      </w:r>
      <w:r>
        <w:rPr>
          <w:rFonts w:ascii="Times New Roman" w:hAnsi="Times New Roman"/>
        </w:rPr>
        <w:t>de leurs homologues de sexe féminin</w:t>
      </w:r>
      <w:r w:rsidRPr="00EC76BF">
        <w:rPr>
          <w:rFonts w:ascii="Times New Roman" w:hAnsi="Times New Roman"/>
        </w:rPr>
        <w:t>.</w:t>
      </w:r>
      <w:r>
        <w:rPr>
          <w:rFonts w:ascii="Times New Roman" w:hAnsi="Times New Roman"/>
        </w:rPr>
        <w:t xml:space="preserve"> </w:t>
      </w:r>
    </w:p>
    <w:p w14:paraId="01AA2FC5" w14:textId="77777777" w:rsidR="00E62430" w:rsidRDefault="00E62430" w:rsidP="00E62430">
      <w:pPr>
        <w:ind w:right="27"/>
        <w:rPr>
          <w:rFonts w:ascii="Times New Roman" w:hAnsi="Times New Roman"/>
        </w:rPr>
      </w:pPr>
      <w:r>
        <w:rPr>
          <w:rFonts w:ascii="Times New Roman" w:hAnsi="Times New Roman"/>
        </w:rPr>
        <w:t>Le taux d’utilisation d’engrais organique le plus élevé est enregistré dans le District de Bamako (100% des producteurs) suivi de Koulikoro (54,26% des producteurs) et de Mopti (51,31% des producteurs).</w:t>
      </w:r>
    </w:p>
    <w:p w14:paraId="78F74DB0" w14:textId="77777777" w:rsidR="00E62430" w:rsidRDefault="00E62430" w:rsidP="00E62430">
      <w:pPr>
        <w:ind w:right="27"/>
        <w:rPr>
          <w:rFonts w:ascii="Times New Roman" w:hAnsi="Times New Roman"/>
        </w:rPr>
      </w:pPr>
      <w:r>
        <w:rPr>
          <w:rFonts w:ascii="Times New Roman" w:hAnsi="Times New Roman"/>
        </w:rPr>
        <w:t>S’agissant des engrais minéraux, les taux d’utilisation les plus élevés sont observés dans les régions de Sikasso, Tombouctou et Ségou. Le taux de Ségou ne prend pas en compte l’utilisation sur le riz irrigué (des offices) qui pourrait être très élevés.</w:t>
      </w:r>
    </w:p>
    <w:p w14:paraId="4003778B" w14:textId="77777777" w:rsidR="00E62430" w:rsidRPr="009537A3" w:rsidRDefault="00E62430" w:rsidP="00E62430">
      <w:pPr>
        <w:rPr>
          <w:rFonts w:ascii="Times New Roman" w:hAnsi="Times New Roman"/>
          <w:b/>
          <w:bCs/>
          <w:sz w:val="20"/>
          <w:szCs w:val="20"/>
        </w:rPr>
      </w:pPr>
      <w:r w:rsidRPr="009537A3">
        <w:rPr>
          <w:rFonts w:ascii="Times New Roman" w:hAnsi="Times New Roman"/>
          <w:b/>
          <w:bCs/>
          <w:sz w:val="20"/>
          <w:szCs w:val="20"/>
        </w:rPr>
        <w:t xml:space="preserve">Tableau </w:t>
      </w:r>
      <w:r w:rsidRPr="009537A3">
        <w:rPr>
          <w:rFonts w:ascii="Times New Roman" w:hAnsi="Times New Roman"/>
          <w:b/>
          <w:bCs/>
          <w:sz w:val="20"/>
          <w:szCs w:val="20"/>
        </w:rPr>
        <w:fldChar w:fldCharType="begin"/>
      </w:r>
      <w:r w:rsidRPr="009537A3">
        <w:rPr>
          <w:rFonts w:ascii="Times New Roman" w:hAnsi="Times New Roman"/>
          <w:b/>
          <w:bCs/>
          <w:sz w:val="20"/>
          <w:szCs w:val="20"/>
        </w:rPr>
        <w:instrText xml:space="preserve"> SEQ Tableau \* ARABIC </w:instrText>
      </w:r>
      <w:r w:rsidRPr="009537A3">
        <w:rPr>
          <w:rFonts w:ascii="Times New Roman" w:hAnsi="Times New Roman"/>
          <w:b/>
          <w:bCs/>
          <w:sz w:val="20"/>
          <w:szCs w:val="20"/>
        </w:rPr>
        <w:fldChar w:fldCharType="separate"/>
      </w:r>
      <w:r w:rsidRPr="009537A3">
        <w:rPr>
          <w:rFonts w:ascii="Times New Roman" w:hAnsi="Times New Roman"/>
          <w:b/>
          <w:bCs/>
          <w:noProof/>
          <w:sz w:val="20"/>
          <w:szCs w:val="20"/>
        </w:rPr>
        <w:t>9</w:t>
      </w:r>
      <w:r w:rsidRPr="009537A3">
        <w:rPr>
          <w:rFonts w:ascii="Times New Roman" w:hAnsi="Times New Roman"/>
          <w:b/>
          <w:bCs/>
          <w:sz w:val="20"/>
          <w:szCs w:val="20"/>
        </w:rPr>
        <w:fldChar w:fldCharType="end"/>
      </w:r>
      <w:r w:rsidRPr="009537A3">
        <w:rPr>
          <w:rFonts w:ascii="Times New Roman" w:hAnsi="Times New Roman"/>
          <w:b/>
          <w:bCs/>
          <w:sz w:val="20"/>
          <w:szCs w:val="20"/>
        </w:rPr>
        <w:t> : Taux d'utilisation des intrants selon le type d'intrant et le sexe du responsable des parcelles par région (%)</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0"/>
        <w:gridCol w:w="929"/>
        <w:gridCol w:w="852"/>
        <w:gridCol w:w="974"/>
        <w:gridCol w:w="929"/>
        <w:gridCol w:w="852"/>
        <w:gridCol w:w="974"/>
        <w:gridCol w:w="929"/>
        <w:gridCol w:w="852"/>
        <w:gridCol w:w="974"/>
      </w:tblGrid>
      <w:tr w:rsidR="00E62430" w:rsidRPr="00B142EB" w14:paraId="30067023" w14:textId="77777777" w:rsidTr="006F2F87">
        <w:trPr>
          <w:trHeight w:val="245"/>
          <w:jc w:val="center"/>
        </w:trPr>
        <w:tc>
          <w:tcPr>
            <w:tcW w:w="0" w:type="auto"/>
            <w:vMerge w:val="restart"/>
            <w:shd w:val="clear" w:color="auto" w:fill="DBDBDB" w:themeFill="accent3" w:themeFillTint="66"/>
            <w:vAlign w:val="center"/>
            <w:hideMark/>
          </w:tcPr>
          <w:p w14:paraId="600DEB35" w14:textId="77777777" w:rsidR="00E62430" w:rsidRPr="00B142EB" w:rsidRDefault="00E62430" w:rsidP="006F2F87">
            <w:pPr>
              <w:spacing w:before="0" w:after="0"/>
              <w:jc w:val="left"/>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lastRenderedPageBreak/>
              <w:t>Région</w:t>
            </w:r>
          </w:p>
        </w:tc>
        <w:tc>
          <w:tcPr>
            <w:tcW w:w="0" w:type="auto"/>
            <w:gridSpan w:val="3"/>
            <w:shd w:val="clear" w:color="auto" w:fill="DBDBDB" w:themeFill="accent3" w:themeFillTint="66"/>
            <w:vAlign w:val="center"/>
            <w:hideMark/>
          </w:tcPr>
          <w:p w14:paraId="110536AF"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Engrais organiques</w:t>
            </w:r>
          </w:p>
        </w:tc>
        <w:tc>
          <w:tcPr>
            <w:tcW w:w="0" w:type="auto"/>
            <w:gridSpan w:val="3"/>
            <w:shd w:val="clear" w:color="auto" w:fill="DBDBDB" w:themeFill="accent3" w:themeFillTint="66"/>
            <w:vAlign w:val="center"/>
            <w:hideMark/>
          </w:tcPr>
          <w:p w14:paraId="100F96AB"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Engrais minéraux</w:t>
            </w:r>
          </w:p>
        </w:tc>
        <w:tc>
          <w:tcPr>
            <w:tcW w:w="0" w:type="auto"/>
            <w:gridSpan w:val="3"/>
            <w:shd w:val="clear" w:color="auto" w:fill="DBDBDB" w:themeFill="accent3" w:themeFillTint="66"/>
            <w:vAlign w:val="center"/>
            <w:hideMark/>
          </w:tcPr>
          <w:p w14:paraId="4113CF59"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Pesticides</w:t>
            </w:r>
          </w:p>
        </w:tc>
      </w:tr>
      <w:tr w:rsidR="00E62430" w:rsidRPr="00B142EB" w14:paraId="567CC5E1" w14:textId="77777777" w:rsidTr="006F2F87">
        <w:trPr>
          <w:trHeight w:val="245"/>
          <w:jc w:val="center"/>
        </w:trPr>
        <w:tc>
          <w:tcPr>
            <w:tcW w:w="0" w:type="auto"/>
            <w:vMerge/>
            <w:shd w:val="clear" w:color="auto" w:fill="DBDBDB" w:themeFill="accent3" w:themeFillTint="66"/>
            <w:vAlign w:val="center"/>
            <w:hideMark/>
          </w:tcPr>
          <w:p w14:paraId="0208AA49" w14:textId="77777777" w:rsidR="00E62430" w:rsidRPr="00B142EB" w:rsidRDefault="00E62430" w:rsidP="006F2F87">
            <w:pPr>
              <w:spacing w:before="0" w:after="0"/>
              <w:jc w:val="left"/>
              <w:rPr>
                <w:rFonts w:ascii="Times New Roman" w:eastAsia="Times New Roman" w:hAnsi="Times New Roman" w:cs="Times New Roman"/>
                <w:b/>
                <w:bCs/>
                <w:color w:val="000000"/>
                <w:sz w:val="20"/>
                <w:szCs w:val="20"/>
              </w:rPr>
            </w:pPr>
          </w:p>
        </w:tc>
        <w:tc>
          <w:tcPr>
            <w:tcW w:w="0" w:type="auto"/>
            <w:shd w:val="clear" w:color="auto" w:fill="DBDBDB" w:themeFill="accent3" w:themeFillTint="66"/>
            <w:noWrap/>
            <w:vAlign w:val="center"/>
            <w:hideMark/>
          </w:tcPr>
          <w:p w14:paraId="21797582"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Masculin</w:t>
            </w:r>
          </w:p>
        </w:tc>
        <w:tc>
          <w:tcPr>
            <w:tcW w:w="0" w:type="auto"/>
            <w:shd w:val="clear" w:color="auto" w:fill="DBDBDB" w:themeFill="accent3" w:themeFillTint="66"/>
            <w:noWrap/>
            <w:vAlign w:val="center"/>
            <w:hideMark/>
          </w:tcPr>
          <w:p w14:paraId="4B9DBE8A"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Féminin</w:t>
            </w:r>
          </w:p>
        </w:tc>
        <w:tc>
          <w:tcPr>
            <w:tcW w:w="0" w:type="auto"/>
            <w:shd w:val="clear" w:color="auto" w:fill="DBDBDB" w:themeFill="accent3" w:themeFillTint="66"/>
            <w:noWrap/>
            <w:vAlign w:val="center"/>
            <w:hideMark/>
          </w:tcPr>
          <w:p w14:paraId="7DA39B75"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Ensemble </w:t>
            </w:r>
          </w:p>
        </w:tc>
        <w:tc>
          <w:tcPr>
            <w:tcW w:w="0" w:type="auto"/>
            <w:shd w:val="clear" w:color="auto" w:fill="DBDBDB" w:themeFill="accent3" w:themeFillTint="66"/>
            <w:noWrap/>
            <w:vAlign w:val="center"/>
            <w:hideMark/>
          </w:tcPr>
          <w:p w14:paraId="088FC3DB"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Masculin</w:t>
            </w:r>
          </w:p>
        </w:tc>
        <w:tc>
          <w:tcPr>
            <w:tcW w:w="0" w:type="auto"/>
            <w:shd w:val="clear" w:color="auto" w:fill="DBDBDB" w:themeFill="accent3" w:themeFillTint="66"/>
            <w:noWrap/>
            <w:vAlign w:val="center"/>
            <w:hideMark/>
          </w:tcPr>
          <w:p w14:paraId="0E594EDA"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Féminin</w:t>
            </w:r>
          </w:p>
        </w:tc>
        <w:tc>
          <w:tcPr>
            <w:tcW w:w="0" w:type="auto"/>
            <w:shd w:val="clear" w:color="auto" w:fill="DBDBDB" w:themeFill="accent3" w:themeFillTint="66"/>
            <w:noWrap/>
            <w:vAlign w:val="center"/>
            <w:hideMark/>
          </w:tcPr>
          <w:p w14:paraId="1332ADB5"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Ensemble</w:t>
            </w:r>
          </w:p>
        </w:tc>
        <w:tc>
          <w:tcPr>
            <w:tcW w:w="0" w:type="auto"/>
            <w:shd w:val="clear" w:color="auto" w:fill="DBDBDB" w:themeFill="accent3" w:themeFillTint="66"/>
            <w:noWrap/>
            <w:vAlign w:val="center"/>
            <w:hideMark/>
          </w:tcPr>
          <w:p w14:paraId="1A3EA830"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Masculin</w:t>
            </w:r>
          </w:p>
        </w:tc>
        <w:tc>
          <w:tcPr>
            <w:tcW w:w="0" w:type="auto"/>
            <w:shd w:val="clear" w:color="auto" w:fill="DBDBDB" w:themeFill="accent3" w:themeFillTint="66"/>
            <w:noWrap/>
            <w:vAlign w:val="center"/>
            <w:hideMark/>
          </w:tcPr>
          <w:p w14:paraId="70C6EC16"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Féminin</w:t>
            </w:r>
          </w:p>
        </w:tc>
        <w:tc>
          <w:tcPr>
            <w:tcW w:w="0" w:type="auto"/>
            <w:shd w:val="clear" w:color="auto" w:fill="DBDBDB" w:themeFill="accent3" w:themeFillTint="66"/>
            <w:noWrap/>
            <w:vAlign w:val="center"/>
            <w:hideMark/>
          </w:tcPr>
          <w:p w14:paraId="1A5C001B" w14:textId="77777777" w:rsidR="00E62430" w:rsidRPr="00B142EB" w:rsidRDefault="00E62430" w:rsidP="006F2F87">
            <w:pPr>
              <w:spacing w:before="0"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Ensemble</w:t>
            </w:r>
          </w:p>
        </w:tc>
      </w:tr>
      <w:tr w:rsidR="00E62430" w:rsidRPr="00B142EB" w14:paraId="7F4D1F30" w14:textId="77777777" w:rsidTr="006F2F87">
        <w:trPr>
          <w:trHeight w:val="245"/>
          <w:jc w:val="center"/>
        </w:trPr>
        <w:tc>
          <w:tcPr>
            <w:tcW w:w="0" w:type="auto"/>
            <w:shd w:val="clear" w:color="auto" w:fill="DBDBDB" w:themeFill="accent3" w:themeFillTint="66"/>
            <w:vAlign w:val="center"/>
            <w:hideMark/>
          </w:tcPr>
          <w:p w14:paraId="0BC019D0"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Kayes</w:t>
            </w:r>
          </w:p>
        </w:tc>
        <w:tc>
          <w:tcPr>
            <w:tcW w:w="0" w:type="auto"/>
            <w:shd w:val="clear" w:color="auto" w:fill="auto"/>
            <w:noWrap/>
            <w:vAlign w:val="center"/>
            <w:hideMark/>
          </w:tcPr>
          <w:p w14:paraId="63AB089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18,69</w:t>
            </w:r>
          </w:p>
        </w:tc>
        <w:tc>
          <w:tcPr>
            <w:tcW w:w="0" w:type="auto"/>
            <w:shd w:val="clear" w:color="auto" w:fill="auto"/>
            <w:noWrap/>
            <w:vAlign w:val="center"/>
            <w:hideMark/>
          </w:tcPr>
          <w:p w14:paraId="337491DF"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4,02</w:t>
            </w:r>
          </w:p>
        </w:tc>
        <w:tc>
          <w:tcPr>
            <w:tcW w:w="0" w:type="auto"/>
            <w:shd w:val="clear" w:color="auto" w:fill="auto"/>
            <w:noWrap/>
            <w:vAlign w:val="center"/>
            <w:hideMark/>
          </w:tcPr>
          <w:p w14:paraId="1A0CE0C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13,61</w:t>
            </w:r>
          </w:p>
        </w:tc>
        <w:tc>
          <w:tcPr>
            <w:tcW w:w="0" w:type="auto"/>
            <w:shd w:val="clear" w:color="auto" w:fill="auto"/>
            <w:noWrap/>
            <w:vAlign w:val="center"/>
            <w:hideMark/>
          </w:tcPr>
          <w:p w14:paraId="7B17A75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8,16</w:t>
            </w:r>
          </w:p>
        </w:tc>
        <w:tc>
          <w:tcPr>
            <w:tcW w:w="0" w:type="auto"/>
            <w:shd w:val="clear" w:color="auto" w:fill="auto"/>
            <w:noWrap/>
            <w:vAlign w:val="center"/>
            <w:hideMark/>
          </w:tcPr>
          <w:p w14:paraId="557C13F7"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1,18</w:t>
            </w:r>
          </w:p>
        </w:tc>
        <w:tc>
          <w:tcPr>
            <w:tcW w:w="0" w:type="auto"/>
            <w:shd w:val="clear" w:color="auto" w:fill="auto"/>
            <w:noWrap/>
            <w:vAlign w:val="center"/>
            <w:hideMark/>
          </w:tcPr>
          <w:p w14:paraId="1416D6B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5,74</w:t>
            </w:r>
          </w:p>
        </w:tc>
        <w:tc>
          <w:tcPr>
            <w:tcW w:w="0" w:type="auto"/>
            <w:shd w:val="clear" w:color="auto" w:fill="auto"/>
            <w:noWrap/>
            <w:vAlign w:val="center"/>
            <w:hideMark/>
          </w:tcPr>
          <w:p w14:paraId="4B37876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19,00</w:t>
            </w:r>
          </w:p>
        </w:tc>
        <w:tc>
          <w:tcPr>
            <w:tcW w:w="0" w:type="auto"/>
            <w:shd w:val="clear" w:color="auto" w:fill="auto"/>
            <w:noWrap/>
            <w:vAlign w:val="center"/>
            <w:hideMark/>
          </w:tcPr>
          <w:p w14:paraId="2C52C70C"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9,44</w:t>
            </w:r>
          </w:p>
        </w:tc>
        <w:tc>
          <w:tcPr>
            <w:tcW w:w="0" w:type="auto"/>
            <w:shd w:val="clear" w:color="auto" w:fill="auto"/>
            <w:noWrap/>
            <w:vAlign w:val="center"/>
            <w:hideMark/>
          </w:tcPr>
          <w:p w14:paraId="7EAAF38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15,69</w:t>
            </w:r>
          </w:p>
        </w:tc>
      </w:tr>
      <w:tr w:rsidR="00E62430" w:rsidRPr="00B142EB" w14:paraId="32E21B83" w14:textId="77777777" w:rsidTr="006F2F87">
        <w:trPr>
          <w:trHeight w:val="245"/>
          <w:jc w:val="center"/>
        </w:trPr>
        <w:tc>
          <w:tcPr>
            <w:tcW w:w="0" w:type="auto"/>
            <w:shd w:val="clear" w:color="auto" w:fill="DBDBDB" w:themeFill="accent3" w:themeFillTint="66"/>
            <w:vAlign w:val="center"/>
            <w:hideMark/>
          </w:tcPr>
          <w:p w14:paraId="4CB2679A"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Koulikoro</w:t>
            </w:r>
          </w:p>
        </w:tc>
        <w:tc>
          <w:tcPr>
            <w:tcW w:w="0" w:type="auto"/>
            <w:shd w:val="clear" w:color="auto" w:fill="auto"/>
            <w:noWrap/>
            <w:vAlign w:val="center"/>
            <w:hideMark/>
          </w:tcPr>
          <w:p w14:paraId="733D5FD3"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57,38</w:t>
            </w:r>
          </w:p>
        </w:tc>
        <w:tc>
          <w:tcPr>
            <w:tcW w:w="0" w:type="auto"/>
            <w:shd w:val="clear" w:color="auto" w:fill="auto"/>
            <w:noWrap/>
            <w:vAlign w:val="center"/>
            <w:hideMark/>
          </w:tcPr>
          <w:p w14:paraId="14921C8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20,16</w:t>
            </w:r>
          </w:p>
        </w:tc>
        <w:tc>
          <w:tcPr>
            <w:tcW w:w="0" w:type="auto"/>
            <w:shd w:val="clear" w:color="auto" w:fill="auto"/>
            <w:noWrap/>
            <w:vAlign w:val="center"/>
            <w:hideMark/>
          </w:tcPr>
          <w:p w14:paraId="445D896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54,26</w:t>
            </w:r>
          </w:p>
        </w:tc>
        <w:tc>
          <w:tcPr>
            <w:tcW w:w="0" w:type="auto"/>
            <w:shd w:val="clear" w:color="auto" w:fill="auto"/>
            <w:noWrap/>
            <w:vAlign w:val="center"/>
            <w:hideMark/>
          </w:tcPr>
          <w:p w14:paraId="536D7296"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29,46</w:t>
            </w:r>
          </w:p>
        </w:tc>
        <w:tc>
          <w:tcPr>
            <w:tcW w:w="0" w:type="auto"/>
            <w:shd w:val="clear" w:color="auto" w:fill="auto"/>
            <w:noWrap/>
            <w:vAlign w:val="center"/>
            <w:hideMark/>
          </w:tcPr>
          <w:p w14:paraId="28D1BE7C"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3,03</w:t>
            </w:r>
          </w:p>
        </w:tc>
        <w:tc>
          <w:tcPr>
            <w:tcW w:w="0" w:type="auto"/>
            <w:shd w:val="clear" w:color="auto" w:fill="auto"/>
            <w:noWrap/>
            <w:vAlign w:val="center"/>
            <w:hideMark/>
          </w:tcPr>
          <w:p w14:paraId="1185544C"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27,25</w:t>
            </w:r>
          </w:p>
        </w:tc>
        <w:tc>
          <w:tcPr>
            <w:tcW w:w="0" w:type="auto"/>
            <w:shd w:val="clear" w:color="auto" w:fill="auto"/>
            <w:noWrap/>
            <w:vAlign w:val="center"/>
            <w:hideMark/>
          </w:tcPr>
          <w:p w14:paraId="42FF926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30,29</w:t>
            </w:r>
          </w:p>
        </w:tc>
        <w:tc>
          <w:tcPr>
            <w:tcW w:w="0" w:type="auto"/>
            <w:shd w:val="clear" w:color="auto" w:fill="auto"/>
            <w:noWrap/>
            <w:vAlign w:val="center"/>
            <w:hideMark/>
          </w:tcPr>
          <w:p w14:paraId="619FFBA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40,37</w:t>
            </w:r>
          </w:p>
        </w:tc>
        <w:tc>
          <w:tcPr>
            <w:tcW w:w="0" w:type="auto"/>
            <w:shd w:val="clear" w:color="auto" w:fill="auto"/>
            <w:noWrap/>
            <w:vAlign w:val="center"/>
            <w:hideMark/>
          </w:tcPr>
          <w:p w14:paraId="518693D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31,14</w:t>
            </w:r>
          </w:p>
        </w:tc>
      </w:tr>
      <w:tr w:rsidR="00E62430" w:rsidRPr="00B142EB" w14:paraId="2A9E49B2" w14:textId="77777777" w:rsidTr="006F2F87">
        <w:trPr>
          <w:trHeight w:val="245"/>
          <w:jc w:val="center"/>
        </w:trPr>
        <w:tc>
          <w:tcPr>
            <w:tcW w:w="0" w:type="auto"/>
            <w:shd w:val="clear" w:color="auto" w:fill="DBDBDB" w:themeFill="accent3" w:themeFillTint="66"/>
            <w:vAlign w:val="center"/>
            <w:hideMark/>
          </w:tcPr>
          <w:p w14:paraId="27462EDB"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Sikasso</w:t>
            </w:r>
          </w:p>
        </w:tc>
        <w:tc>
          <w:tcPr>
            <w:tcW w:w="0" w:type="auto"/>
            <w:shd w:val="clear" w:color="auto" w:fill="auto"/>
            <w:noWrap/>
            <w:vAlign w:val="center"/>
            <w:hideMark/>
          </w:tcPr>
          <w:p w14:paraId="4A805F39"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32,83</w:t>
            </w:r>
          </w:p>
        </w:tc>
        <w:tc>
          <w:tcPr>
            <w:tcW w:w="0" w:type="auto"/>
            <w:shd w:val="clear" w:color="auto" w:fill="auto"/>
            <w:noWrap/>
            <w:vAlign w:val="center"/>
            <w:hideMark/>
          </w:tcPr>
          <w:p w14:paraId="39D1FB7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21,21</w:t>
            </w:r>
          </w:p>
        </w:tc>
        <w:tc>
          <w:tcPr>
            <w:tcW w:w="0" w:type="auto"/>
            <w:shd w:val="clear" w:color="auto" w:fill="auto"/>
            <w:noWrap/>
            <w:vAlign w:val="center"/>
            <w:hideMark/>
          </w:tcPr>
          <w:p w14:paraId="47A9552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32,37</w:t>
            </w:r>
          </w:p>
        </w:tc>
        <w:tc>
          <w:tcPr>
            <w:tcW w:w="0" w:type="auto"/>
            <w:shd w:val="clear" w:color="auto" w:fill="auto"/>
            <w:noWrap/>
            <w:vAlign w:val="center"/>
            <w:hideMark/>
          </w:tcPr>
          <w:p w14:paraId="4633BCB6"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52,47</w:t>
            </w:r>
          </w:p>
        </w:tc>
        <w:tc>
          <w:tcPr>
            <w:tcW w:w="0" w:type="auto"/>
            <w:shd w:val="clear" w:color="auto" w:fill="auto"/>
            <w:noWrap/>
            <w:vAlign w:val="center"/>
            <w:hideMark/>
          </w:tcPr>
          <w:p w14:paraId="49DB774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26,25</w:t>
            </w:r>
          </w:p>
        </w:tc>
        <w:tc>
          <w:tcPr>
            <w:tcW w:w="0" w:type="auto"/>
            <w:shd w:val="clear" w:color="auto" w:fill="auto"/>
            <w:noWrap/>
            <w:vAlign w:val="center"/>
            <w:hideMark/>
          </w:tcPr>
          <w:p w14:paraId="037B7427"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51,43</w:t>
            </w:r>
          </w:p>
        </w:tc>
        <w:tc>
          <w:tcPr>
            <w:tcW w:w="0" w:type="auto"/>
            <w:shd w:val="clear" w:color="auto" w:fill="auto"/>
            <w:noWrap/>
            <w:vAlign w:val="center"/>
            <w:hideMark/>
          </w:tcPr>
          <w:p w14:paraId="3223A6B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63,21</w:t>
            </w:r>
          </w:p>
        </w:tc>
        <w:tc>
          <w:tcPr>
            <w:tcW w:w="0" w:type="auto"/>
            <w:shd w:val="clear" w:color="auto" w:fill="auto"/>
            <w:noWrap/>
            <w:vAlign w:val="center"/>
            <w:hideMark/>
          </w:tcPr>
          <w:p w14:paraId="1CC00E0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27,20</w:t>
            </w:r>
          </w:p>
        </w:tc>
        <w:tc>
          <w:tcPr>
            <w:tcW w:w="0" w:type="auto"/>
            <w:shd w:val="clear" w:color="auto" w:fill="auto"/>
            <w:noWrap/>
            <w:vAlign w:val="center"/>
            <w:hideMark/>
          </w:tcPr>
          <w:p w14:paraId="0EE60D70"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61,78</w:t>
            </w:r>
          </w:p>
        </w:tc>
      </w:tr>
      <w:tr w:rsidR="00E62430" w:rsidRPr="00B142EB" w14:paraId="1B51895B" w14:textId="77777777" w:rsidTr="006F2F87">
        <w:trPr>
          <w:trHeight w:val="245"/>
          <w:jc w:val="center"/>
        </w:trPr>
        <w:tc>
          <w:tcPr>
            <w:tcW w:w="0" w:type="auto"/>
            <w:shd w:val="clear" w:color="auto" w:fill="DBDBDB" w:themeFill="accent3" w:themeFillTint="66"/>
            <w:vAlign w:val="center"/>
            <w:hideMark/>
          </w:tcPr>
          <w:p w14:paraId="157DFA7F"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Ségou</w:t>
            </w:r>
          </w:p>
        </w:tc>
        <w:tc>
          <w:tcPr>
            <w:tcW w:w="0" w:type="auto"/>
            <w:shd w:val="clear" w:color="auto" w:fill="auto"/>
            <w:noWrap/>
            <w:vAlign w:val="center"/>
            <w:hideMark/>
          </w:tcPr>
          <w:p w14:paraId="1CFFA2E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40,88</w:t>
            </w:r>
          </w:p>
        </w:tc>
        <w:tc>
          <w:tcPr>
            <w:tcW w:w="0" w:type="auto"/>
            <w:shd w:val="clear" w:color="auto" w:fill="auto"/>
            <w:noWrap/>
            <w:vAlign w:val="center"/>
            <w:hideMark/>
          </w:tcPr>
          <w:p w14:paraId="1618ECFB"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15,69</w:t>
            </w:r>
          </w:p>
        </w:tc>
        <w:tc>
          <w:tcPr>
            <w:tcW w:w="0" w:type="auto"/>
            <w:shd w:val="clear" w:color="auto" w:fill="auto"/>
            <w:noWrap/>
            <w:vAlign w:val="center"/>
            <w:hideMark/>
          </w:tcPr>
          <w:p w14:paraId="55481F17"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39,74</w:t>
            </w:r>
          </w:p>
        </w:tc>
        <w:tc>
          <w:tcPr>
            <w:tcW w:w="0" w:type="auto"/>
            <w:shd w:val="clear" w:color="auto" w:fill="auto"/>
            <w:noWrap/>
            <w:vAlign w:val="center"/>
            <w:hideMark/>
          </w:tcPr>
          <w:p w14:paraId="4ADDA140"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29,54</w:t>
            </w:r>
          </w:p>
        </w:tc>
        <w:tc>
          <w:tcPr>
            <w:tcW w:w="0" w:type="auto"/>
            <w:shd w:val="clear" w:color="auto" w:fill="auto"/>
            <w:noWrap/>
            <w:vAlign w:val="center"/>
            <w:hideMark/>
          </w:tcPr>
          <w:p w14:paraId="338003AB"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14,03</w:t>
            </w:r>
          </w:p>
        </w:tc>
        <w:tc>
          <w:tcPr>
            <w:tcW w:w="0" w:type="auto"/>
            <w:shd w:val="clear" w:color="auto" w:fill="auto"/>
            <w:noWrap/>
            <w:vAlign w:val="center"/>
            <w:hideMark/>
          </w:tcPr>
          <w:p w14:paraId="511994C8"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28,84</w:t>
            </w:r>
          </w:p>
        </w:tc>
        <w:tc>
          <w:tcPr>
            <w:tcW w:w="0" w:type="auto"/>
            <w:shd w:val="clear" w:color="auto" w:fill="auto"/>
            <w:noWrap/>
            <w:vAlign w:val="center"/>
            <w:hideMark/>
          </w:tcPr>
          <w:p w14:paraId="5D6D987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13,15</w:t>
            </w:r>
          </w:p>
        </w:tc>
        <w:tc>
          <w:tcPr>
            <w:tcW w:w="0" w:type="auto"/>
            <w:shd w:val="clear" w:color="auto" w:fill="auto"/>
            <w:noWrap/>
            <w:vAlign w:val="center"/>
            <w:hideMark/>
          </w:tcPr>
          <w:p w14:paraId="507E1472"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12,58</w:t>
            </w:r>
          </w:p>
        </w:tc>
        <w:tc>
          <w:tcPr>
            <w:tcW w:w="0" w:type="auto"/>
            <w:shd w:val="clear" w:color="auto" w:fill="auto"/>
            <w:noWrap/>
            <w:vAlign w:val="center"/>
            <w:hideMark/>
          </w:tcPr>
          <w:p w14:paraId="0FE33AC0"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13,12</w:t>
            </w:r>
          </w:p>
        </w:tc>
      </w:tr>
      <w:tr w:rsidR="00E62430" w:rsidRPr="00B142EB" w14:paraId="3F994FAC" w14:textId="77777777" w:rsidTr="006F2F87">
        <w:trPr>
          <w:trHeight w:val="245"/>
          <w:jc w:val="center"/>
        </w:trPr>
        <w:tc>
          <w:tcPr>
            <w:tcW w:w="0" w:type="auto"/>
            <w:shd w:val="clear" w:color="auto" w:fill="DBDBDB" w:themeFill="accent3" w:themeFillTint="66"/>
            <w:vAlign w:val="center"/>
            <w:hideMark/>
          </w:tcPr>
          <w:p w14:paraId="220F24FA"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Mopti</w:t>
            </w:r>
          </w:p>
        </w:tc>
        <w:tc>
          <w:tcPr>
            <w:tcW w:w="0" w:type="auto"/>
            <w:shd w:val="clear" w:color="auto" w:fill="auto"/>
            <w:noWrap/>
            <w:vAlign w:val="center"/>
            <w:hideMark/>
          </w:tcPr>
          <w:p w14:paraId="3A0A5826"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51,82</w:t>
            </w:r>
          </w:p>
        </w:tc>
        <w:tc>
          <w:tcPr>
            <w:tcW w:w="0" w:type="auto"/>
            <w:shd w:val="clear" w:color="auto" w:fill="auto"/>
            <w:noWrap/>
            <w:vAlign w:val="center"/>
            <w:hideMark/>
          </w:tcPr>
          <w:p w14:paraId="39E46EA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42,37</w:t>
            </w:r>
          </w:p>
        </w:tc>
        <w:tc>
          <w:tcPr>
            <w:tcW w:w="0" w:type="auto"/>
            <w:shd w:val="clear" w:color="auto" w:fill="auto"/>
            <w:noWrap/>
            <w:vAlign w:val="center"/>
            <w:hideMark/>
          </w:tcPr>
          <w:p w14:paraId="0B7646D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51,31</w:t>
            </w:r>
          </w:p>
        </w:tc>
        <w:tc>
          <w:tcPr>
            <w:tcW w:w="0" w:type="auto"/>
            <w:shd w:val="clear" w:color="auto" w:fill="auto"/>
            <w:noWrap/>
            <w:vAlign w:val="center"/>
            <w:hideMark/>
          </w:tcPr>
          <w:p w14:paraId="5387E90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23,58</w:t>
            </w:r>
          </w:p>
        </w:tc>
        <w:tc>
          <w:tcPr>
            <w:tcW w:w="0" w:type="auto"/>
            <w:shd w:val="clear" w:color="auto" w:fill="auto"/>
            <w:noWrap/>
            <w:vAlign w:val="center"/>
            <w:hideMark/>
          </w:tcPr>
          <w:p w14:paraId="2003FD0D"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16,69</w:t>
            </w:r>
          </w:p>
        </w:tc>
        <w:tc>
          <w:tcPr>
            <w:tcW w:w="0" w:type="auto"/>
            <w:shd w:val="clear" w:color="auto" w:fill="auto"/>
            <w:noWrap/>
            <w:vAlign w:val="center"/>
            <w:hideMark/>
          </w:tcPr>
          <w:p w14:paraId="540F9C16"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23,21</w:t>
            </w:r>
          </w:p>
        </w:tc>
        <w:tc>
          <w:tcPr>
            <w:tcW w:w="0" w:type="auto"/>
            <w:shd w:val="clear" w:color="auto" w:fill="auto"/>
            <w:noWrap/>
            <w:vAlign w:val="center"/>
            <w:hideMark/>
          </w:tcPr>
          <w:p w14:paraId="75E3D2F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8,41</w:t>
            </w:r>
          </w:p>
        </w:tc>
        <w:tc>
          <w:tcPr>
            <w:tcW w:w="0" w:type="auto"/>
            <w:shd w:val="clear" w:color="auto" w:fill="auto"/>
            <w:noWrap/>
            <w:vAlign w:val="center"/>
            <w:hideMark/>
          </w:tcPr>
          <w:p w14:paraId="4020C81C"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15,57</w:t>
            </w:r>
          </w:p>
        </w:tc>
        <w:tc>
          <w:tcPr>
            <w:tcW w:w="0" w:type="auto"/>
            <w:shd w:val="clear" w:color="auto" w:fill="auto"/>
            <w:noWrap/>
            <w:vAlign w:val="center"/>
            <w:hideMark/>
          </w:tcPr>
          <w:p w14:paraId="44A9C28C"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8,79</w:t>
            </w:r>
          </w:p>
        </w:tc>
      </w:tr>
      <w:tr w:rsidR="00E62430" w:rsidRPr="00B142EB" w14:paraId="6EFF78F0" w14:textId="77777777" w:rsidTr="006F2F87">
        <w:trPr>
          <w:trHeight w:val="245"/>
          <w:jc w:val="center"/>
        </w:trPr>
        <w:tc>
          <w:tcPr>
            <w:tcW w:w="0" w:type="auto"/>
            <w:shd w:val="clear" w:color="auto" w:fill="DBDBDB" w:themeFill="accent3" w:themeFillTint="66"/>
            <w:vAlign w:val="center"/>
            <w:hideMark/>
          </w:tcPr>
          <w:p w14:paraId="77925904"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Tombouctou</w:t>
            </w:r>
          </w:p>
        </w:tc>
        <w:tc>
          <w:tcPr>
            <w:tcW w:w="0" w:type="auto"/>
            <w:shd w:val="clear" w:color="auto" w:fill="auto"/>
            <w:noWrap/>
            <w:vAlign w:val="center"/>
            <w:hideMark/>
          </w:tcPr>
          <w:p w14:paraId="446DDEFF"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11,98</w:t>
            </w:r>
          </w:p>
        </w:tc>
        <w:tc>
          <w:tcPr>
            <w:tcW w:w="0" w:type="auto"/>
            <w:shd w:val="clear" w:color="auto" w:fill="auto"/>
            <w:noWrap/>
            <w:vAlign w:val="center"/>
            <w:hideMark/>
          </w:tcPr>
          <w:p w14:paraId="4610AFE2"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1,43</w:t>
            </w:r>
          </w:p>
        </w:tc>
        <w:tc>
          <w:tcPr>
            <w:tcW w:w="0" w:type="auto"/>
            <w:shd w:val="clear" w:color="auto" w:fill="auto"/>
            <w:noWrap/>
            <w:vAlign w:val="center"/>
            <w:hideMark/>
          </w:tcPr>
          <w:p w14:paraId="09384360"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11,72</w:t>
            </w:r>
          </w:p>
        </w:tc>
        <w:tc>
          <w:tcPr>
            <w:tcW w:w="0" w:type="auto"/>
            <w:shd w:val="clear" w:color="auto" w:fill="auto"/>
            <w:noWrap/>
            <w:vAlign w:val="center"/>
            <w:hideMark/>
          </w:tcPr>
          <w:p w14:paraId="4E7D7E49"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49,12</w:t>
            </w:r>
          </w:p>
        </w:tc>
        <w:tc>
          <w:tcPr>
            <w:tcW w:w="0" w:type="auto"/>
            <w:shd w:val="clear" w:color="auto" w:fill="auto"/>
            <w:noWrap/>
            <w:vAlign w:val="center"/>
            <w:hideMark/>
          </w:tcPr>
          <w:p w14:paraId="3F628A2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70,39</w:t>
            </w:r>
          </w:p>
        </w:tc>
        <w:tc>
          <w:tcPr>
            <w:tcW w:w="0" w:type="auto"/>
            <w:shd w:val="clear" w:color="auto" w:fill="auto"/>
            <w:noWrap/>
            <w:vAlign w:val="center"/>
            <w:hideMark/>
          </w:tcPr>
          <w:p w14:paraId="425A55D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49,63</w:t>
            </w:r>
          </w:p>
        </w:tc>
        <w:tc>
          <w:tcPr>
            <w:tcW w:w="0" w:type="auto"/>
            <w:shd w:val="clear" w:color="auto" w:fill="auto"/>
            <w:noWrap/>
            <w:vAlign w:val="center"/>
            <w:hideMark/>
          </w:tcPr>
          <w:p w14:paraId="1E9B7C2F"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8,21</w:t>
            </w:r>
          </w:p>
        </w:tc>
        <w:tc>
          <w:tcPr>
            <w:tcW w:w="0" w:type="auto"/>
            <w:shd w:val="clear" w:color="auto" w:fill="auto"/>
            <w:noWrap/>
            <w:vAlign w:val="center"/>
            <w:hideMark/>
          </w:tcPr>
          <w:p w14:paraId="4DF7EC9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0,00</w:t>
            </w:r>
          </w:p>
        </w:tc>
        <w:tc>
          <w:tcPr>
            <w:tcW w:w="0" w:type="auto"/>
            <w:shd w:val="clear" w:color="auto" w:fill="auto"/>
            <w:noWrap/>
            <w:vAlign w:val="center"/>
            <w:hideMark/>
          </w:tcPr>
          <w:p w14:paraId="3B3B5A2E"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8,02</w:t>
            </w:r>
          </w:p>
        </w:tc>
      </w:tr>
      <w:tr w:rsidR="00E62430" w:rsidRPr="00B142EB" w14:paraId="6168EB4A" w14:textId="77777777" w:rsidTr="006F2F87">
        <w:trPr>
          <w:trHeight w:val="245"/>
          <w:jc w:val="center"/>
        </w:trPr>
        <w:tc>
          <w:tcPr>
            <w:tcW w:w="0" w:type="auto"/>
            <w:shd w:val="clear" w:color="auto" w:fill="DBDBDB" w:themeFill="accent3" w:themeFillTint="66"/>
            <w:vAlign w:val="center"/>
            <w:hideMark/>
          </w:tcPr>
          <w:p w14:paraId="59CF9469"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Gao</w:t>
            </w:r>
          </w:p>
        </w:tc>
        <w:tc>
          <w:tcPr>
            <w:tcW w:w="0" w:type="auto"/>
            <w:shd w:val="clear" w:color="auto" w:fill="auto"/>
            <w:noWrap/>
            <w:vAlign w:val="center"/>
            <w:hideMark/>
          </w:tcPr>
          <w:p w14:paraId="0B7D587D"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0,45</w:t>
            </w:r>
          </w:p>
        </w:tc>
        <w:tc>
          <w:tcPr>
            <w:tcW w:w="0" w:type="auto"/>
            <w:shd w:val="clear" w:color="auto" w:fill="auto"/>
            <w:noWrap/>
            <w:vAlign w:val="center"/>
            <w:hideMark/>
          </w:tcPr>
          <w:p w14:paraId="62B86CCE"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0,00</w:t>
            </w:r>
          </w:p>
        </w:tc>
        <w:tc>
          <w:tcPr>
            <w:tcW w:w="0" w:type="auto"/>
            <w:shd w:val="clear" w:color="auto" w:fill="auto"/>
            <w:noWrap/>
            <w:vAlign w:val="center"/>
            <w:hideMark/>
          </w:tcPr>
          <w:p w14:paraId="5832F9EB"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0,42</w:t>
            </w:r>
          </w:p>
        </w:tc>
        <w:tc>
          <w:tcPr>
            <w:tcW w:w="0" w:type="auto"/>
            <w:shd w:val="clear" w:color="auto" w:fill="auto"/>
            <w:noWrap/>
            <w:vAlign w:val="center"/>
            <w:hideMark/>
          </w:tcPr>
          <w:p w14:paraId="36AA9978"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0,00</w:t>
            </w:r>
          </w:p>
        </w:tc>
        <w:tc>
          <w:tcPr>
            <w:tcW w:w="0" w:type="auto"/>
            <w:shd w:val="clear" w:color="auto" w:fill="auto"/>
            <w:noWrap/>
            <w:vAlign w:val="center"/>
            <w:hideMark/>
          </w:tcPr>
          <w:p w14:paraId="49CE560D"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0,00</w:t>
            </w:r>
          </w:p>
        </w:tc>
        <w:tc>
          <w:tcPr>
            <w:tcW w:w="0" w:type="auto"/>
            <w:shd w:val="clear" w:color="auto" w:fill="auto"/>
            <w:noWrap/>
            <w:vAlign w:val="center"/>
            <w:hideMark/>
          </w:tcPr>
          <w:p w14:paraId="0BC8192D"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0,00</w:t>
            </w:r>
          </w:p>
        </w:tc>
        <w:tc>
          <w:tcPr>
            <w:tcW w:w="0" w:type="auto"/>
            <w:shd w:val="clear" w:color="auto" w:fill="auto"/>
            <w:noWrap/>
            <w:vAlign w:val="center"/>
            <w:hideMark/>
          </w:tcPr>
          <w:p w14:paraId="167A8EC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2,59</w:t>
            </w:r>
          </w:p>
        </w:tc>
        <w:tc>
          <w:tcPr>
            <w:tcW w:w="0" w:type="auto"/>
            <w:shd w:val="clear" w:color="auto" w:fill="auto"/>
            <w:noWrap/>
            <w:vAlign w:val="center"/>
            <w:hideMark/>
          </w:tcPr>
          <w:p w14:paraId="76C3D09D"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0,00</w:t>
            </w:r>
          </w:p>
        </w:tc>
        <w:tc>
          <w:tcPr>
            <w:tcW w:w="0" w:type="auto"/>
            <w:shd w:val="clear" w:color="auto" w:fill="auto"/>
            <w:noWrap/>
            <w:vAlign w:val="center"/>
            <w:hideMark/>
          </w:tcPr>
          <w:p w14:paraId="512707F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2,43</w:t>
            </w:r>
          </w:p>
        </w:tc>
      </w:tr>
      <w:tr w:rsidR="00E62430" w:rsidRPr="00B142EB" w14:paraId="2A578BFB" w14:textId="77777777" w:rsidTr="006F2F87">
        <w:trPr>
          <w:trHeight w:val="245"/>
          <w:jc w:val="center"/>
        </w:trPr>
        <w:tc>
          <w:tcPr>
            <w:tcW w:w="0" w:type="auto"/>
            <w:shd w:val="clear" w:color="auto" w:fill="DBDBDB" w:themeFill="accent3" w:themeFillTint="66"/>
            <w:vAlign w:val="center"/>
            <w:hideMark/>
          </w:tcPr>
          <w:p w14:paraId="111752F2"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Kidal</w:t>
            </w:r>
          </w:p>
        </w:tc>
        <w:tc>
          <w:tcPr>
            <w:tcW w:w="0" w:type="auto"/>
            <w:shd w:val="clear" w:color="auto" w:fill="auto"/>
            <w:noWrap/>
            <w:vAlign w:val="center"/>
            <w:hideMark/>
          </w:tcPr>
          <w:p w14:paraId="46D5D85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14D8836E"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5136CAEF"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3E14009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2067DC4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4B7967F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0B95DA47"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0EE39915"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c>
          <w:tcPr>
            <w:tcW w:w="0" w:type="auto"/>
            <w:shd w:val="clear" w:color="auto" w:fill="auto"/>
            <w:noWrap/>
            <w:vAlign w:val="center"/>
            <w:hideMark/>
          </w:tcPr>
          <w:p w14:paraId="4C747273"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 </w:t>
            </w:r>
          </w:p>
        </w:tc>
      </w:tr>
      <w:tr w:rsidR="00E62430" w:rsidRPr="00B142EB" w14:paraId="634FE455" w14:textId="77777777" w:rsidTr="006F2F87">
        <w:trPr>
          <w:trHeight w:val="245"/>
          <w:jc w:val="center"/>
        </w:trPr>
        <w:tc>
          <w:tcPr>
            <w:tcW w:w="0" w:type="auto"/>
            <w:shd w:val="clear" w:color="auto" w:fill="DBDBDB" w:themeFill="accent3" w:themeFillTint="66"/>
            <w:vAlign w:val="center"/>
            <w:hideMark/>
          </w:tcPr>
          <w:p w14:paraId="7BA1ECBA"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sidRPr="00B142EB">
              <w:rPr>
                <w:rFonts w:ascii="Times New Roman" w:eastAsia="Times New Roman" w:hAnsi="Times New Roman" w:cs="Times New Roman"/>
                <w:b/>
                <w:bCs/>
                <w:color w:val="000000"/>
                <w:sz w:val="20"/>
                <w:szCs w:val="20"/>
              </w:rPr>
              <w:t>Bamako</w:t>
            </w:r>
          </w:p>
        </w:tc>
        <w:tc>
          <w:tcPr>
            <w:tcW w:w="0" w:type="auto"/>
            <w:shd w:val="clear" w:color="auto" w:fill="auto"/>
            <w:noWrap/>
            <w:vAlign w:val="center"/>
            <w:hideMark/>
          </w:tcPr>
          <w:p w14:paraId="0E03A5E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100,00</w:t>
            </w:r>
          </w:p>
        </w:tc>
        <w:tc>
          <w:tcPr>
            <w:tcW w:w="0" w:type="auto"/>
            <w:shd w:val="clear" w:color="auto" w:fill="auto"/>
            <w:noWrap/>
            <w:vAlign w:val="center"/>
            <w:hideMark/>
          </w:tcPr>
          <w:p w14:paraId="3CFFDB4B"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100,00</w:t>
            </w:r>
          </w:p>
        </w:tc>
        <w:tc>
          <w:tcPr>
            <w:tcW w:w="0" w:type="auto"/>
            <w:shd w:val="clear" w:color="auto" w:fill="auto"/>
            <w:noWrap/>
            <w:vAlign w:val="center"/>
            <w:hideMark/>
          </w:tcPr>
          <w:p w14:paraId="3E8CA051"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100,00</w:t>
            </w:r>
          </w:p>
        </w:tc>
        <w:tc>
          <w:tcPr>
            <w:tcW w:w="0" w:type="auto"/>
            <w:shd w:val="clear" w:color="auto" w:fill="auto"/>
            <w:noWrap/>
            <w:vAlign w:val="center"/>
            <w:hideMark/>
          </w:tcPr>
          <w:p w14:paraId="33EF15A0"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57,31</w:t>
            </w:r>
          </w:p>
        </w:tc>
        <w:tc>
          <w:tcPr>
            <w:tcW w:w="0" w:type="auto"/>
            <w:shd w:val="clear" w:color="auto" w:fill="auto"/>
            <w:noWrap/>
            <w:vAlign w:val="center"/>
            <w:hideMark/>
          </w:tcPr>
          <w:p w14:paraId="761D5890"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0,00</w:t>
            </w:r>
          </w:p>
        </w:tc>
        <w:tc>
          <w:tcPr>
            <w:tcW w:w="0" w:type="auto"/>
            <w:shd w:val="clear" w:color="auto" w:fill="auto"/>
            <w:noWrap/>
            <w:vAlign w:val="center"/>
            <w:hideMark/>
          </w:tcPr>
          <w:p w14:paraId="5EDB8A6A"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46,83</w:t>
            </w:r>
          </w:p>
        </w:tc>
        <w:tc>
          <w:tcPr>
            <w:tcW w:w="0" w:type="auto"/>
            <w:shd w:val="clear" w:color="auto" w:fill="auto"/>
            <w:noWrap/>
            <w:vAlign w:val="center"/>
            <w:hideMark/>
          </w:tcPr>
          <w:p w14:paraId="2759F953"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70,57</w:t>
            </w:r>
          </w:p>
        </w:tc>
        <w:tc>
          <w:tcPr>
            <w:tcW w:w="0" w:type="auto"/>
            <w:shd w:val="clear" w:color="auto" w:fill="auto"/>
            <w:noWrap/>
            <w:vAlign w:val="center"/>
            <w:hideMark/>
          </w:tcPr>
          <w:p w14:paraId="41BE9F72"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100,00</w:t>
            </w:r>
          </w:p>
        </w:tc>
        <w:tc>
          <w:tcPr>
            <w:tcW w:w="0" w:type="auto"/>
            <w:shd w:val="clear" w:color="auto" w:fill="auto"/>
            <w:noWrap/>
            <w:vAlign w:val="center"/>
            <w:hideMark/>
          </w:tcPr>
          <w:p w14:paraId="48F7BE64" w14:textId="77777777" w:rsidR="00E62430" w:rsidRPr="003A3EB5" w:rsidRDefault="00E62430" w:rsidP="006F2F87">
            <w:pPr>
              <w:spacing w:before="0" w:after="0"/>
              <w:jc w:val="center"/>
              <w:rPr>
                <w:rFonts w:ascii="Arial Narrow" w:eastAsia="Times New Roman" w:hAnsi="Arial Narrow" w:cs="Calibri"/>
                <w:color w:val="000000"/>
                <w:sz w:val="20"/>
                <w:szCs w:val="20"/>
                <w:lang w:val="en-US" w:eastAsia="en-US"/>
              </w:rPr>
            </w:pPr>
            <w:r w:rsidRPr="003A3EB5">
              <w:rPr>
                <w:rFonts w:ascii="Arial Narrow" w:eastAsia="Times New Roman" w:hAnsi="Arial Narrow" w:cs="Calibri"/>
                <w:color w:val="000000"/>
                <w:sz w:val="20"/>
                <w:szCs w:val="20"/>
                <w:lang w:val="en-US" w:eastAsia="en-US"/>
              </w:rPr>
              <w:t>75,95</w:t>
            </w:r>
          </w:p>
        </w:tc>
      </w:tr>
      <w:tr w:rsidR="00E62430" w:rsidRPr="00B142EB" w14:paraId="0BD70627" w14:textId="77777777" w:rsidTr="006F2F87">
        <w:trPr>
          <w:trHeight w:val="245"/>
          <w:jc w:val="center"/>
        </w:trPr>
        <w:tc>
          <w:tcPr>
            <w:tcW w:w="0" w:type="auto"/>
            <w:shd w:val="clear" w:color="auto" w:fill="DBDBDB" w:themeFill="accent3" w:themeFillTint="66"/>
            <w:vAlign w:val="center"/>
            <w:hideMark/>
          </w:tcPr>
          <w:p w14:paraId="0AF78133" w14:textId="77777777" w:rsidR="00E62430" w:rsidRPr="00B142EB" w:rsidRDefault="00E62430" w:rsidP="006F2F87">
            <w:pPr>
              <w:spacing w:before="0" w:after="0"/>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Ensemble</w:t>
            </w:r>
          </w:p>
        </w:tc>
        <w:tc>
          <w:tcPr>
            <w:tcW w:w="0" w:type="auto"/>
            <w:shd w:val="clear" w:color="auto" w:fill="auto"/>
            <w:noWrap/>
            <w:vAlign w:val="center"/>
            <w:hideMark/>
          </w:tcPr>
          <w:p w14:paraId="54243FB8"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38,16</w:t>
            </w:r>
          </w:p>
        </w:tc>
        <w:tc>
          <w:tcPr>
            <w:tcW w:w="0" w:type="auto"/>
            <w:shd w:val="clear" w:color="auto" w:fill="auto"/>
            <w:noWrap/>
            <w:vAlign w:val="center"/>
            <w:hideMark/>
          </w:tcPr>
          <w:p w14:paraId="0DAD468B"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12,09</w:t>
            </w:r>
          </w:p>
        </w:tc>
        <w:tc>
          <w:tcPr>
            <w:tcW w:w="0" w:type="auto"/>
            <w:shd w:val="clear" w:color="auto" w:fill="auto"/>
            <w:noWrap/>
            <w:vAlign w:val="center"/>
            <w:hideMark/>
          </w:tcPr>
          <w:p w14:paraId="4B780E06"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35,53</w:t>
            </w:r>
          </w:p>
        </w:tc>
        <w:tc>
          <w:tcPr>
            <w:tcW w:w="0" w:type="auto"/>
            <w:shd w:val="clear" w:color="auto" w:fill="auto"/>
            <w:noWrap/>
            <w:vAlign w:val="center"/>
            <w:hideMark/>
          </w:tcPr>
          <w:p w14:paraId="57BED99D"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31,52</w:t>
            </w:r>
          </w:p>
        </w:tc>
        <w:tc>
          <w:tcPr>
            <w:tcW w:w="0" w:type="auto"/>
            <w:shd w:val="clear" w:color="auto" w:fill="auto"/>
            <w:noWrap/>
            <w:vAlign w:val="center"/>
            <w:hideMark/>
          </w:tcPr>
          <w:p w14:paraId="4FAF4948"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6,87</w:t>
            </w:r>
          </w:p>
        </w:tc>
        <w:tc>
          <w:tcPr>
            <w:tcW w:w="0" w:type="auto"/>
            <w:shd w:val="clear" w:color="auto" w:fill="auto"/>
            <w:noWrap/>
            <w:vAlign w:val="center"/>
            <w:hideMark/>
          </w:tcPr>
          <w:p w14:paraId="129B228E"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29,03</w:t>
            </w:r>
          </w:p>
        </w:tc>
        <w:tc>
          <w:tcPr>
            <w:tcW w:w="0" w:type="auto"/>
            <w:shd w:val="clear" w:color="auto" w:fill="auto"/>
            <w:noWrap/>
            <w:vAlign w:val="center"/>
            <w:hideMark/>
          </w:tcPr>
          <w:p w14:paraId="64895B6E"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27,74</w:t>
            </w:r>
          </w:p>
        </w:tc>
        <w:tc>
          <w:tcPr>
            <w:tcW w:w="0" w:type="auto"/>
            <w:shd w:val="clear" w:color="auto" w:fill="auto"/>
            <w:noWrap/>
            <w:vAlign w:val="center"/>
            <w:hideMark/>
          </w:tcPr>
          <w:p w14:paraId="04856D7F"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15,89</w:t>
            </w:r>
          </w:p>
        </w:tc>
        <w:tc>
          <w:tcPr>
            <w:tcW w:w="0" w:type="auto"/>
            <w:shd w:val="clear" w:color="auto" w:fill="auto"/>
            <w:noWrap/>
            <w:vAlign w:val="center"/>
            <w:hideMark/>
          </w:tcPr>
          <w:p w14:paraId="0DC64F25" w14:textId="77777777" w:rsidR="00E62430" w:rsidRPr="003A3EB5" w:rsidRDefault="00E62430" w:rsidP="006F2F87">
            <w:pPr>
              <w:spacing w:before="0" w:after="0"/>
              <w:jc w:val="center"/>
              <w:rPr>
                <w:rFonts w:ascii="Arial Narrow" w:eastAsia="Times New Roman" w:hAnsi="Arial Narrow" w:cs="Calibri"/>
                <w:b/>
                <w:bCs/>
                <w:color w:val="000000"/>
                <w:sz w:val="20"/>
                <w:szCs w:val="20"/>
                <w:lang w:val="en-US" w:eastAsia="en-US"/>
              </w:rPr>
            </w:pPr>
            <w:r w:rsidRPr="003A3EB5">
              <w:rPr>
                <w:rFonts w:ascii="Arial Narrow" w:eastAsia="Times New Roman" w:hAnsi="Arial Narrow" w:cs="Calibri"/>
                <w:b/>
                <w:bCs/>
                <w:color w:val="000000"/>
                <w:sz w:val="20"/>
                <w:szCs w:val="20"/>
                <w:lang w:val="en-US" w:eastAsia="en-US"/>
              </w:rPr>
              <w:t>26,55</w:t>
            </w:r>
          </w:p>
        </w:tc>
      </w:tr>
    </w:tbl>
    <w:p w14:paraId="5313B320"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35CBABDE" w14:textId="49583803" w:rsidR="00E62430" w:rsidRPr="00215FF9" w:rsidRDefault="00E62430" w:rsidP="00E62430">
      <w:pPr>
        <w:spacing w:before="0" w:after="0"/>
        <w:rPr>
          <w:rFonts w:ascii="Calibri" w:eastAsia="Times New Roman" w:hAnsi="Calibri" w:cs="Calibri"/>
          <w:color w:val="000000"/>
          <w:sz w:val="22"/>
          <w:szCs w:val="22"/>
          <w:lang w:eastAsia="en-US"/>
        </w:rPr>
      </w:pPr>
      <w:r>
        <w:rPr>
          <w:rFonts w:ascii="Times New Roman" w:hAnsi="Times New Roman"/>
        </w:rPr>
        <w:t xml:space="preserve">La quantité totale d’engrais utilisée au cours de la campagne 2021 s’élève à </w:t>
      </w:r>
      <w:r w:rsidRPr="0008513F">
        <w:rPr>
          <w:rFonts w:ascii="Times New Roman" w:hAnsi="Times New Roman"/>
          <w:b/>
        </w:rPr>
        <w:t>10 674 488</w:t>
      </w:r>
      <w:r>
        <w:rPr>
          <w:rFonts w:ascii="Times New Roman" w:hAnsi="Times New Roman"/>
        </w:rPr>
        <w:t xml:space="preserve"> tonnes, composée en majorité de fumure organique </w:t>
      </w:r>
      <w:r w:rsidRPr="00215FF9">
        <w:rPr>
          <w:rFonts w:ascii="Times New Roman" w:hAnsi="Times New Roman"/>
          <w:b/>
        </w:rPr>
        <w:t>10 317 153</w:t>
      </w:r>
      <w:r w:rsidR="009537A3">
        <w:rPr>
          <w:rFonts w:ascii="Times New Roman" w:hAnsi="Times New Roman"/>
        </w:rPr>
        <w:t xml:space="preserve"> </w:t>
      </w:r>
      <w:r>
        <w:rPr>
          <w:rFonts w:ascii="Times New Roman" w:hAnsi="Times New Roman"/>
        </w:rPr>
        <w:t xml:space="preserve">tonnes soit 96,65% contre seulement </w:t>
      </w:r>
      <w:r w:rsidRPr="00215FF9">
        <w:rPr>
          <w:rFonts w:ascii="Times New Roman" w:hAnsi="Times New Roman"/>
          <w:b/>
        </w:rPr>
        <w:t>357 335</w:t>
      </w:r>
      <w:r w:rsidRPr="00215FF9">
        <w:rPr>
          <w:rFonts w:ascii="Times New Roman" w:hAnsi="Times New Roman"/>
        </w:rPr>
        <w:t xml:space="preserve"> tonnes </w:t>
      </w:r>
      <w:r>
        <w:rPr>
          <w:rFonts w:ascii="Times New Roman" w:hAnsi="Times New Roman"/>
        </w:rPr>
        <w:t xml:space="preserve">d’engrais minéraux </w:t>
      </w:r>
      <w:r w:rsidRPr="00215FF9">
        <w:rPr>
          <w:rFonts w:ascii="Times New Roman" w:hAnsi="Times New Roman"/>
        </w:rPr>
        <w:t>soit 3,35%.</w:t>
      </w:r>
      <w:r>
        <w:rPr>
          <w:rFonts w:ascii="Times New Roman" w:hAnsi="Times New Roman"/>
        </w:rPr>
        <w:t xml:space="preserve"> Plus de 85% de la quantité totale d’engrais est utilisée sur les parcelles des régions de Kayes, Koulikoro et Sikasso. Il faut aussi noter que ces engrais sont employés à 98,36% sur les parcelles appartenant aux hommes contre 1,64% pour celles appartenant aux femmes. </w:t>
      </w:r>
    </w:p>
    <w:p w14:paraId="618D23EF" w14:textId="77777777" w:rsidR="00E62430" w:rsidRPr="009537A3" w:rsidRDefault="00E62430" w:rsidP="00E62430">
      <w:pPr>
        <w:pStyle w:val="Lgende"/>
        <w:keepNext/>
        <w:spacing w:before="120" w:after="0"/>
        <w:rPr>
          <w:rFonts w:ascii="Times New Roman" w:hAnsi="Times New Roman"/>
          <w:color w:val="auto"/>
          <w:sz w:val="20"/>
          <w:szCs w:val="20"/>
        </w:rPr>
      </w:pPr>
      <w:r w:rsidRPr="009537A3">
        <w:rPr>
          <w:rFonts w:ascii="Times New Roman" w:hAnsi="Times New Roman"/>
          <w:color w:val="auto"/>
          <w:sz w:val="20"/>
          <w:szCs w:val="20"/>
        </w:rPr>
        <w:t xml:space="preserve">Tableau </w:t>
      </w:r>
      <w:r w:rsidRPr="009537A3">
        <w:rPr>
          <w:rFonts w:ascii="Times New Roman" w:hAnsi="Times New Roman"/>
          <w:color w:val="auto"/>
          <w:sz w:val="20"/>
          <w:szCs w:val="20"/>
        </w:rPr>
        <w:fldChar w:fldCharType="begin"/>
      </w:r>
      <w:r w:rsidRPr="009537A3">
        <w:rPr>
          <w:rFonts w:ascii="Times New Roman" w:hAnsi="Times New Roman"/>
          <w:color w:val="auto"/>
          <w:sz w:val="20"/>
          <w:szCs w:val="20"/>
        </w:rPr>
        <w:instrText xml:space="preserve"> SEQ Tableau \* ARABIC </w:instrText>
      </w:r>
      <w:r w:rsidRPr="009537A3">
        <w:rPr>
          <w:rFonts w:ascii="Times New Roman" w:hAnsi="Times New Roman"/>
          <w:color w:val="auto"/>
          <w:sz w:val="20"/>
          <w:szCs w:val="20"/>
        </w:rPr>
        <w:fldChar w:fldCharType="separate"/>
      </w:r>
      <w:r w:rsidRPr="009537A3">
        <w:rPr>
          <w:rFonts w:ascii="Times New Roman" w:hAnsi="Times New Roman"/>
          <w:noProof/>
          <w:color w:val="auto"/>
          <w:sz w:val="20"/>
          <w:szCs w:val="20"/>
        </w:rPr>
        <w:t>11</w:t>
      </w:r>
      <w:r w:rsidRPr="009537A3">
        <w:rPr>
          <w:rFonts w:ascii="Times New Roman" w:hAnsi="Times New Roman"/>
          <w:color w:val="auto"/>
          <w:sz w:val="20"/>
          <w:szCs w:val="20"/>
        </w:rPr>
        <w:fldChar w:fldCharType="end"/>
      </w:r>
      <w:r w:rsidRPr="009537A3">
        <w:rPr>
          <w:rFonts w:ascii="Times New Roman" w:hAnsi="Times New Roman"/>
          <w:color w:val="auto"/>
          <w:sz w:val="20"/>
          <w:szCs w:val="20"/>
        </w:rPr>
        <w:t> : Répartition de la quantité totale d’engrais organique et minéraux utilisée selon le sexe du responsable de la parcelles par  région (tonne)</w:t>
      </w:r>
    </w:p>
    <w:tbl>
      <w:tblPr>
        <w:tblW w:w="11138" w:type="dxa"/>
        <w:jc w:val="center"/>
        <w:tblCellMar>
          <w:left w:w="70" w:type="dxa"/>
          <w:right w:w="70" w:type="dxa"/>
        </w:tblCellMar>
        <w:tblLook w:val="04A0" w:firstRow="1" w:lastRow="0" w:firstColumn="1" w:lastColumn="0" w:noHBand="0" w:noVBand="1"/>
      </w:tblPr>
      <w:tblGrid>
        <w:gridCol w:w="1121"/>
        <w:gridCol w:w="950"/>
        <w:gridCol w:w="781"/>
        <w:gridCol w:w="950"/>
        <w:gridCol w:w="781"/>
        <w:gridCol w:w="860"/>
        <w:gridCol w:w="781"/>
        <w:gridCol w:w="860"/>
        <w:gridCol w:w="781"/>
        <w:gridCol w:w="860"/>
        <w:gridCol w:w="781"/>
        <w:gridCol w:w="851"/>
        <w:gridCol w:w="781"/>
      </w:tblGrid>
      <w:tr w:rsidR="00E62430" w:rsidRPr="005827B5" w14:paraId="0376CEFB" w14:textId="77777777" w:rsidTr="006F2F87">
        <w:trPr>
          <w:trHeight w:val="209"/>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EA8822E" w14:textId="77777777" w:rsidR="00E62430" w:rsidRPr="005827B5" w:rsidRDefault="00E62430" w:rsidP="006F2F87">
            <w:pPr>
              <w:spacing w:before="0" w:after="0"/>
              <w:jc w:val="lef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Région</w:t>
            </w:r>
          </w:p>
        </w:tc>
        <w:tc>
          <w:tcPr>
            <w:tcW w:w="0" w:type="auto"/>
            <w:gridSpan w:val="2"/>
            <w:tcBorders>
              <w:top w:val="single" w:sz="4" w:space="0" w:color="auto"/>
              <w:left w:val="nil"/>
              <w:bottom w:val="single" w:sz="4" w:space="0" w:color="auto"/>
              <w:right w:val="single" w:sz="4" w:space="0" w:color="000000"/>
            </w:tcBorders>
            <w:shd w:val="clear" w:color="auto" w:fill="DBDBDB" w:themeFill="accent3" w:themeFillTint="66"/>
            <w:vAlign w:val="center"/>
            <w:hideMark/>
          </w:tcPr>
          <w:p w14:paraId="2197104E"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ENGRAIS ORGANIQUE</w:t>
            </w:r>
          </w:p>
        </w:tc>
        <w:tc>
          <w:tcPr>
            <w:tcW w:w="0" w:type="auto"/>
            <w:gridSpan w:val="2"/>
            <w:tcBorders>
              <w:top w:val="single" w:sz="4" w:space="0" w:color="auto"/>
              <w:left w:val="nil"/>
              <w:bottom w:val="single" w:sz="4" w:space="0" w:color="auto"/>
              <w:right w:val="single" w:sz="4" w:space="0" w:color="000000"/>
            </w:tcBorders>
            <w:shd w:val="clear" w:color="auto" w:fill="DBDBDB" w:themeFill="accent3" w:themeFillTint="66"/>
            <w:vAlign w:val="center"/>
            <w:hideMark/>
          </w:tcPr>
          <w:p w14:paraId="3B5941E6"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UREE</w:t>
            </w:r>
          </w:p>
        </w:tc>
        <w:tc>
          <w:tcPr>
            <w:tcW w:w="0" w:type="auto"/>
            <w:gridSpan w:val="2"/>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6A41EBEB"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DAP</w:t>
            </w:r>
          </w:p>
        </w:tc>
        <w:tc>
          <w:tcPr>
            <w:tcW w:w="0" w:type="auto"/>
            <w:gridSpan w:val="2"/>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7E048EA1"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NPK</w:t>
            </w:r>
          </w:p>
        </w:tc>
        <w:tc>
          <w:tcPr>
            <w:tcW w:w="0" w:type="auto"/>
            <w:gridSpan w:val="2"/>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0FE0A4C9"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 xml:space="preserve"> COMPLEXE COTON </w:t>
            </w:r>
          </w:p>
        </w:tc>
        <w:tc>
          <w:tcPr>
            <w:tcW w:w="0" w:type="auto"/>
            <w:gridSpan w:val="2"/>
            <w:tcBorders>
              <w:top w:val="single" w:sz="4" w:space="0" w:color="auto"/>
              <w:left w:val="nil"/>
              <w:bottom w:val="single" w:sz="4" w:space="0" w:color="auto"/>
              <w:right w:val="single" w:sz="4" w:space="0" w:color="auto"/>
            </w:tcBorders>
            <w:shd w:val="clear" w:color="auto" w:fill="DBDBDB" w:themeFill="accent3" w:themeFillTint="66"/>
            <w:vAlign w:val="center"/>
            <w:hideMark/>
          </w:tcPr>
          <w:p w14:paraId="381E74E2"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 xml:space="preserve">AUTRES ENGRAIS MINERAUX </w:t>
            </w:r>
          </w:p>
        </w:tc>
      </w:tr>
      <w:tr w:rsidR="00E62430" w:rsidRPr="005827B5" w14:paraId="6911D60E" w14:textId="77777777" w:rsidTr="006F2F87">
        <w:trPr>
          <w:trHeight w:val="209"/>
          <w:jc w:val="center"/>
        </w:trPr>
        <w:tc>
          <w:tcPr>
            <w:tcW w:w="0" w:type="auto"/>
            <w:vMerge/>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hideMark/>
          </w:tcPr>
          <w:p w14:paraId="7FEF3498" w14:textId="77777777" w:rsidR="00E62430" w:rsidRPr="005827B5" w:rsidRDefault="00E62430" w:rsidP="006F2F87">
            <w:pPr>
              <w:spacing w:before="0" w:after="0"/>
              <w:jc w:val="left"/>
              <w:rPr>
                <w:rFonts w:ascii="Times New Roman" w:eastAsia="Times New Roman" w:hAnsi="Times New Roman" w:cs="Times New Roman"/>
                <w:b/>
                <w:bCs/>
                <w:sz w:val="18"/>
                <w:szCs w:val="18"/>
              </w:rPr>
            </w:pP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16C19B04"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Masculin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1C649C3B"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Féminin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5ACA4A9D"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Masculin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1D9D584E"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Féminin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3851780F"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Masculin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2877BB7B"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Féminin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146023F8"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Masculin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4750A31B"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Féminin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7B8E1D9E"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Masculin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16133C4C"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Féminin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7AFCF9DC"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Masculin</w:t>
            </w:r>
          </w:p>
        </w:tc>
        <w:tc>
          <w:tcPr>
            <w:tcW w:w="0" w:type="auto"/>
            <w:tcBorders>
              <w:top w:val="nil"/>
              <w:left w:val="nil"/>
              <w:bottom w:val="single" w:sz="4" w:space="0" w:color="auto"/>
              <w:right w:val="single" w:sz="4" w:space="0" w:color="auto"/>
            </w:tcBorders>
            <w:shd w:val="clear" w:color="auto" w:fill="DBDBDB" w:themeFill="accent3" w:themeFillTint="66"/>
            <w:vAlign w:val="center"/>
            <w:hideMark/>
          </w:tcPr>
          <w:p w14:paraId="560A6D59" w14:textId="77777777" w:rsidR="00E62430" w:rsidRPr="005827B5" w:rsidRDefault="00E62430" w:rsidP="006F2F87">
            <w:pPr>
              <w:spacing w:before="0" w:after="0"/>
              <w:jc w:val="center"/>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Féminin</w:t>
            </w:r>
          </w:p>
        </w:tc>
      </w:tr>
      <w:tr w:rsidR="00E62430" w:rsidRPr="005827B5" w14:paraId="0E6F9BEC"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C4DD869"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Kayes</w:t>
            </w:r>
          </w:p>
        </w:tc>
        <w:tc>
          <w:tcPr>
            <w:tcW w:w="0" w:type="auto"/>
            <w:tcBorders>
              <w:top w:val="nil"/>
              <w:left w:val="nil"/>
              <w:bottom w:val="single" w:sz="4" w:space="0" w:color="auto"/>
              <w:right w:val="single" w:sz="4" w:space="0" w:color="auto"/>
            </w:tcBorders>
            <w:shd w:val="clear" w:color="auto" w:fill="auto"/>
            <w:noWrap/>
            <w:vAlign w:val="center"/>
            <w:hideMark/>
          </w:tcPr>
          <w:p w14:paraId="0174219E"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465 086</w:t>
            </w:r>
          </w:p>
        </w:tc>
        <w:tc>
          <w:tcPr>
            <w:tcW w:w="0" w:type="auto"/>
            <w:tcBorders>
              <w:top w:val="nil"/>
              <w:left w:val="nil"/>
              <w:bottom w:val="single" w:sz="4" w:space="0" w:color="auto"/>
              <w:right w:val="single" w:sz="4" w:space="0" w:color="auto"/>
            </w:tcBorders>
            <w:shd w:val="clear" w:color="auto" w:fill="auto"/>
            <w:noWrap/>
            <w:vAlign w:val="center"/>
            <w:hideMark/>
          </w:tcPr>
          <w:p w14:paraId="5F3A6C6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67 785</w:t>
            </w:r>
          </w:p>
        </w:tc>
        <w:tc>
          <w:tcPr>
            <w:tcW w:w="0" w:type="auto"/>
            <w:tcBorders>
              <w:top w:val="nil"/>
              <w:left w:val="nil"/>
              <w:bottom w:val="single" w:sz="4" w:space="0" w:color="auto"/>
              <w:right w:val="single" w:sz="4" w:space="0" w:color="auto"/>
            </w:tcBorders>
            <w:shd w:val="clear" w:color="auto" w:fill="auto"/>
            <w:noWrap/>
            <w:vAlign w:val="center"/>
            <w:hideMark/>
          </w:tcPr>
          <w:p w14:paraId="5F5DD2F5"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1 920,92</w:t>
            </w:r>
          </w:p>
        </w:tc>
        <w:tc>
          <w:tcPr>
            <w:tcW w:w="0" w:type="auto"/>
            <w:tcBorders>
              <w:top w:val="nil"/>
              <w:left w:val="nil"/>
              <w:bottom w:val="single" w:sz="4" w:space="0" w:color="auto"/>
              <w:right w:val="single" w:sz="4" w:space="0" w:color="auto"/>
            </w:tcBorders>
            <w:shd w:val="clear" w:color="auto" w:fill="auto"/>
            <w:noWrap/>
            <w:vAlign w:val="center"/>
            <w:hideMark/>
          </w:tcPr>
          <w:p w14:paraId="2D72EC01"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124,15</w:t>
            </w:r>
          </w:p>
        </w:tc>
        <w:tc>
          <w:tcPr>
            <w:tcW w:w="0" w:type="auto"/>
            <w:tcBorders>
              <w:top w:val="nil"/>
              <w:left w:val="nil"/>
              <w:bottom w:val="single" w:sz="4" w:space="0" w:color="auto"/>
              <w:right w:val="single" w:sz="4" w:space="0" w:color="auto"/>
            </w:tcBorders>
            <w:shd w:val="clear" w:color="auto" w:fill="auto"/>
            <w:noWrap/>
            <w:vAlign w:val="center"/>
            <w:hideMark/>
          </w:tcPr>
          <w:p w14:paraId="2CD4A487"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614,05</w:t>
            </w:r>
          </w:p>
        </w:tc>
        <w:tc>
          <w:tcPr>
            <w:tcW w:w="0" w:type="auto"/>
            <w:tcBorders>
              <w:top w:val="nil"/>
              <w:left w:val="nil"/>
              <w:bottom w:val="single" w:sz="4" w:space="0" w:color="auto"/>
              <w:right w:val="single" w:sz="4" w:space="0" w:color="auto"/>
            </w:tcBorders>
            <w:shd w:val="clear" w:color="auto" w:fill="auto"/>
            <w:noWrap/>
            <w:vAlign w:val="center"/>
            <w:hideMark/>
          </w:tcPr>
          <w:p w14:paraId="74B8916D"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75,50</w:t>
            </w:r>
          </w:p>
        </w:tc>
        <w:tc>
          <w:tcPr>
            <w:tcW w:w="0" w:type="auto"/>
            <w:tcBorders>
              <w:top w:val="nil"/>
              <w:left w:val="nil"/>
              <w:bottom w:val="single" w:sz="4" w:space="0" w:color="auto"/>
              <w:right w:val="single" w:sz="4" w:space="0" w:color="auto"/>
            </w:tcBorders>
            <w:shd w:val="clear" w:color="auto" w:fill="auto"/>
            <w:noWrap/>
            <w:vAlign w:val="center"/>
            <w:hideMark/>
          </w:tcPr>
          <w:p w14:paraId="67B00040"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838,72</w:t>
            </w:r>
          </w:p>
        </w:tc>
        <w:tc>
          <w:tcPr>
            <w:tcW w:w="0" w:type="auto"/>
            <w:tcBorders>
              <w:top w:val="nil"/>
              <w:left w:val="nil"/>
              <w:bottom w:val="single" w:sz="4" w:space="0" w:color="auto"/>
              <w:right w:val="single" w:sz="4" w:space="0" w:color="auto"/>
            </w:tcBorders>
            <w:shd w:val="clear" w:color="auto" w:fill="auto"/>
            <w:noWrap/>
            <w:vAlign w:val="center"/>
            <w:hideMark/>
          </w:tcPr>
          <w:p w14:paraId="6606889D"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23B3E86C"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462,43</w:t>
            </w:r>
          </w:p>
        </w:tc>
        <w:tc>
          <w:tcPr>
            <w:tcW w:w="0" w:type="auto"/>
            <w:tcBorders>
              <w:top w:val="nil"/>
              <w:left w:val="nil"/>
              <w:bottom w:val="single" w:sz="4" w:space="0" w:color="auto"/>
              <w:right w:val="single" w:sz="4" w:space="0" w:color="auto"/>
            </w:tcBorders>
            <w:shd w:val="clear" w:color="auto" w:fill="auto"/>
            <w:noWrap/>
            <w:vAlign w:val="center"/>
            <w:hideMark/>
          </w:tcPr>
          <w:p w14:paraId="47E8349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15,48</w:t>
            </w:r>
          </w:p>
        </w:tc>
        <w:tc>
          <w:tcPr>
            <w:tcW w:w="0" w:type="auto"/>
            <w:tcBorders>
              <w:top w:val="nil"/>
              <w:left w:val="nil"/>
              <w:bottom w:val="single" w:sz="4" w:space="0" w:color="auto"/>
              <w:right w:val="single" w:sz="4" w:space="0" w:color="auto"/>
            </w:tcBorders>
            <w:shd w:val="clear" w:color="auto" w:fill="auto"/>
            <w:noWrap/>
            <w:vAlign w:val="center"/>
            <w:hideMark/>
          </w:tcPr>
          <w:p w14:paraId="3236C8B8"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260,24</w:t>
            </w:r>
          </w:p>
        </w:tc>
        <w:tc>
          <w:tcPr>
            <w:tcW w:w="0" w:type="auto"/>
            <w:tcBorders>
              <w:top w:val="nil"/>
              <w:left w:val="nil"/>
              <w:bottom w:val="single" w:sz="4" w:space="0" w:color="auto"/>
              <w:right w:val="single" w:sz="4" w:space="0" w:color="auto"/>
            </w:tcBorders>
            <w:shd w:val="clear" w:color="auto" w:fill="auto"/>
            <w:noWrap/>
            <w:vAlign w:val="center"/>
            <w:hideMark/>
          </w:tcPr>
          <w:p w14:paraId="7ABF0D56"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14,48</w:t>
            </w:r>
          </w:p>
        </w:tc>
      </w:tr>
      <w:tr w:rsidR="00E62430" w:rsidRPr="005827B5" w14:paraId="35F2CB78"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ABD73FD"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Koulikoro</w:t>
            </w:r>
          </w:p>
        </w:tc>
        <w:tc>
          <w:tcPr>
            <w:tcW w:w="0" w:type="auto"/>
            <w:tcBorders>
              <w:top w:val="nil"/>
              <w:left w:val="nil"/>
              <w:bottom w:val="single" w:sz="4" w:space="0" w:color="auto"/>
              <w:right w:val="single" w:sz="4" w:space="0" w:color="auto"/>
            </w:tcBorders>
            <w:shd w:val="clear" w:color="auto" w:fill="auto"/>
            <w:noWrap/>
            <w:vAlign w:val="center"/>
            <w:hideMark/>
          </w:tcPr>
          <w:p w14:paraId="0117A727"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2 683 183</w:t>
            </w:r>
          </w:p>
        </w:tc>
        <w:tc>
          <w:tcPr>
            <w:tcW w:w="0" w:type="auto"/>
            <w:tcBorders>
              <w:top w:val="nil"/>
              <w:left w:val="nil"/>
              <w:bottom w:val="single" w:sz="4" w:space="0" w:color="auto"/>
              <w:right w:val="single" w:sz="4" w:space="0" w:color="auto"/>
            </w:tcBorders>
            <w:shd w:val="clear" w:color="auto" w:fill="auto"/>
            <w:noWrap/>
            <w:vAlign w:val="center"/>
            <w:hideMark/>
          </w:tcPr>
          <w:p w14:paraId="0374286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34 601</w:t>
            </w:r>
          </w:p>
        </w:tc>
        <w:tc>
          <w:tcPr>
            <w:tcW w:w="0" w:type="auto"/>
            <w:tcBorders>
              <w:top w:val="nil"/>
              <w:left w:val="nil"/>
              <w:bottom w:val="single" w:sz="4" w:space="0" w:color="auto"/>
              <w:right w:val="single" w:sz="4" w:space="0" w:color="auto"/>
            </w:tcBorders>
            <w:shd w:val="clear" w:color="auto" w:fill="auto"/>
            <w:noWrap/>
            <w:vAlign w:val="center"/>
            <w:hideMark/>
          </w:tcPr>
          <w:p w14:paraId="1A3F0230"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16 619,91</w:t>
            </w:r>
          </w:p>
        </w:tc>
        <w:tc>
          <w:tcPr>
            <w:tcW w:w="0" w:type="auto"/>
            <w:tcBorders>
              <w:top w:val="nil"/>
              <w:left w:val="nil"/>
              <w:bottom w:val="single" w:sz="4" w:space="0" w:color="auto"/>
              <w:right w:val="single" w:sz="4" w:space="0" w:color="auto"/>
            </w:tcBorders>
            <w:shd w:val="clear" w:color="auto" w:fill="auto"/>
            <w:noWrap/>
            <w:vAlign w:val="center"/>
            <w:hideMark/>
          </w:tcPr>
          <w:p w14:paraId="7E43B9B1"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72,60</w:t>
            </w:r>
          </w:p>
        </w:tc>
        <w:tc>
          <w:tcPr>
            <w:tcW w:w="0" w:type="auto"/>
            <w:tcBorders>
              <w:top w:val="nil"/>
              <w:left w:val="nil"/>
              <w:bottom w:val="single" w:sz="4" w:space="0" w:color="auto"/>
              <w:right w:val="single" w:sz="4" w:space="0" w:color="auto"/>
            </w:tcBorders>
            <w:shd w:val="clear" w:color="auto" w:fill="auto"/>
            <w:noWrap/>
            <w:vAlign w:val="center"/>
            <w:hideMark/>
          </w:tcPr>
          <w:p w14:paraId="0737BC76"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6 927,12</w:t>
            </w:r>
          </w:p>
        </w:tc>
        <w:tc>
          <w:tcPr>
            <w:tcW w:w="0" w:type="auto"/>
            <w:tcBorders>
              <w:top w:val="nil"/>
              <w:left w:val="nil"/>
              <w:bottom w:val="single" w:sz="4" w:space="0" w:color="auto"/>
              <w:right w:val="single" w:sz="4" w:space="0" w:color="auto"/>
            </w:tcBorders>
            <w:shd w:val="clear" w:color="auto" w:fill="auto"/>
            <w:noWrap/>
            <w:vAlign w:val="center"/>
            <w:hideMark/>
          </w:tcPr>
          <w:p w14:paraId="0045BBFC"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56,69</w:t>
            </w:r>
          </w:p>
        </w:tc>
        <w:tc>
          <w:tcPr>
            <w:tcW w:w="0" w:type="auto"/>
            <w:tcBorders>
              <w:top w:val="nil"/>
              <w:left w:val="nil"/>
              <w:bottom w:val="single" w:sz="4" w:space="0" w:color="auto"/>
              <w:right w:val="single" w:sz="4" w:space="0" w:color="auto"/>
            </w:tcBorders>
            <w:shd w:val="clear" w:color="auto" w:fill="auto"/>
            <w:noWrap/>
            <w:vAlign w:val="center"/>
            <w:hideMark/>
          </w:tcPr>
          <w:p w14:paraId="0E49601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5 273,94</w:t>
            </w:r>
          </w:p>
        </w:tc>
        <w:tc>
          <w:tcPr>
            <w:tcW w:w="0" w:type="auto"/>
            <w:tcBorders>
              <w:top w:val="nil"/>
              <w:left w:val="nil"/>
              <w:bottom w:val="single" w:sz="4" w:space="0" w:color="auto"/>
              <w:right w:val="single" w:sz="4" w:space="0" w:color="auto"/>
            </w:tcBorders>
            <w:shd w:val="clear" w:color="auto" w:fill="auto"/>
            <w:noWrap/>
            <w:vAlign w:val="center"/>
            <w:hideMark/>
          </w:tcPr>
          <w:p w14:paraId="2FF8B012"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57,98</w:t>
            </w:r>
          </w:p>
        </w:tc>
        <w:tc>
          <w:tcPr>
            <w:tcW w:w="0" w:type="auto"/>
            <w:tcBorders>
              <w:top w:val="nil"/>
              <w:left w:val="nil"/>
              <w:bottom w:val="single" w:sz="4" w:space="0" w:color="auto"/>
              <w:right w:val="single" w:sz="4" w:space="0" w:color="auto"/>
            </w:tcBorders>
            <w:shd w:val="clear" w:color="auto" w:fill="auto"/>
            <w:noWrap/>
            <w:vAlign w:val="center"/>
            <w:hideMark/>
          </w:tcPr>
          <w:p w14:paraId="72877696"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1 425,53</w:t>
            </w:r>
          </w:p>
        </w:tc>
        <w:tc>
          <w:tcPr>
            <w:tcW w:w="0" w:type="auto"/>
            <w:tcBorders>
              <w:top w:val="nil"/>
              <w:left w:val="nil"/>
              <w:bottom w:val="single" w:sz="4" w:space="0" w:color="auto"/>
              <w:right w:val="single" w:sz="4" w:space="0" w:color="auto"/>
            </w:tcBorders>
            <w:shd w:val="clear" w:color="auto" w:fill="auto"/>
            <w:noWrap/>
            <w:vAlign w:val="center"/>
            <w:hideMark/>
          </w:tcPr>
          <w:p w14:paraId="51DD58E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33A9161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638,43</w:t>
            </w:r>
          </w:p>
        </w:tc>
        <w:tc>
          <w:tcPr>
            <w:tcW w:w="0" w:type="auto"/>
            <w:tcBorders>
              <w:top w:val="nil"/>
              <w:left w:val="nil"/>
              <w:bottom w:val="single" w:sz="4" w:space="0" w:color="auto"/>
              <w:right w:val="single" w:sz="4" w:space="0" w:color="auto"/>
            </w:tcBorders>
            <w:shd w:val="clear" w:color="auto" w:fill="auto"/>
            <w:noWrap/>
            <w:vAlign w:val="center"/>
            <w:hideMark/>
          </w:tcPr>
          <w:p w14:paraId="78C1980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r>
      <w:tr w:rsidR="00E62430" w:rsidRPr="005827B5" w14:paraId="5DEFD552"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E747C9B"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Sikasso</w:t>
            </w:r>
          </w:p>
        </w:tc>
        <w:tc>
          <w:tcPr>
            <w:tcW w:w="0" w:type="auto"/>
            <w:tcBorders>
              <w:top w:val="nil"/>
              <w:left w:val="nil"/>
              <w:bottom w:val="single" w:sz="4" w:space="0" w:color="auto"/>
              <w:right w:val="single" w:sz="4" w:space="0" w:color="auto"/>
            </w:tcBorders>
            <w:shd w:val="clear" w:color="auto" w:fill="auto"/>
            <w:noWrap/>
            <w:vAlign w:val="center"/>
            <w:hideMark/>
          </w:tcPr>
          <w:p w14:paraId="15DD2120"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3 388 663</w:t>
            </w:r>
          </w:p>
        </w:tc>
        <w:tc>
          <w:tcPr>
            <w:tcW w:w="0" w:type="auto"/>
            <w:tcBorders>
              <w:top w:val="nil"/>
              <w:left w:val="nil"/>
              <w:bottom w:val="single" w:sz="4" w:space="0" w:color="auto"/>
              <w:right w:val="single" w:sz="4" w:space="0" w:color="auto"/>
            </w:tcBorders>
            <w:shd w:val="clear" w:color="auto" w:fill="auto"/>
            <w:noWrap/>
            <w:vAlign w:val="center"/>
            <w:hideMark/>
          </w:tcPr>
          <w:p w14:paraId="5F4C81C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16 456</w:t>
            </w:r>
          </w:p>
        </w:tc>
        <w:tc>
          <w:tcPr>
            <w:tcW w:w="0" w:type="auto"/>
            <w:tcBorders>
              <w:top w:val="nil"/>
              <w:left w:val="nil"/>
              <w:bottom w:val="single" w:sz="4" w:space="0" w:color="auto"/>
              <w:right w:val="single" w:sz="4" w:space="0" w:color="auto"/>
            </w:tcBorders>
            <w:shd w:val="clear" w:color="auto" w:fill="auto"/>
            <w:noWrap/>
            <w:vAlign w:val="center"/>
            <w:hideMark/>
          </w:tcPr>
          <w:p w14:paraId="151C394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99 311,88</w:t>
            </w:r>
          </w:p>
        </w:tc>
        <w:tc>
          <w:tcPr>
            <w:tcW w:w="0" w:type="auto"/>
            <w:tcBorders>
              <w:top w:val="nil"/>
              <w:left w:val="nil"/>
              <w:bottom w:val="single" w:sz="4" w:space="0" w:color="auto"/>
              <w:right w:val="single" w:sz="4" w:space="0" w:color="auto"/>
            </w:tcBorders>
            <w:shd w:val="clear" w:color="auto" w:fill="auto"/>
            <w:noWrap/>
            <w:vAlign w:val="center"/>
            <w:hideMark/>
          </w:tcPr>
          <w:p w14:paraId="76CE9EF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488,54</w:t>
            </w:r>
          </w:p>
        </w:tc>
        <w:tc>
          <w:tcPr>
            <w:tcW w:w="0" w:type="auto"/>
            <w:tcBorders>
              <w:top w:val="nil"/>
              <w:left w:val="nil"/>
              <w:bottom w:val="single" w:sz="4" w:space="0" w:color="auto"/>
              <w:right w:val="single" w:sz="4" w:space="0" w:color="auto"/>
            </w:tcBorders>
            <w:shd w:val="clear" w:color="auto" w:fill="auto"/>
            <w:noWrap/>
            <w:vAlign w:val="center"/>
            <w:hideMark/>
          </w:tcPr>
          <w:p w14:paraId="6FB5C784"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14 431,50</w:t>
            </w:r>
          </w:p>
        </w:tc>
        <w:tc>
          <w:tcPr>
            <w:tcW w:w="0" w:type="auto"/>
            <w:tcBorders>
              <w:top w:val="nil"/>
              <w:left w:val="nil"/>
              <w:bottom w:val="single" w:sz="4" w:space="0" w:color="auto"/>
              <w:right w:val="single" w:sz="4" w:space="0" w:color="auto"/>
            </w:tcBorders>
            <w:shd w:val="clear" w:color="auto" w:fill="auto"/>
            <w:noWrap/>
            <w:vAlign w:val="center"/>
            <w:hideMark/>
          </w:tcPr>
          <w:p w14:paraId="2BB405F8"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70,14</w:t>
            </w:r>
          </w:p>
        </w:tc>
        <w:tc>
          <w:tcPr>
            <w:tcW w:w="0" w:type="auto"/>
            <w:tcBorders>
              <w:top w:val="nil"/>
              <w:left w:val="nil"/>
              <w:bottom w:val="single" w:sz="4" w:space="0" w:color="auto"/>
              <w:right w:val="single" w:sz="4" w:space="0" w:color="auto"/>
            </w:tcBorders>
            <w:shd w:val="clear" w:color="auto" w:fill="auto"/>
            <w:noWrap/>
            <w:vAlign w:val="center"/>
            <w:hideMark/>
          </w:tcPr>
          <w:p w14:paraId="3455CE0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83 263,63</w:t>
            </w:r>
          </w:p>
        </w:tc>
        <w:tc>
          <w:tcPr>
            <w:tcW w:w="0" w:type="auto"/>
            <w:tcBorders>
              <w:top w:val="nil"/>
              <w:left w:val="nil"/>
              <w:bottom w:val="single" w:sz="4" w:space="0" w:color="auto"/>
              <w:right w:val="single" w:sz="4" w:space="0" w:color="auto"/>
            </w:tcBorders>
            <w:shd w:val="clear" w:color="auto" w:fill="auto"/>
            <w:noWrap/>
            <w:vAlign w:val="center"/>
            <w:hideMark/>
          </w:tcPr>
          <w:p w14:paraId="5ACE3265"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336,37</w:t>
            </w:r>
          </w:p>
        </w:tc>
        <w:tc>
          <w:tcPr>
            <w:tcW w:w="0" w:type="auto"/>
            <w:tcBorders>
              <w:top w:val="nil"/>
              <w:left w:val="nil"/>
              <w:bottom w:val="single" w:sz="4" w:space="0" w:color="auto"/>
              <w:right w:val="single" w:sz="4" w:space="0" w:color="auto"/>
            </w:tcBorders>
            <w:shd w:val="clear" w:color="auto" w:fill="auto"/>
            <w:noWrap/>
            <w:vAlign w:val="center"/>
            <w:hideMark/>
          </w:tcPr>
          <w:p w14:paraId="33702196"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37 411,39</w:t>
            </w:r>
          </w:p>
        </w:tc>
        <w:tc>
          <w:tcPr>
            <w:tcW w:w="0" w:type="auto"/>
            <w:tcBorders>
              <w:top w:val="nil"/>
              <w:left w:val="nil"/>
              <w:bottom w:val="single" w:sz="4" w:space="0" w:color="auto"/>
              <w:right w:val="single" w:sz="4" w:space="0" w:color="auto"/>
            </w:tcBorders>
            <w:shd w:val="clear" w:color="auto" w:fill="auto"/>
            <w:noWrap/>
            <w:vAlign w:val="center"/>
            <w:hideMark/>
          </w:tcPr>
          <w:p w14:paraId="6FC5499C"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39,87</w:t>
            </w:r>
          </w:p>
        </w:tc>
        <w:tc>
          <w:tcPr>
            <w:tcW w:w="0" w:type="auto"/>
            <w:tcBorders>
              <w:top w:val="nil"/>
              <w:left w:val="nil"/>
              <w:bottom w:val="single" w:sz="4" w:space="0" w:color="auto"/>
              <w:right w:val="single" w:sz="4" w:space="0" w:color="auto"/>
            </w:tcBorders>
            <w:shd w:val="clear" w:color="auto" w:fill="auto"/>
            <w:noWrap/>
            <w:vAlign w:val="center"/>
            <w:hideMark/>
          </w:tcPr>
          <w:p w14:paraId="7EA5E8DE"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5 438,92</w:t>
            </w:r>
          </w:p>
        </w:tc>
        <w:tc>
          <w:tcPr>
            <w:tcW w:w="0" w:type="auto"/>
            <w:tcBorders>
              <w:top w:val="nil"/>
              <w:left w:val="nil"/>
              <w:bottom w:val="single" w:sz="4" w:space="0" w:color="auto"/>
              <w:right w:val="single" w:sz="4" w:space="0" w:color="auto"/>
            </w:tcBorders>
            <w:shd w:val="clear" w:color="auto" w:fill="auto"/>
            <w:noWrap/>
            <w:vAlign w:val="center"/>
            <w:hideMark/>
          </w:tcPr>
          <w:p w14:paraId="3DE38EF3"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r>
      <w:tr w:rsidR="00E62430" w:rsidRPr="005827B5" w14:paraId="41C94A47"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54D78AD9"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Ségou</w:t>
            </w:r>
          </w:p>
        </w:tc>
        <w:tc>
          <w:tcPr>
            <w:tcW w:w="0" w:type="auto"/>
            <w:tcBorders>
              <w:top w:val="nil"/>
              <w:left w:val="nil"/>
              <w:bottom w:val="single" w:sz="4" w:space="0" w:color="auto"/>
              <w:right w:val="single" w:sz="4" w:space="0" w:color="auto"/>
            </w:tcBorders>
            <w:shd w:val="clear" w:color="auto" w:fill="auto"/>
            <w:noWrap/>
            <w:vAlign w:val="center"/>
            <w:hideMark/>
          </w:tcPr>
          <w:p w14:paraId="6BF67B6C"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2 622 589</w:t>
            </w:r>
          </w:p>
        </w:tc>
        <w:tc>
          <w:tcPr>
            <w:tcW w:w="0" w:type="auto"/>
            <w:tcBorders>
              <w:top w:val="nil"/>
              <w:left w:val="nil"/>
              <w:bottom w:val="single" w:sz="4" w:space="0" w:color="auto"/>
              <w:right w:val="single" w:sz="4" w:space="0" w:color="auto"/>
            </w:tcBorders>
            <w:shd w:val="clear" w:color="auto" w:fill="auto"/>
            <w:noWrap/>
            <w:vAlign w:val="center"/>
            <w:hideMark/>
          </w:tcPr>
          <w:p w14:paraId="69E9E135"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22 150</w:t>
            </w:r>
          </w:p>
        </w:tc>
        <w:tc>
          <w:tcPr>
            <w:tcW w:w="0" w:type="auto"/>
            <w:tcBorders>
              <w:top w:val="nil"/>
              <w:left w:val="nil"/>
              <w:bottom w:val="single" w:sz="4" w:space="0" w:color="auto"/>
              <w:right w:val="single" w:sz="4" w:space="0" w:color="auto"/>
            </w:tcBorders>
            <w:shd w:val="clear" w:color="auto" w:fill="auto"/>
            <w:noWrap/>
            <w:vAlign w:val="center"/>
            <w:hideMark/>
          </w:tcPr>
          <w:p w14:paraId="4C719B93"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29 184,20</w:t>
            </w:r>
          </w:p>
        </w:tc>
        <w:tc>
          <w:tcPr>
            <w:tcW w:w="0" w:type="auto"/>
            <w:tcBorders>
              <w:top w:val="nil"/>
              <w:left w:val="nil"/>
              <w:bottom w:val="single" w:sz="4" w:space="0" w:color="auto"/>
              <w:right w:val="single" w:sz="4" w:space="0" w:color="auto"/>
            </w:tcBorders>
            <w:shd w:val="clear" w:color="auto" w:fill="auto"/>
            <w:noWrap/>
            <w:vAlign w:val="center"/>
            <w:hideMark/>
          </w:tcPr>
          <w:p w14:paraId="3D6A30C4"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572,62</w:t>
            </w:r>
          </w:p>
        </w:tc>
        <w:tc>
          <w:tcPr>
            <w:tcW w:w="0" w:type="auto"/>
            <w:tcBorders>
              <w:top w:val="nil"/>
              <w:left w:val="nil"/>
              <w:bottom w:val="single" w:sz="4" w:space="0" w:color="auto"/>
              <w:right w:val="single" w:sz="4" w:space="0" w:color="auto"/>
            </w:tcBorders>
            <w:shd w:val="clear" w:color="auto" w:fill="auto"/>
            <w:noWrap/>
            <w:vAlign w:val="center"/>
            <w:hideMark/>
          </w:tcPr>
          <w:p w14:paraId="2DDDAB4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9 095,43</w:t>
            </w:r>
          </w:p>
        </w:tc>
        <w:tc>
          <w:tcPr>
            <w:tcW w:w="0" w:type="auto"/>
            <w:tcBorders>
              <w:top w:val="nil"/>
              <w:left w:val="nil"/>
              <w:bottom w:val="single" w:sz="4" w:space="0" w:color="auto"/>
              <w:right w:val="single" w:sz="4" w:space="0" w:color="auto"/>
            </w:tcBorders>
            <w:shd w:val="clear" w:color="auto" w:fill="auto"/>
            <w:noWrap/>
            <w:vAlign w:val="center"/>
            <w:hideMark/>
          </w:tcPr>
          <w:p w14:paraId="2C0118C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177,61</w:t>
            </w:r>
          </w:p>
        </w:tc>
        <w:tc>
          <w:tcPr>
            <w:tcW w:w="0" w:type="auto"/>
            <w:tcBorders>
              <w:top w:val="nil"/>
              <w:left w:val="nil"/>
              <w:bottom w:val="single" w:sz="4" w:space="0" w:color="auto"/>
              <w:right w:val="single" w:sz="4" w:space="0" w:color="auto"/>
            </w:tcBorders>
            <w:shd w:val="clear" w:color="auto" w:fill="auto"/>
            <w:noWrap/>
            <w:vAlign w:val="center"/>
            <w:hideMark/>
          </w:tcPr>
          <w:p w14:paraId="4120CE3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6 575,03</w:t>
            </w:r>
          </w:p>
        </w:tc>
        <w:tc>
          <w:tcPr>
            <w:tcW w:w="0" w:type="auto"/>
            <w:tcBorders>
              <w:top w:val="nil"/>
              <w:left w:val="nil"/>
              <w:bottom w:val="single" w:sz="4" w:space="0" w:color="auto"/>
              <w:right w:val="single" w:sz="4" w:space="0" w:color="auto"/>
            </w:tcBorders>
            <w:shd w:val="clear" w:color="auto" w:fill="auto"/>
            <w:noWrap/>
            <w:vAlign w:val="center"/>
            <w:hideMark/>
          </w:tcPr>
          <w:p w14:paraId="229486E6"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55,98</w:t>
            </w:r>
          </w:p>
        </w:tc>
        <w:tc>
          <w:tcPr>
            <w:tcW w:w="0" w:type="auto"/>
            <w:tcBorders>
              <w:top w:val="nil"/>
              <w:left w:val="nil"/>
              <w:bottom w:val="single" w:sz="4" w:space="0" w:color="auto"/>
              <w:right w:val="single" w:sz="4" w:space="0" w:color="auto"/>
            </w:tcBorders>
            <w:shd w:val="clear" w:color="auto" w:fill="auto"/>
            <w:noWrap/>
            <w:vAlign w:val="center"/>
            <w:hideMark/>
          </w:tcPr>
          <w:p w14:paraId="3707FAC0"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1 375,85</w:t>
            </w:r>
          </w:p>
        </w:tc>
        <w:tc>
          <w:tcPr>
            <w:tcW w:w="0" w:type="auto"/>
            <w:tcBorders>
              <w:top w:val="nil"/>
              <w:left w:val="nil"/>
              <w:bottom w:val="single" w:sz="4" w:space="0" w:color="auto"/>
              <w:right w:val="single" w:sz="4" w:space="0" w:color="auto"/>
            </w:tcBorders>
            <w:shd w:val="clear" w:color="auto" w:fill="auto"/>
            <w:noWrap/>
            <w:vAlign w:val="center"/>
            <w:hideMark/>
          </w:tcPr>
          <w:p w14:paraId="482B5F62"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42F6FEF4"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56,29</w:t>
            </w:r>
          </w:p>
        </w:tc>
        <w:tc>
          <w:tcPr>
            <w:tcW w:w="0" w:type="auto"/>
            <w:tcBorders>
              <w:top w:val="nil"/>
              <w:left w:val="nil"/>
              <w:bottom w:val="single" w:sz="4" w:space="0" w:color="auto"/>
              <w:right w:val="single" w:sz="4" w:space="0" w:color="auto"/>
            </w:tcBorders>
            <w:shd w:val="clear" w:color="auto" w:fill="auto"/>
            <w:noWrap/>
            <w:vAlign w:val="center"/>
            <w:hideMark/>
          </w:tcPr>
          <w:p w14:paraId="189FB401"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r>
      <w:tr w:rsidR="00E62430" w:rsidRPr="005827B5" w14:paraId="21DD0660"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2335D4F"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Mopti</w:t>
            </w:r>
          </w:p>
        </w:tc>
        <w:tc>
          <w:tcPr>
            <w:tcW w:w="0" w:type="auto"/>
            <w:tcBorders>
              <w:top w:val="nil"/>
              <w:left w:val="nil"/>
              <w:bottom w:val="single" w:sz="4" w:space="0" w:color="auto"/>
              <w:right w:val="single" w:sz="4" w:space="0" w:color="auto"/>
            </w:tcBorders>
            <w:shd w:val="clear" w:color="auto" w:fill="auto"/>
            <w:noWrap/>
            <w:vAlign w:val="center"/>
            <w:hideMark/>
          </w:tcPr>
          <w:p w14:paraId="678F7F88"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972 744</w:t>
            </w:r>
          </w:p>
        </w:tc>
        <w:tc>
          <w:tcPr>
            <w:tcW w:w="0" w:type="auto"/>
            <w:tcBorders>
              <w:top w:val="nil"/>
              <w:left w:val="nil"/>
              <w:bottom w:val="single" w:sz="4" w:space="0" w:color="auto"/>
              <w:right w:val="single" w:sz="4" w:space="0" w:color="auto"/>
            </w:tcBorders>
            <w:shd w:val="clear" w:color="auto" w:fill="auto"/>
            <w:noWrap/>
            <w:vAlign w:val="center"/>
            <w:hideMark/>
          </w:tcPr>
          <w:p w14:paraId="071C6A76"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27 910</w:t>
            </w:r>
          </w:p>
        </w:tc>
        <w:tc>
          <w:tcPr>
            <w:tcW w:w="0" w:type="auto"/>
            <w:tcBorders>
              <w:top w:val="nil"/>
              <w:left w:val="nil"/>
              <w:bottom w:val="single" w:sz="4" w:space="0" w:color="auto"/>
              <w:right w:val="single" w:sz="4" w:space="0" w:color="auto"/>
            </w:tcBorders>
            <w:shd w:val="clear" w:color="auto" w:fill="auto"/>
            <w:noWrap/>
            <w:vAlign w:val="center"/>
            <w:hideMark/>
          </w:tcPr>
          <w:p w14:paraId="682CF37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9 898,16</w:t>
            </w:r>
          </w:p>
        </w:tc>
        <w:tc>
          <w:tcPr>
            <w:tcW w:w="0" w:type="auto"/>
            <w:tcBorders>
              <w:top w:val="nil"/>
              <w:left w:val="nil"/>
              <w:bottom w:val="single" w:sz="4" w:space="0" w:color="auto"/>
              <w:right w:val="single" w:sz="4" w:space="0" w:color="auto"/>
            </w:tcBorders>
            <w:shd w:val="clear" w:color="auto" w:fill="auto"/>
            <w:noWrap/>
            <w:vAlign w:val="center"/>
            <w:hideMark/>
          </w:tcPr>
          <w:p w14:paraId="1F857B85"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503,23</w:t>
            </w:r>
          </w:p>
        </w:tc>
        <w:tc>
          <w:tcPr>
            <w:tcW w:w="0" w:type="auto"/>
            <w:tcBorders>
              <w:top w:val="nil"/>
              <w:left w:val="nil"/>
              <w:bottom w:val="single" w:sz="4" w:space="0" w:color="auto"/>
              <w:right w:val="single" w:sz="4" w:space="0" w:color="auto"/>
            </w:tcBorders>
            <w:shd w:val="clear" w:color="auto" w:fill="auto"/>
            <w:noWrap/>
            <w:vAlign w:val="center"/>
            <w:hideMark/>
          </w:tcPr>
          <w:p w14:paraId="5EE05BE1"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7 913,10</w:t>
            </w:r>
          </w:p>
        </w:tc>
        <w:tc>
          <w:tcPr>
            <w:tcW w:w="0" w:type="auto"/>
            <w:tcBorders>
              <w:top w:val="nil"/>
              <w:left w:val="nil"/>
              <w:bottom w:val="single" w:sz="4" w:space="0" w:color="auto"/>
              <w:right w:val="single" w:sz="4" w:space="0" w:color="auto"/>
            </w:tcBorders>
            <w:shd w:val="clear" w:color="auto" w:fill="auto"/>
            <w:noWrap/>
            <w:vAlign w:val="center"/>
            <w:hideMark/>
          </w:tcPr>
          <w:p w14:paraId="6031BA47"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503,23</w:t>
            </w:r>
          </w:p>
        </w:tc>
        <w:tc>
          <w:tcPr>
            <w:tcW w:w="0" w:type="auto"/>
            <w:tcBorders>
              <w:top w:val="nil"/>
              <w:left w:val="nil"/>
              <w:bottom w:val="single" w:sz="4" w:space="0" w:color="auto"/>
              <w:right w:val="single" w:sz="4" w:space="0" w:color="auto"/>
            </w:tcBorders>
            <w:shd w:val="clear" w:color="auto" w:fill="auto"/>
            <w:noWrap/>
            <w:vAlign w:val="center"/>
            <w:hideMark/>
          </w:tcPr>
          <w:p w14:paraId="6EC41313"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1 730,65</w:t>
            </w:r>
          </w:p>
        </w:tc>
        <w:tc>
          <w:tcPr>
            <w:tcW w:w="0" w:type="auto"/>
            <w:tcBorders>
              <w:top w:val="nil"/>
              <w:left w:val="nil"/>
              <w:bottom w:val="single" w:sz="4" w:space="0" w:color="auto"/>
              <w:right w:val="single" w:sz="4" w:space="0" w:color="auto"/>
            </w:tcBorders>
            <w:shd w:val="clear" w:color="auto" w:fill="auto"/>
            <w:noWrap/>
            <w:vAlign w:val="center"/>
            <w:hideMark/>
          </w:tcPr>
          <w:p w14:paraId="731CC592"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18,15</w:t>
            </w:r>
          </w:p>
        </w:tc>
        <w:tc>
          <w:tcPr>
            <w:tcW w:w="0" w:type="auto"/>
            <w:tcBorders>
              <w:top w:val="nil"/>
              <w:left w:val="nil"/>
              <w:bottom w:val="single" w:sz="4" w:space="0" w:color="auto"/>
              <w:right w:val="single" w:sz="4" w:space="0" w:color="auto"/>
            </w:tcBorders>
            <w:shd w:val="clear" w:color="auto" w:fill="auto"/>
            <w:noWrap/>
            <w:vAlign w:val="center"/>
            <w:hideMark/>
          </w:tcPr>
          <w:p w14:paraId="31D4740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3E74832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16D8D2CE"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229,84</w:t>
            </w:r>
          </w:p>
        </w:tc>
        <w:tc>
          <w:tcPr>
            <w:tcW w:w="0" w:type="auto"/>
            <w:tcBorders>
              <w:top w:val="nil"/>
              <w:left w:val="nil"/>
              <w:bottom w:val="single" w:sz="4" w:space="0" w:color="auto"/>
              <w:right w:val="single" w:sz="4" w:space="0" w:color="auto"/>
            </w:tcBorders>
            <w:shd w:val="clear" w:color="auto" w:fill="auto"/>
            <w:noWrap/>
            <w:vAlign w:val="center"/>
            <w:hideMark/>
          </w:tcPr>
          <w:p w14:paraId="171BD592"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r>
      <w:tr w:rsidR="00E62430" w:rsidRPr="005827B5" w14:paraId="07EB72F6"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374A5D87"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Tombouctou</w:t>
            </w:r>
          </w:p>
        </w:tc>
        <w:tc>
          <w:tcPr>
            <w:tcW w:w="0" w:type="auto"/>
            <w:tcBorders>
              <w:top w:val="nil"/>
              <w:left w:val="nil"/>
              <w:bottom w:val="single" w:sz="4" w:space="0" w:color="auto"/>
              <w:right w:val="single" w:sz="4" w:space="0" w:color="auto"/>
            </w:tcBorders>
            <w:shd w:val="clear" w:color="auto" w:fill="auto"/>
            <w:noWrap/>
            <w:vAlign w:val="center"/>
            <w:hideMark/>
          </w:tcPr>
          <w:p w14:paraId="3AF2D6E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9 045</w:t>
            </w:r>
          </w:p>
        </w:tc>
        <w:tc>
          <w:tcPr>
            <w:tcW w:w="0" w:type="auto"/>
            <w:tcBorders>
              <w:top w:val="nil"/>
              <w:left w:val="nil"/>
              <w:bottom w:val="single" w:sz="4" w:space="0" w:color="auto"/>
              <w:right w:val="single" w:sz="4" w:space="0" w:color="auto"/>
            </w:tcBorders>
            <w:shd w:val="clear" w:color="auto" w:fill="auto"/>
            <w:noWrap/>
            <w:vAlign w:val="center"/>
            <w:hideMark/>
          </w:tcPr>
          <w:p w14:paraId="112BA4CE"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13</w:t>
            </w:r>
          </w:p>
        </w:tc>
        <w:tc>
          <w:tcPr>
            <w:tcW w:w="0" w:type="auto"/>
            <w:tcBorders>
              <w:top w:val="nil"/>
              <w:left w:val="nil"/>
              <w:bottom w:val="single" w:sz="4" w:space="0" w:color="auto"/>
              <w:right w:val="single" w:sz="4" w:space="0" w:color="auto"/>
            </w:tcBorders>
            <w:shd w:val="clear" w:color="auto" w:fill="auto"/>
            <w:noWrap/>
            <w:vAlign w:val="center"/>
            <w:hideMark/>
          </w:tcPr>
          <w:p w14:paraId="525E257D"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7 378,35</w:t>
            </w:r>
          </w:p>
        </w:tc>
        <w:tc>
          <w:tcPr>
            <w:tcW w:w="0" w:type="auto"/>
            <w:tcBorders>
              <w:top w:val="nil"/>
              <w:left w:val="nil"/>
              <w:bottom w:val="single" w:sz="4" w:space="0" w:color="auto"/>
              <w:right w:val="single" w:sz="4" w:space="0" w:color="auto"/>
            </w:tcBorders>
            <w:shd w:val="clear" w:color="auto" w:fill="auto"/>
            <w:noWrap/>
            <w:vAlign w:val="center"/>
            <w:hideMark/>
          </w:tcPr>
          <w:p w14:paraId="00D0FE2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256,72</w:t>
            </w:r>
          </w:p>
        </w:tc>
        <w:tc>
          <w:tcPr>
            <w:tcW w:w="0" w:type="auto"/>
            <w:tcBorders>
              <w:top w:val="nil"/>
              <w:left w:val="nil"/>
              <w:bottom w:val="single" w:sz="4" w:space="0" w:color="auto"/>
              <w:right w:val="single" w:sz="4" w:space="0" w:color="auto"/>
            </w:tcBorders>
            <w:shd w:val="clear" w:color="auto" w:fill="auto"/>
            <w:noWrap/>
            <w:vAlign w:val="center"/>
            <w:hideMark/>
          </w:tcPr>
          <w:p w14:paraId="6CB324E3"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3 144,98</w:t>
            </w:r>
          </w:p>
        </w:tc>
        <w:tc>
          <w:tcPr>
            <w:tcW w:w="0" w:type="auto"/>
            <w:tcBorders>
              <w:top w:val="nil"/>
              <w:left w:val="nil"/>
              <w:bottom w:val="single" w:sz="4" w:space="0" w:color="auto"/>
              <w:right w:val="single" w:sz="4" w:space="0" w:color="auto"/>
            </w:tcBorders>
            <w:shd w:val="clear" w:color="auto" w:fill="auto"/>
            <w:noWrap/>
            <w:vAlign w:val="center"/>
            <w:hideMark/>
          </w:tcPr>
          <w:p w14:paraId="2F9B08EF"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33,07</w:t>
            </w:r>
          </w:p>
        </w:tc>
        <w:tc>
          <w:tcPr>
            <w:tcW w:w="0" w:type="auto"/>
            <w:tcBorders>
              <w:top w:val="nil"/>
              <w:left w:val="nil"/>
              <w:bottom w:val="single" w:sz="4" w:space="0" w:color="auto"/>
              <w:right w:val="single" w:sz="4" w:space="0" w:color="auto"/>
            </w:tcBorders>
            <w:shd w:val="clear" w:color="auto" w:fill="auto"/>
            <w:noWrap/>
            <w:vAlign w:val="center"/>
            <w:hideMark/>
          </w:tcPr>
          <w:p w14:paraId="69B29090"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1 713,52</w:t>
            </w:r>
          </w:p>
        </w:tc>
        <w:tc>
          <w:tcPr>
            <w:tcW w:w="0" w:type="auto"/>
            <w:tcBorders>
              <w:top w:val="nil"/>
              <w:left w:val="nil"/>
              <w:bottom w:val="single" w:sz="4" w:space="0" w:color="auto"/>
              <w:right w:val="single" w:sz="4" w:space="0" w:color="auto"/>
            </w:tcBorders>
            <w:shd w:val="clear" w:color="auto" w:fill="auto"/>
            <w:noWrap/>
            <w:vAlign w:val="center"/>
            <w:hideMark/>
          </w:tcPr>
          <w:p w14:paraId="0260D90E"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131,76</w:t>
            </w:r>
          </w:p>
        </w:tc>
        <w:tc>
          <w:tcPr>
            <w:tcW w:w="0" w:type="auto"/>
            <w:tcBorders>
              <w:top w:val="nil"/>
              <w:left w:val="nil"/>
              <w:bottom w:val="single" w:sz="4" w:space="0" w:color="auto"/>
              <w:right w:val="single" w:sz="4" w:space="0" w:color="auto"/>
            </w:tcBorders>
            <w:shd w:val="clear" w:color="auto" w:fill="auto"/>
            <w:noWrap/>
            <w:vAlign w:val="center"/>
            <w:hideMark/>
          </w:tcPr>
          <w:p w14:paraId="5873A16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6704233E"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24C8FA2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96,71</w:t>
            </w:r>
          </w:p>
        </w:tc>
        <w:tc>
          <w:tcPr>
            <w:tcW w:w="0" w:type="auto"/>
            <w:tcBorders>
              <w:top w:val="nil"/>
              <w:left w:val="nil"/>
              <w:bottom w:val="single" w:sz="4" w:space="0" w:color="auto"/>
              <w:right w:val="single" w:sz="4" w:space="0" w:color="auto"/>
            </w:tcBorders>
            <w:shd w:val="clear" w:color="auto" w:fill="auto"/>
            <w:noWrap/>
            <w:vAlign w:val="center"/>
            <w:hideMark/>
          </w:tcPr>
          <w:p w14:paraId="4D31BB4E"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r>
      <w:tr w:rsidR="00E62430" w:rsidRPr="005827B5" w14:paraId="7D24B850"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6EA5EFC0"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Gao</w:t>
            </w:r>
          </w:p>
        </w:tc>
        <w:tc>
          <w:tcPr>
            <w:tcW w:w="0" w:type="auto"/>
            <w:tcBorders>
              <w:top w:val="nil"/>
              <w:left w:val="nil"/>
              <w:bottom w:val="single" w:sz="4" w:space="0" w:color="auto"/>
              <w:right w:val="single" w:sz="4" w:space="0" w:color="auto"/>
            </w:tcBorders>
            <w:shd w:val="clear" w:color="auto" w:fill="auto"/>
            <w:noWrap/>
            <w:vAlign w:val="center"/>
            <w:hideMark/>
          </w:tcPr>
          <w:p w14:paraId="6EEB9547"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598</w:t>
            </w:r>
          </w:p>
        </w:tc>
        <w:tc>
          <w:tcPr>
            <w:tcW w:w="0" w:type="auto"/>
            <w:tcBorders>
              <w:top w:val="nil"/>
              <w:left w:val="nil"/>
              <w:bottom w:val="single" w:sz="4" w:space="0" w:color="auto"/>
              <w:right w:val="single" w:sz="4" w:space="0" w:color="auto"/>
            </w:tcBorders>
            <w:shd w:val="clear" w:color="auto" w:fill="auto"/>
            <w:noWrap/>
            <w:vAlign w:val="center"/>
            <w:hideMark/>
          </w:tcPr>
          <w:p w14:paraId="5ECAC0CC"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235343A1"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4C563215"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1CC2B1E"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09EEF6C"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r>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5C53CDB0"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606AF68"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983F3C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r>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762C390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r>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1995185D"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7D478A3"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r>
      <w:tr w:rsidR="00E62430" w:rsidRPr="005827B5" w14:paraId="60795E44"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04BFD0A0"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Kidal</w:t>
            </w:r>
          </w:p>
        </w:tc>
        <w:tc>
          <w:tcPr>
            <w:tcW w:w="0" w:type="auto"/>
            <w:tcBorders>
              <w:top w:val="nil"/>
              <w:left w:val="nil"/>
              <w:bottom w:val="single" w:sz="4" w:space="0" w:color="auto"/>
              <w:right w:val="single" w:sz="4" w:space="0" w:color="auto"/>
            </w:tcBorders>
            <w:shd w:val="clear" w:color="auto" w:fill="auto"/>
            <w:noWrap/>
            <w:vAlign w:val="center"/>
            <w:hideMark/>
          </w:tcPr>
          <w:p w14:paraId="4DB32B78"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D976DE9"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560833F"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297EE9D"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9A9D7FF"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3D03F1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711D71C"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2762105"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8DD7A1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3A24DFA"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4964670"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4190FA0"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 </w:t>
            </w:r>
          </w:p>
        </w:tc>
      </w:tr>
      <w:tr w:rsidR="00E62430" w:rsidRPr="005827B5" w14:paraId="05507106"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2B223B2F" w14:textId="77777777" w:rsidR="00E62430" w:rsidRPr="005827B5" w:rsidRDefault="00E62430" w:rsidP="006F2F87">
            <w:pPr>
              <w:spacing w:before="0" w:after="0"/>
              <w:jc w:val="left"/>
              <w:rPr>
                <w:rFonts w:ascii="Times New Roman" w:eastAsia="Times New Roman" w:hAnsi="Times New Roman" w:cs="Times New Roman"/>
                <w:b/>
                <w:sz w:val="18"/>
                <w:szCs w:val="18"/>
              </w:rPr>
            </w:pPr>
            <w:r w:rsidRPr="005827B5">
              <w:rPr>
                <w:rFonts w:ascii="Times New Roman" w:eastAsia="Times New Roman" w:hAnsi="Times New Roman" w:cs="Times New Roman"/>
                <w:b/>
                <w:sz w:val="18"/>
                <w:szCs w:val="18"/>
              </w:rPr>
              <w:t>Bamako</w:t>
            </w:r>
          </w:p>
        </w:tc>
        <w:tc>
          <w:tcPr>
            <w:tcW w:w="0" w:type="auto"/>
            <w:tcBorders>
              <w:top w:val="nil"/>
              <w:left w:val="nil"/>
              <w:bottom w:val="single" w:sz="4" w:space="0" w:color="auto"/>
              <w:right w:val="single" w:sz="4" w:space="0" w:color="auto"/>
            </w:tcBorders>
            <w:shd w:val="clear" w:color="auto" w:fill="auto"/>
            <w:noWrap/>
            <w:vAlign w:val="center"/>
            <w:hideMark/>
          </w:tcPr>
          <w:p w14:paraId="5B4543CD"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4 123</w:t>
            </w:r>
          </w:p>
        </w:tc>
        <w:tc>
          <w:tcPr>
            <w:tcW w:w="0" w:type="auto"/>
            <w:tcBorders>
              <w:top w:val="nil"/>
              <w:left w:val="nil"/>
              <w:bottom w:val="single" w:sz="4" w:space="0" w:color="auto"/>
              <w:right w:val="single" w:sz="4" w:space="0" w:color="auto"/>
            </w:tcBorders>
            <w:shd w:val="clear" w:color="auto" w:fill="auto"/>
            <w:noWrap/>
            <w:vAlign w:val="center"/>
            <w:hideMark/>
          </w:tcPr>
          <w:p w14:paraId="0B47057D"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2 209</w:t>
            </w:r>
          </w:p>
        </w:tc>
        <w:tc>
          <w:tcPr>
            <w:tcW w:w="0" w:type="auto"/>
            <w:tcBorders>
              <w:top w:val="nil"/>
              <w:left w:val="nil"/>
              <w:bottom w:val="single" w:sz="4" w:space="0" w:color="auto"/>
              <w:right w:val="single" w:sz="4" w:space="0" w:color="auto"/>
            </w:tcBorders>
            <w:shd w:val="clear" w:color="auto" w:fill="auto"/>
            <w:noWrap/>
            <w:vAlign w:val="center"/>
            <w:hideMark/>
          </w:tcPr>
          <w:p w14:paraId="3EAA431C"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278,04</w:t>
            </w:r>
          </w:p>
        </w:tc>
        <w:tc>
          <w:tcPr>
            <w:tcW w:w="0" w:type="auto"/>
            <w:tcBorders>
              <w:top w:val="nil"/>
              <w:left w:val="nil"/>
              <w:bottom w:val="single" w:sz="4" w:space="0" w:color="auto"/>
              <w:right w:val="single" w:sz="4" w:space="0" w:color="auto"/>
            </w:tcBorders>
            <w:shd w:val="clear" w:color="auto" w:fill="auto"/>
            <w:noWrap/>
            <w:vAlign w:val="center"/>
            <w:hideMark/>
          </w:tcPr>
          <w:p w14:paraId="24DD5394"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9DC1667"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154,63</w:t>
            </w:r>
          </w:p>
        </w:tc>
        <w:tc>
          <w:tcPr>
            <w:tcW w:w="0" w:type="auto"/>
            <w:tcBorders>
              <w:top w:val="nil"/>
              <w:left w:val="nil"/>
              <w:bottom w:val="single" w:sz="4" w:space="0" w:color="auto"/>
              <w:right w:val="single" w:sz="4" w:space="0" w:color="auto"/>
            </w:tcBorders>
            <w:shd w:val="clear" w:color="auto" w:fill="auto"/>
            <w:noWrap/>
            <w:vAlign w:val="center"/>
            <w:hideMark/>
          </w:tcPr>
          <w:p w14:paraId="6B544BC0"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BEAF8E4"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67,49</w:t>
            </w:r>
          </w:p>
        </w:tc>
        <w:tc>
          <w:tcPr>
            <w:tcW w:w="0" w:type="auto"/>
            <w:tcBorders>
              <w:top w:val="nil"/>
              <w:left w:val="nil"/>
              <w:bottom w:val="single" w:sz="4" w:space="0" w:color="auto"/>
              <w:right w:val="single" w:sz="4" w:space="0" w:color="auto"/>
            </w:tcBorders>
            <w:shd w:val="clear" w:color="auto" w:fill="auto"/>
            <w:noWrap/>
            <w:vAlign w:val="center"/>
            <w:hideMark/>
          </w:tcPr>
          <w:p w14:paraId="205B0B49"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FCCBBCB"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4C4D5780"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E22B3E6" w14:textId="77777777" w:rsidR="00E62430" w:rsidRPr="005827B5" w:rsidRDefault="00E62430" w:rsidP="006F2F87">
            <w:pPr>
              <w:spacing w:before="0" w:after="0"/>
              <w:jc w:val="right"/>
              <w:rPr>
                <w:rFonts w:ascii="Times New Roman" w:eastAsia="Times New Roman" w:hAnsi="Times New Roman" w:cs="Times New Roman"/>
                <w:sz w:val="18"/>
                <w:szCs w:val="18"/>
              </w:rPr>
            </w:pPr>
            <w:r w:rsidRPr="005827B5">
              <w:rPr>
                <w:rFonts w:ascii="Times New Roman" w:eastAsia="Times New Roman" w:hAnsi="Times New Roman" w:cs="Times New Roman"/>
                <w:sz w:val="18"/>
                <w:szCs w:val="18"/>
              </w:rPr>
              <w:t>0,00</w:t>
            </w:r>
          </w:p>
        </w:tc>
        <w:tc>
          <w:tcPr>
            <w:tcW w:w="0" w:type="auto"/>
            <w:tcBorders>
              <w:top w:val="nil"/>
              <w:left w:val="nil"/>
              <w:bottom w:val="single" w:sz="4" w:space="0" w:color="auto"/>
              <w:right w:val="single" w:sz="4" w:space="0" w:color="auto"/>
            </w:tcBorders>
            <w:shd w:val="clear" w:color="auto" w:fill="auto"/>
            <w:noWrap/>
            <w:vAlign w:val="center"/>
            <w:hideMark/>
          </w:tcPr>
          <w:p w14:paraId="245C55B3" w14:textId="77777777" w:rsidR="00E62430" w:rsidRPr="005827B5" w:rsidRDefault="00E62430" w:rsidP="006F2F87">
            <w:pPr>
              <w:spacing w:before="0" w:after="0"/>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t>0,00</w:t>
            </w:r>
            <w:r w:rsidRPr="005827B5">
              <w:rPr>
                <w:rFonts w:ascii="Times New Roman" w:eastAsia="Times New Roman" w:hAnsi="Times New Roman" w:cs="Times New Roman"/>
                <w:sz w:val="18"/>
                <w:szCs w:val="18"/>
              </w:rPr>
              <w:t> </w:t>
            </w:r>
          </w:p>
        </w:tc>
      </w:tr>
      <w:tr w:rsidR="00E62430" w:rsidRPr="005827B5" w14:paraId="32D9B510" w14:textId="77777777" w:rsidTr="006F2F87">
        <w:trPr>
          <w:trHeight w:val="209"/>
          <w:jc w:val="center"/>
        </w:trPr>
        <w:tc>
          <w:tcPr>
            <w:tcW w:w="0" w:type="auto"/>
            <w:tcBorders>
              <w:top w:val="nil"/>
              <w:left w:val="single" w:sz="4" w:space="0" w:color="auto"/>
              <w:bottom w:val="single" w:sz="4" w:space="0" w:color="auto"/>
              <w:right w:val="single" w:sz="4" w:space="0" w:color="auto"/>
            </w:tcBorders>
            <w:shd w:val="clear" w:color="auto" w:fill="DBDBDB" w:themeFill="accent3" w:themeFillTint="66"/>
            <w:vAlign w:val="center"/>
            <w:hideMark/>
          </w:tcPr>
          <w:p w14:paraId="7A0CA11C" w14:textId="77777777" w:rsidR="00E62430" w:rsidRPr="005827B5" w:rsidRDefault="00E62430" w:rsidP="006F2F87">
            <w:pPr>
              <w:spacing w:before="0" w:after="0"/>
              <w:jc w:val="lef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518D9646"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10 146 030</w:t>
            </w:r>
          </w:p>
        </w:tc>
        <w:tc>
          <w:tcPr>
            <w:tcW w:w="0" w:type="auto"/>
            <w:tcBorders>
              <w:top w:val="nil"/>
              <w:left w:val="nil"/>
              <w:bottom w:val="single" w:sz="4" w:space="0" w:color="auto"/>
              <w:right w:val="single" w:sz="4" w:space="0" w:color="auto"/>
            </w:tcBorders>
            <w:shd w:val="clear" w:color="auto" w:fill="auto"/>
            <w:noWrap/>
            <w:vAlign w:val="center"/>
            <w:hideMark/>
          </w:tcPr>
          <w:p w14:paraId="3FCAD2DF"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171 123</w:t>
            </w:r>
          </w:p>
        </w:tc>
        <w:tc>
          <w:tcPr>
            <w:tcW w:w="0" w:type="auto"/>
            <w:tcBorders>
              <w:top w:val="nil"/>
              <w:left w:val="nil"/>
              <w:bottom w:val="single" w:sz="4" w:space="0" w:color="auto"/>
              <w:right w:val="single" w:sz="4" w:space="0" w:color="auto"/>
            </w:tcBorders>
            <w:shd w:val="clear" w:color="auto" w:fill="auto"/>
            <w:noWrap/>
            <w:vAlign w:val="center"/>
            <w:hideMark/>
          </w:tcPr>
          <w:p w14:paraId="63088DE0"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164 591,46</w:t>
            </w:r>
          </w:p>
        </w:tc>
        <w:tc>
          <w:tcPr>
            <w:tcW w:w="0" w:type="auto"/>
            <w:tcBorders>
              <w:top w:val="nil"/>
              <w:left w:val="nil"/>
              <w:bottom w:val="single" w:sz="4" w:space="0" w:color="auto"/>
              <w:right w:val="single" w:sz="4" w:space="0" w:color="auto"/>
            </w:tcBorders>
            <w:shd w:val="clear" w:color="auto" w:fill="auto"/>
            <w:noWrap/>
            <w:vAlign w:val="center"/>
            <w:hideMark/>
          </w:tcPr>
          <w:p w14:paraId="5A37B48C"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2 017,86</w:t>
            </w:r>
          </w:p>
        </w:tc>
        <w:tc>
          <w:tcPr>
            <w:tcW w:w="0" w:type="auto"/>
            <w:tcBorders>
              <w:top w:val="nil"/>
              <w:left w:val="nil"/>
              <w:bottom w:val="single" w:sz="4" w:space="0" w:color="auto"/>
              <w:right w:val="single" w:sz="4" w:space="0" w:color="auto"/>
            </w:tcBorders>
            <w:shd w:val="clear" w:color="auto" w:fill="auto"/>
            <w:noWrap/>
            <w:vAlign w:val="center"/>
            <w:hideMark/>
          </w:tcPr>
          <w:p w14:paraId="26164776"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42 280,81</w:t>
            </w:r>
          </w:p>
        </w:tc>
        <w:tc>
          <w:tcPr>
            <w:tcW w:w="0" w:type="auto"/>
            <w:tcBorders>
              <w:top w:val="nil"/>
              <w:left w:val="nil"/>
              <w:bottom w:val="single" w:sz="4" w:space="0" w:color="auto"/>
              <w:right w:val="single" w:sz="4" w:space="0" w:color="auto"/>
            </w:tcBorders>
            <w:shd w:val="clear" w:color="auto" w:fill="auto"/>
            <w:noWrap/>
            <w:vAlign w:val="center"/>
            <w:hideMark/>
          </w:tcPr>
          <w:p w14:paraId="3FC04339"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916,24</w:t>
            </w:r>
          </w:p>
        </w:tc>
        <w:tc>
          <w:tcPr>
            <w:tcW w:w="0" w:type="auto"/>
            <w:tcBorders>
              <w:top w:val="nil"/>
              <w:left w:val="nil"/>
              <w:bottom w:val="single" w:sz="4" w:space="0" w:color="auto"/>
              <w:right w:val="single" w:sz="4" w:space="0" w:color="auto"/>
            </w:tcBorders>
            <w:shd w:val="clear" w:color="auto" w:fill="auto"/>
            <w:noWrap/>
            <w:vAlign w:val="center"/>
            <w:hideMark/>
          </w:tcPr>
          <w:p w14:paraId="4DDFB4E0"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99 462,98</w:t>
            </w:r>
          </w:p>
        </w:tc>
        <w:tc>
          <w:tcPr>
            <w:tcW w:w="0" w:type="auto"/>
            <w:tcBorders>
              <w:top w:val="nil"/>
              <w:left w:val="nil"/>
              <w:bottom w:val="single" w:sz="4" w:space="0" w:color="auto"/>
              <w:right w:val="single" w:sz="4" w:space="0" w:color="auto"/>
            </w:tcBorders>
            <w:shd w:val="clear" w:color="auto" w:fill="auto"/>
            <w:noWrap/>
            <w:vAlign w:val="center"/>
            <w:hideMark/>
          </w:tcPr>
          <w:p w14:paraId="1A2AE70B"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600,24</w:t>
            </w:r>
          </w:p>
        </w:tc>
        <w:tc>
          <w:tcPr>
            <w:tcW w:w="0" w:type="auto"/>
            <w:tcBorders>
              <w:top w:val="nil"/>
              <w:left w:val="nil"/>
              <w:bottom w:val="single" w:sz="4" w:space="0" w:color="auto"/>
              <w:right w:val="single" w:sz="4" w:space="0" w:color="auto"/>
            </w:tcBorders>
            <w:shd w:val="clear" w:color="auto" w:fill="auto"/>
            <w:noWrap/>
            <w:vAlign w:val="center"/>
            <w:hideMark/>
          </w:tcPr>
          <w:p w14:paraId="7AEE5986"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40 675,21</w:t>
            </w:r>
          </w:p>
        </w:tc>
        <w:tc>
          <w:tcPr>
            <w:tcW w:w="0" w:type="auto"/>
            <w:tcBorders>
              <w:top w:val="nil"/>
              <w:left w:val="nil"/>
              <w:bottom w:val="single" w:sz="4" w:space="0" w:color="auto"/>
              <w:right w:val="single" w:sz="4" w:space="0" w:color="auto"/>
            </w:tcBorders>
            <w:shd w:val="clear" w:color="auto" w:fill="auto"/>
            <w:noWrap/>
            <w:vAlign w:val="center"/>
            <w:hideMark/>
          </w:tcPr>
          <w:p w14:paraId="24ED634A"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55,35</w:t>
            </w:r>
          </w:p>
        </w:tc>
        <w:tc>
          <w:tcPr>
            <w:tcW w:w="0" w:type="auto"/>
            <w:tcBorders>
              <w:top w:val="nil"/>
              <w:left w:val="nil"/>
              <w:bottom w:val="single" w:sz="4" w:space="0" w:color="auto"/>
              <w:right w:val="single" w:sz="4" w:space="0" w:color="auto"/>
            </w:tcBorders>
            <w:shd w:val="clear" w:color="auto" w:fill="auto"/>
            <w:noWrap/>
            <w:vAlign w:val="center"/>
            <w:hideMark/>
          </w:tcPr>
          <w:p w14:paraId="4206E03B"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6 720,43</w:t>
            </w:r>
          </w:p>
        </w:tc>
        <w:tc>
          <w:tcPr>
            <w:tcW w:w="0" w:type="auto"/>
            <w:tcBorders>
              <w:top w:val="nil"/>
              <w:left w:val="nil"/>
              <w:bottom w:val="single" w:sz="4" w:space="0" w:color="auto"/>
              <w:right w:val="single" w:sz="4" w:space="0" w:color="auto"/>
            </w:tcBorders>
            <w:shd w:val="clear" w:color="auto" w:fill="auto"/>
            <w:noWrap/>
            <w:vAlign w:val="center"/>
            <w:hideMark/>
          </w:tcPr>
          <w:p w14:paraId="1CD502D0" w14:textId="77777777" w:rsidR="00E62430" w:rsidRPr="005827B5" w:rsidRDefault="00E62430" w:rsidP="006F2F87">
            <w:pPr>
              <w:spacing w:before="0" w:after="0"/>
              <w:jc w:val="right"/>
              <w:rPr>
                <w:rFonts w:ascii="Times New Roman" w:eastAsia="Times New Roman" w:hAnsi="Times New Roman" w:cs="Times New Roman"/>
                <w:b/>
                <w:bCs/>
                <w:sz w:val="18"/>
                <w:szCs w:val="18"/>
              </w:rPr>
            </w:pPr>
            <w:r w:rsidRPr="005827B5">
              <w:rPr>
                <w:rFonts w:ascii="Times New Roman" w:eastAsia="Times New Roman" w:hAnsi="Times New Roman" w:cs="Times New Roman"/>
                <w:b/>
                <w:bCs/>
                <w:sz w:val="18"/>
                <w:szCs w:val="18"/>
              </w:rPr>
              <w:t>14,48</w:t>
            </w:r>
          </w:p>
        </w:tc>
      </w:tr>
    </w:tbl>
    <w:p w14:paraId="6503F5EF"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63FECAD5" w14:textId="77777777" w:rsidR="00E62430" w:rsidRPr="00AB3DB4" w:rsidRDefault="00E62430" w:rsidP="00E62430">
      <w:pPr>
        <w:spacing w:before="160"/>
        <w:ind w:right="28"/>
        <w:rPr>
          <w:rFonts w:ascii="Times New Roman" w:hAnsi="Times New Roman"/>
        </w:rPr>
      </w:pPr>
      <w:r>
        <w:rPr>
          <w:rFonts w:ascii="Times New Roman" w:hAnsi="Times New Roman"/>
        </w:rPr>
        <w:t xml:space="preserve">En 2021, pour les exploitations agricoles traditionnelles, le nombre de parcelles ayant reçu des engrais minéraux se chiffre à </w:t>
      </w:r>
      <w:r w:rsidRPr="00CE008D">
        <w:rPr>
          <w:rFonts w:ascii="Times New Roman" w:hAnsi="Times New Roman"/>
          <w:b/>
        </w:rPr>
        <w:t>1 110 100</w:t>
      </w:r>
      <w:r w:rsidRPr="00CE008D">
        <w:rPr>
          <w:rFonts w:ascii="Times New Roman" w:hAnsi="Times New Roman"/>
        </w:rPr>
        <w:t>,</w:t>
      </w:r>
      <w:r>
        <w:rPr>
          <w:rFonts w:ascii="Times New Roman" w:hAnsi="Times New Roman"/>
        </w:rPr>
        <w:t xml:space="preserve"> composé en majorité de parcelles de céréales 91%. Les parcelles de légumineuses viennent en deuxième position 4,42%, suivi des parcelles de coton 3,17%, les tubercules et autres cultures 1,38%.</w:t>
      </w:r>
      <w:r>
        <w:rPr>
          <w:rFonts w:ascii="Times New Roman" w:hAnsi="Times New Roman"/>
          <w:b/>
        </w:rPr>
        <w:t xml:space="preserve">  </w:t>
      </w:r>
    </w:p>
    <w:p w14:paraId="40B834A1" w14:textId="77777777" w:rsidR="00E62430" w:rsidRPr="009537A3" w:rsidRDefault="00E62430" w:rsidP="00E62430">
      <w:pPr>
        <w:spacing w:after="0"/>
        <w:rPr>
          <w:rFonts w:ascii="Times New Roman" w:hAnsi="Times New Roman"/>
          <w:b/>
          <w:bCs/>
          <w:sz w:val="20"/>
          <w:szCs w:val="20"/>
        </w:rPr>
      </w:pPr>
      <w:r w:rsidRPr="009537A3">
        <w:rPr>
          <w:rFonts w:ascii="Times New Roman" w:hAnsi="Times New Roman"/>
          <w:b/>
          <w:bCs/>
          <w:sz w:val="20"/>
          <w:szCs w:val="20"/>
        </w:rPr>
        <w:t xml:space="preserve">Graphique </w:t>
      </w:r>
      <w:r w:rsidRPr="009537A3">
        <w:rPr>
          <w:rFonts w:ascii="Times New Roman" w:hAnsi="Times New Roman"/>
          <w:b/>
          <w:bCs/>
          <w:sz w:val="20"/>
          <w:szCs w:val="20"/>
        </w:rPr>
        <w:fldChar w:fldCharType="begin"/>
      </w:r>
      <w:r w:rsidRPr="009537A3">
        <w:rPr>
          <w:rFonts w:ascii="Times New Roman" w:hAnsi="Times New Roman"/>
          <w:b/>
          <w:bCs/>
          <w:sz w:val="20"/>
          <w:szCs w:val="20"/>
        </w:rPr>
        <w:instrText xml:space="preserve"> SEQ Graphique \* ARABIC </w:instrText>
      </w:r>
      <w:r w:rsidRPr="009537A3">
        <w:rPr>
          <w:rFonts w:ascii="Times New Roman" w:hAnsi="Times New Roman"/>
          <w:b/>
          <w:bCs/>
          <w:sz w:val="20"/>
          <w:szCs w:val="20"/>
        </w:rPr>
        <w:fldChar w:fldCharType="separate"/>
      </w:r>
      <w:r w:rsidRPr="009537A3">
        <w:rPr>
          <w:rFonts w:ascii="Times New Roman" w:hAnsi="Times New Roman"/>
          <w:b/>
          <w:bCs/>
          <w:noProof/>
          <w:sz w:val="20"/>
          <w:szCs w:val="20"/>
        </w:rPr>
        <w:t>6</w:t>
      </w:r>
      <w:r w:rsidRPr="009537A3">
        <w:rPr>
          <w:rFonts w:ascii="Times New Roman" w:hAnsi="Times New Roman"/>
          <w:b/>
          <w:bCs/>
          <w:sz w:val="20"/>
          <w:szCs w:val="20"/>
        </w:rPr>
        <w:fldChar w:fldCharType="end"/>
      </w:r>
      <w:r w:rsidRPr="009537A3">
        <w:rPr>
          <w:rFonts w:ascii="Times New Roman" w:hAnsi="Times New Roman"/>
          <w:b/>
          <w:bCs/>
          <w:sz w:val="20"/>
          <w:szCs w:val="20"/>
        </w:rPr>
        <w:t> : Utilisation d’engrais minéraux selon les cultures dans les régions</w:t>
      </w:r>
    </w:p>
    <w:p w14:paraId="75C7E9DD" w14:textId="77777777" w:rsidR="00E62430" w:rsidRDefault="00E62430" w:rsidP="00E62430">
      <w:pPr>
        <w:spacing w:before="240" w:after="0"/>
        <w:ind w:right="424"/>
      </w:pPr>
      <w:r w:rsidRPr="00142C54">
        <w:rPr>
          <w:noProof/>
        </w:rPr>
        <w:lastRenderedPageBreak/>
        <w:t xml:space="preserve"> </w:t>
      </w:r>
      <w:r>
        <w:rPr>
          <w:noProof/>
          <w:lang w:val="en-US" w:eastAsia="en-US"/>
        </w:rPr>
        <w:drawing>
          <wp:inline distT="0" distB="0" distL="0" distR="0" wp14:anchorId="39EDD3FD" wp14:editId="73EA7277">
            <wp:extent cx="5368066" cy="2123440"/>
            <wp:effectExtent l="0" t="0" r="4445" b="10160"/>
            <wp:docPr id="2061" name="Graphique 20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63BA46" w14:textId="77777777" w:rsidR="00E62430" w:rsidRPr="00404603" w:rsidRDefault="00E62430" w:rsidP="00E62430">
      <w:pPr>
        <w:spacing w:before="0"/>
        <w:rPr>
          <w:rFonts w:ascii="Times New Roman" w:eastAsia="Calibri" w:hAnsi="Times New Roman"/>
          <w:b/>
          <w:bCs/>
          <w:sz w:val="18"/>
          <w:szCs w:val="18"/>
          <w:u w:val="single"/>
        </w:rPr>
      </w:pPr>
      <w:r w:rsidRPr="00404603">
        <w:rPr>
          <w:rFonts w:ascii="Times New Roman" w:eastAsia="Calibri" w:hAnsi="Times New Roman"/>
          <w:b/>
          <w:bCs/>
          <w:sz w:val="18"/>
          <w:szCs w:val="18"/>
          <w:u w:val="single"/>
        </w:rPr>
        <w:t>Source : CPS/SDR_EAC2021/2022</w:t>
      </w:r>
    </w:p>
    <w:p w14:paraId="3FC938DA" w14:textId="2E7D1794" w:rsidR="00E62430" w:rsidRDefault="00E62430" w:rsidP="00E62430"/>
    <w:p w14:paraId="0FFE496F" w14:textId="1E948CCE" w:rsidR="00E62430" w:rsidRDefault="00E62430" w:rsidP="00E62430"/>
    <w:p w14:paraId="1CEF6864" w14:textId="77777777" w:rsidR="00D20948" w:rsidRDefault="00D20948" w:rsidP="00D20948">
      <w:pPr>
        <w:rPr>
          <w:rFonts w:ascii="Times New Roman" w:hAnsi="Times New Roman"/>
        </w:rPr>
      </w:pPr>
      <w:bookmarkStart w:id="27" w:name="_Toc366691882"/>
      <w:bookmarkStart w:id="28" w:name="_Toc429146793"/>
      <w:bookmarkStart w:id="29" w:name="_Toc429481859"/>
      <w:bookmarkStart w:id="30" w:name="_Toc429944773"/>
      <w:bookmarkStart w:id="31" w:name="_Toc466389773"/>
      <w:bookmarkEnd w:id="2"/>
      <w:bookmarkEnd w:id="26"/>
      <w:r>
        <w:rPr>
          <w:rFonts w:ascii="Times New Roman" w:hAnsi="Times New Roman"/>
        </w:rPr>
        <w:br w:type="page"/>
      </w:r>
    </w:p>
    <w:p w14:paraId="278498ED" w14:textId="77777777" w:rsidR="00D20948" w:rsidRPr="00DF75E4" w:rsidRDefault="00D20948" w:rsidP="00DF75E4">
      <w:pPr>
        <w:pStyle w:val="Titre1"/>
        <w:ind w:left="432"/>
        <w:jc w:val="both"/>
        <w:rPr>
          <w:rFonts w:cs="Arial"/>
          <w:color w:val="00B050"/>
          <w:szCs w:val="26"/>
        </w:rPr>
      </w:pPr>
      <w:bookmarkStart w:id="32" w:name="_Toc84245354"/>
      <w:r w:rsidRPr="00DF75E4">
        <w:rPr>
          <w:color w:val="00B050"/>
        </w:rPr>
        <w:lastRenderedPageBreak/>
        <w:t>PRODUCTIONS ET SANTE ANIMALES</w:t>
      </w:r>
      <w:bookmarkEnd w:id="32"/>
      <w:r w:rsidRPr="00DF75E4">
        <w:rPr>
          <w:rFonts w:cs="Arial"/>
          <w:color w:val="00B050"/>
          <w:szCs w:val="26"/>
        </w:rPr>
        <w:t xml:space="preserve"> </w:t>
      </w:r>
    </w:p>
    <w:p w14:paraId="24EB7259" w14:textId="77777777" w:rsidR="00D20948" w:rsidRPr="00955873" w:rsidRDefault="00D20948" w:rsidP="00D20948">
      <w:pPr>
        <w:spacing w:after="0"/>
        <w:rPr>
          <w:sz w:val="2"/>
        </w:rPr>
      </w:pPr>
    </w:p>
    <w:p w14:paraId="778E8749" w14:textId="77777777" w:rsidR="00D20948" w:rsidRDefault="00D20948" w:rsidP="00D20948">
      <w:pPr>
        <w:spacing w:after="0"/>
      </w:pPr>
      <w:r>
        <w:rPr>
          <w:noProof/>
          <w:lang w:val="en-US" w:eastAsia="en-US"/>
        </w:rPr>
        <w:drawing>
          <wp:inline distT="0" distB="0" distL="0" distR="0" wp14:anchorId="18EF03DD" wp14:editId="17FDAE38">
            <wp:extent cx="6152683" cy="1430447"/>
            <wp:effectExtent l="0" t="0" r="635" b="0"/>
            <wp:docPr id="620" name="Imag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16532" cy="1445291"/>
                    </a:xfrm>
                    <a:prstGeom prst="rect">
                      <a:avLst/>
                    </a:prstGeom>
                    <a:noFill/>
                  </pic:spPr>
                </pic:pic>
              </a:graphicData>
            </a:graphic>
          </wp:inline>
        </w:drawing>
      </w:r>
    </w:p>
    <w:p w14:paraId="31E8FC3F" w14:textId="77777777" w:rsidR="00D20948" w:rsidRPr="00507934" w:rsidRDefault="00D20948" w:rsidP="00FB31D2">
      <w:pPr>
        <w:pStyle w:val="Paragraphedeliste"/>
        <w:keepNext/>
        <w:keepLines/>
        <w:numPr>
          <w:ilvl w:val="0"/>
          <w:numId w:val="28"/>
        </w:numPr>
        <w:spacing w:before="360" w:after="0"/>
        <w:contextualSpacing w:val="0"/>
        <w:jc w:val="left"/>
        <w:outlineLvl w:val="0"/>
        <w:rPr>
          <w:rFonts w:ascii="Times New Roman" w:eastAsiaTheme="majorEastAsia" w:hAnsi="Times New Roman"/>
          <w:b/>
          <w:bCs/>
          <w:vanish/>
          <w:color w:val="0070C0"/>
          <w:sz w:val="28"/>
          <w:szCs w:val="26"/>
        </w:rPr>
      </w:pPr>
      <w:bookmarkStart w:id="33" w:name="_Toc26799681"/>
      <w:bookmarkStart w:id="34" w:name="_Toc39147177"/>
      <w:bookmarkStart w:id="35" w:name="_Toc39147340"/>
      <w:bookmarkStart w:id="36" w:name="_Toc39148300"/>
      <w:bookmarkStart w:id="37" w:name="_Toc39148470"/>
      <w:bookmarkStart w:id="38" w:name="_Toc84245355"/>
      <w:bookmarkEnd w:id="33"/>
      <w:bookmarkEnd w:id="34"/>
      <w:bookmarkEnd w:id="35"/>
      <w:bookmarkEnd w:id="36"/>
      <w:bookmarkEnd w:id="37"/>
      <w:bookmarkEnd w:id="38"/>
    </w:p>
    <w:p w14:paraId="5221D91F" w14:textId="77777777" w:rsidR="00D20948" w:rsidRPr="00507934" w:rsidRDefault="00D20948" w:rsidP="00FB31D2">
      <w:pPr>
        <w:pStyle w:val="Paragraphedeliste"/>
        <w:keepNext/>
        <w:keepLines/>
        <w:numPr>
          <w:ilvl w:val="0"/>
          <w:numId w:val="28"/>
        </w:numPr>
        <w:spacing w:before="360" w:after="0"/>
        <w:contextualSpacing w:val="0"/>
        <w:jc w:val="left"/>
        <w:outlineLvl w:val="0"/>
        <w:rPr>
          <w:rFonts w:ascii="Times New Roman" w:eastAsiaTheme="majorEastAsia" w:hAnsi="Times New Roman"/>
          <w:b/>
          <w:bCs/>
          <w:vanish/>
          <w:color w:val="0070C0"/>
          <w:sz w:val="28"/>
          <w:szCs w:val="26"/>
        </w:rPr>
      </w:pPr>
      <w:bookmarkStart w:id="39" w:name="_Toc26799682"/>
      <w:bookmarkStart w:id="40" w:name="_Toc39147178"/>
      <w:bookmarkStart w:id="41" w:name="_Toc39147341"/>
      <w:bookmarkStart w:id="42" w:name="_Toc39148301"/>
      <w:bookmarkStart w:id="43" w:name="_Toc39148471"/>
      <w:bookmarkStart w:id="44" w:name="_Toc84245356"/>
      <w:bookmarkEnd w:id="39"/>
      <w:bookmarkEnd w:id="40"/>
      <w:bookmarkEnd w:id="41"/>
      <w:bookmarkEnd w:id="42"/>
      <w:bookmarkEnd w:id="43"/>
      <w:bookmarkEnd w:id="44"/>
    </w:p>
    <w:p w14:paraId="77936B1A" w14:textId="77777777" w:rsidR="00D20948" w:rsidRPr="00507934" w:rsidRDefault="00D20948" w:rsidP="00FB31D2">
      <w:pPr>
        <w:pStyle w:val="Paragraphedeliste"/>
        <w:keepNext/>
        <w:keepLines/>
        <w:numPr>
          <w:ilvl w:val="0"/>
          <w:numId w:val="28"/>
        </w:numPr>
        <w:spacing w:before="360" w:after="0"/>
        <w:contextualSpacing w:val="0"/>
        <w:jc w:val="left"/>
        <w:outlineLvl w:val="0"/>
        <w:rPr>
          <w:rFonts w:ascii="Times New Roman" w:eastAsiaTheme="majorEastAsia" w:hAnsi="Times New Roman"/>
          <w:b/>
          <w:bCs/>
          <w:vanish/>
          <w:color w:val="0070C0"/>
          <w:sz w:val="28"/>
          <w:szCs w:val="26"/>
        </w:rPr>
      </w:pPr>
      <w:bookmarkStart w:id="45" w:name="_Toc26799683"/>
      <w:bookmarkStart w:id="46" w:name="_Toc39147179"/>
      <w:bookmarkStart w:id="47" w:name="_Toc39147342"/>
      <w:bookmarkStart w:id="48" w:name="_Toc39148302"/>
      <w:bookmarkStart w:id="49" w:name="_Toc39148472"/>
      <w:bookmarkStart w:id="50" w:name="_Toc84245357"/>
      <w:bookmarkEnd w:id="45"/>
      <w:bookmarkEnd w:id="46"/>
      <w:bookmarkEnd w:id="47"/>
      <w:bookmarkEnd w:id="48"/>
      <w:bookmarkEnd w:id="49"/>
      <w:bookmarkEnd w:id="50"/>
    </w:p>
    <w:p w14:paraId="6D80B369" w14:textId="77777777" w:rsidR="00D20948" w:rsidRPr="00507934" w:rsidRDefault="00D20948" w:rsidP="00FB31D2">
      <w:pPr>
        <w:pStyle w:val="Paragraphedeliste"/>
        <w:keepNext/>
        <w:keepLines/>
        <w:numPr>
          <w:ilvl w:val="0"/>
          <w:numId w:val="28"/>
        </w:numPr>
        <w:spacing w:before="360" w:after="0"/>
        <w:contextualSpacing w:val="0"/>
        <w:jc w:val="left"/>
        <w:outlineLvl w:val="0"/>
        <w:rPr>
          <w:rFonts w:ascii="Times New Roman" w:eastAsiaTheme="majorEastAsia" w:hAnsi="Times New Roman"/>
          <w:b/>
          <w:bCs/>
          <w:vanish/>
          <w:color w:val="0070C0"/>
          <w:sz w:val="28"/>
          <w:szCs w:val="26"/>
        </w:rPr>
      </w:pPr>
      <w:bookmarkStart w:id="51" w:name="_Toc26799684"/>
      <w:bookmarkStart w:id="52" w:name="_Toc39147180"/>
      <w:bookmarkStart w:id="53" w:name="_Toc39147343"/>
      <w:bookmarkStart w:id="54" w:name="_Toc39148303"/>
      <w:bookmarkStart w:id="55" w:name="_Toc39148473"/>
      <w:bookmarkStart w:id="56" w:name="_Toc84245358"/>
      <w:bookmarkEnd w:id="51"/>
      <w:bookmarkEnd w:id="52"/>
      <w:bookmarkEnd w:id="53"/>
      <w:bookmarkEnd w:id="54"/>
      <w:bookmarkEnd w:id="55"/>
      <w:bookmarkEnd w:id="56"/>
    </w:p>
    <w:p w14:paraId="7D6FC3CB" w14:textId="77777777" w:rsidR="00D20948" w:rsidRPr="00507934" w:rsidRDefault="00D20948" w:rsidP="00FB31D2">
      <w:pPr>
        <w:pStyle w:val="Paragraphedeliste"/>
        <w:keepNext/>
        <w:keepLines/>
        <w:numPr>
          <w:ilvl w:val="0"/>
          <w:numId w:val="28"/>
        </w:numPr>
        <w:spacing w:before="360" w:after="0"/>
        <w:contextualSpacing w:val="0"/>
        <w:jc w:val="left"/>
        <w:outlineLvl w:val="0"/>
        <w:rPr>
          <w:rFonts w:ascii="Times New Roman" w:eastAsiaTheme="majorEastAsia" w:hAnsi="Times New Roman"/>
          <w:b/>
          <w:bCs/>
          <w:vanish/>
          <w:color w:val="0070C0"/>
          <w:sz w:val="28"/>
          <w:szCs w:val="26"/>
        </w:rPr>
      </w:pPr>
      <w:bookmarkStart w:id="57" w:name="_Toc26799685"/>
      <w:bookmarkStart w:id="58" w:name="_Toc39147181"/>
      <w:bookmarkStart w:id="59" w:name="_Toc39147344"/>
      <w:bookmarkStart w:id="60" w:name="_Toc39148304"/>
      <w:bookmarkStart w:id="61" w:name="_Toc39148474"/>
      <w:bookmarkStart w:id="62" w:name="_Toc84245359"/>
      <w:bookmarkEnd w:id="57"/>
      <w:bookmarkEnd w:id="58"/>
      <w:bookmarkEnd w:id="59"/>
      <w:bookmarkEnd w:id="60"/>
      <w:bookmarkEnd w:id="61"/>
      <w:bookmarkEnd w:id="62"/>
    </w:p>
    <w:p w14:paraId="43B73E4E" w14:textId="77777777" w:rsidR="00D20948" w:rsidRPr="004F551F" w:rsidRDefault="00D20948" w:rsidP="00D20948">
      <w:pPr>
        <w:pStyle w:val="Titre1"/>
        <w:numPr>
          <w:ilvl w:val="0"/>
          <w:numId w:val="0"/>
        </w:numPr>
        <w:spacing w:before="240"/>
        <w:jc w:val="both"/>
        <w:rPr>
          <w:rFonts w:ascii="Times New Roman" w:eastAsia="Calibri" w:hAnsi="Times New Roman"/>
          <w:b w:val="0"/>
          <w:bCs w:val="0"/>
          <w:color w:val="auto"/>
          <w:sz w:val="24"/>
          <w:lang w:eastAsia="en-US"/>
        </w:rPr>
      </w:pPr>
      <w:bookmarkStart w:id="63" w:name="_Toc84245360"/>
      <w:r w:rsidRPr="004F551F">
        <w:rPr>
          <w:rFonts w:ascii="Times New Roman" w:eastAsia="Calibri" w:hAnsi="Times New Roman"/>
          <w:b w:val="0"/>
          <w:bCs w:val="0"/>
          <w:color w:val="auto"/>
          <w:sz w:val="24"/>
          <w:lang w:eastAsia="en-US"/>
        </w:rPr>
        <w:t>Ce chapitre traite de la pratique de l’élevage et des espèces possédées au Mali, des productions animales (viande, lait cuirs et peaux, œufs</w:t>
      </w:r>
      <w:r>
        <w:rPr>
          <w:rFonts w:ascii="Times New Roman" w:eastAsia="Calibri" w:hAnsi="Times New Roman"/>
          <w:b w:val="0"/>
          <w:bCs w:val="0"/>
          <w:color w:val="auto"/>
          <w:sz w:val="24"/>
          <w:lang w:eastAsia="en-US"/>
        </w:rPr>
        <w:t xml:space="preserve"> </w:t>
      </w:r>
      <w:r w:rsidRPr="004F551F">
        <w:rPr>
          <w:rFonts w:ascii="Times New Roman" w:eastAsia="Calibri" w:hAnsi="Times New Roman"/>
          <w:b w:val="0"/>
          <w:bCs w:val="0"/>
          <w:color w:val="auto"/>
          <w:sz w:val="24"/>
          <w:lang w:eastAsia="en-US"/>
        </w:rPr>
        <w:t>etc.</w:t>
      </w:r>
      <w:r>
        <w:rPr>
          <w:rFonts w:ascii="Times New Roman" w:eastAsia="Calibri" w:hAnsi="Times New Roman"/>
          <w:b w:val="0"/>
          <w:bCs w:val="0"/>
          <w:color w:val="auto"/>
          <w:sz w:val="24"/>
          <w:lang w:eastAsia="en-US"/>
        </w:rPr>
        <w:t>)</w:t>
      </w:r>
      <w:r w:rsidRPr="004F551F">
        <w:rPr>
          <w:rFonts w:ascii="Times New Roman" w:eastAsia="Calibri" w:hAnsi="Times New Roman"/>
          <w:b w:val="0"/>
          <w:bCs w:val="0"/>
          <w:color w:val="auto"/>
          <w:sz w:val="24"/>
          <w:lang w:eastAsia="en-US"/>
        </w:rPr>
        <w:t xml:space="preserve"> et leur commercialisation.</w:t>
      </w:r>
      <w:bookmarkEnd w:id="63"/>
      <w:r w:rsidRPr="004F551F">
        <w:rPr>
          <w:rFonts w:ascii="Times New Roman" w:eastAsia="Calibri" w:hAnsi="Times New Roman"/>
          <w:b w:val="0"/>
          <w:bCs w:val="0"/>
          <w:color w:val="auto"/>
          <w:sz w:val="24"/>
          <w:lang w:eastAsia="en-US"/>
        </w:rPr>
        <w:t xml:space="preserve">  </w:t>
      </w:r>
    </w:p>
    <w:p w14:paraId="67DDFE0A" w14:textId="75B9BDF6" w:rsidR="00D20948" w:rsidRPr="00DF75E4" w:rsidRDefault="00DF75E4" w:rsidP="00FB31D2">
      <w:pPr>
        <w:pStyle w:val="Titre1"/>
        <w:keepLines/>
        <w:numPr>
          <w:ilvl w:val="1"/>
          <w:numId w:val="28"/>
        </w:numPr>
        <w:spacing w:before="240" w:after="0" w:line="276" w:lineRule="auto"/>
        <w:ind w:left="823" w:hanging="539"/>
        <w:rPr>
          <w:rFonts w:eastAsia="Calibri" w:cs="Arial"/>
          <w:color w:val="auto"/>
          <w:sz w:val="24"/>
          <w:lang w:eastAsia="en-US"/>
        </w:rPr>
      </w:pPr>
      <w:bookmarkStart w:id="64" w:name="_Toc84245361"/>
      <w:bookmarkStart w:id="65" w:name="_Hlk81833064"/>
      <w:r>
        <w:rPr>
          <w:rFonts w:cs="Arial"/>
          <w:color w:val="0070C0"/>
          <w:sz w:val="32"/>
          <w:szCs w:val="24"/>
        </w:rPr>
        <w:t xml:space="preserve"> </w:t>
      </w:r>
      <w:r w:rsidR="00D20948" w:rsidRPr="00DF75E4">
        <w:rPr>
          <w:rFonts w:cs="Arial"/>
          <w:color w:val="0070C0"/>
          <w:sz w:val="32"/>
          <w:szCs w:val="24"/>
        </w:rPr>
        <w:t>Productions animales et alimentation du bétail</w:t>
      </w:r>
      <w:bookmarkEnd w:id="64"/>
    </w:p>
    <w:p w14:paraId="4A67BF51" w14:textId="77777777" w:rsidR="00D20948" w:rsidRPr="00507934" w:rsidRDefault="00D20948" w:rsidP="00FB31D2">
      <w:pPr>
        <w:pStyle w:val="Paragraphedeliste"/>
        <w:keepNext/>
        <w:keepLines/>
        <w:numPr>
          <w:ilvl w:val="0"/>
          <w:numId w:val="20"/>
        </w:numPr>
        <w:spacing w:before="360" w:after="0"/>
        <w:contextualSpacing w:val="0"/>
        <w:jc w:val="left"/>
        <w:outlineLvl w:val="0"/>
        <w:rPr>
          <w:rFonts w:ascii="Times New Roman" w:eastAsiaTheme="majorEastAsia" w:hAnsi="Times New Roman"/>
          <w:b/>
          <w:bCs/>
          <w:vanish/>
          <w:color w:val="7030A0"/>
          <w:sz w:val="24"/>
          <w:szCs w:val="26"/>
        </w:rPr>
      </w:pPr>
      <w:bookmarkStart w:id="66" w:name="_Toc26799687"/>
      <w:bookmarkStart w:id="67" w:name="_Toc39147183"/>
      <w:bookmarkStart w:id="68" w:name="_Toc39147346"/>
      <w:bookmarkStart w:id="69" w:name="_Toc39148306"/>
      <w:bookmarkStart w:id="70" w:name="_Toc39148476"/>
      <w:bookmarkStart w:id="71" w:name="_Toc84245362"/>
      <w:bookmarkEnd w:id="66"/>
      <w:bookmarkEnd w:id="67"/>
      <w:bookmarkEnd w:id="68"/>
      <w:bookmarkEnd w:id="69"/>
      <w:bookmarkEnd w:id="70"/>
      <w:bookmarkEnd w:id="71"/>
    </w:p>
    <w:p w14:paraId="09235FAB" w14:textId="77777777" w:rsidR="00D20948" w:rsidRPr="00507934" w:rsidRDefault="00D20948" w:rsidP="00FB31D2">
      <w:pPr>
        <w:pStyle w:val="Paragraphedeliste"/>
        <w:keepNext/>
        <w:keepLines/>
        <w:numPr>
          <w:ilvl w:val="0"/>
          <w:numId w:val="20"/>
        </w:numPr>
        <w:spacing w:before="360" w:after="0"/>
        <w:contextualSpacing w:val="0"/>
        <w:jc w:val="left"/>
        <w:outlineLvl w:val="0"/>
        <w:rPr>
          <w:rFonts w:ascii="Times New Roman" w:eastAsiaTheme="majorEastAsia" w:hAnsi="Times New Roman"/>
          <w:b/>
          <w:bCs/>
          <w:vanish/>
          <w:color w:val="7030A0"/>
          <w:sz w:val="24"/>
          <w:szCs w:val="26"/>
        </w:rPr>
      </w:pPr>
      <w:bookmarkStart w:id="72" w:name="_Toc26799688"/>
      <w:bookmarkStart w:id="73" w:name="_Toc39147184"/>
      <w:bookmarkStart w:id="74" w:name="_Toc39147347"/>
      <w:bookmarkStart w:id="75" w:name="_Toc39148307"/>
      <w:bookmarkStart w:id="76" w:name="_Toc39148477"/>
      <w:bookmarkStart w:id="77" w:name="_Toc84245363"/>
      <w:bookmarkEnd w:id="72"/>
      <w:bookmarkEnd w:id="73"/>
      <w:bookmarkEnd w:id="74"/>
      <w:bookmarkEnd w:id="75"/>
      <w:bookmarkEnd w:id="76"/>
      <w:bookmarkEnd w:id="77"/>
    </w:p>
    <w:p w14:paraId="2D19E369" w14:textId="77777777" w:rsidR="00D20948" w:rsidRPr="00507934" w:rsidRDefault="00D20948" w:rsidP="00FB31D2">
      <w:pPr>
        <w:pStyle w:val="Paragraphedeliste"/>
        <w:keepNext/>
        <w:keepLines/>
        <w:numPr>
          <w:ilvl w:val="1"/>
          <w:numId w:val="20"/>
        </w:numPr>
        <w:spacing w:before="360" w:after="0"/>
        <w:contextualSpacing w:val="0"/>
        <w:jc w:val="left"/>
        <w:outlineLvl w:val="0"/>
        <w:rPr>
          <w:rFonts w:ascii="Times New Roman" w:eastAsiaTheme="majorEastAsia" w:hAnsi="Times New Roman"/>
          <w:b/>
          <w:bCs/>
          <w:vanish/>
          <w:color w:val="7030A0"/>
          <w:sz w:val="24"/>
          <w:szCs w:val="26"/>
        </w:rPr>
      </w:pPr>
      <w:bookmarkStart w:id="78" w:name="_Toc26799689"/>
      <w:bookmarkStart w:id="79" w:name="_Toc39147185"/>
      <w:bookmarkStart w:id="80" w:name="_Toc39147348"/>
      <w:bookmarkStart w:id="81" w:name="_Toc39148308"/>
      <w:bookmarkStart w:id="82" w:name="_Toc39148478"/>
      <w:bookmarkStart w:id="83" w:name="_Toc84245364"/>
      <w:bookmarkEnd w:id="78"/>
      <w:bookmarkEnd w:id="79"/>
      <w:bookmarkEnd w:id="80"/>
      <w:bookmarkEnd w:id="81"/>
      <w:bookmarkEnd w:id="82"/>
      <w:bookmarkEnd w:id="83"/>
    </w:p>
    <w:p w14:paraId="55360723" w14:textId="3C515114" w:rsidR="00D20948" w:rsidRPr="00DF75E4" w:rsidRDefault="00DF75E4" w:rsidP="00FB31D2">
      <w:pPr>
        <w:pStyle w:val="Titre1"/>
        <w:keepLines/>
        <w:numPr>
          <w:ilvl w:val="2"/>
          <w:numId w:val="20"/>
        </w:numPr>
        <w:spacing w:before="120" w:after="0" w:line="276" w:lineRule="auto"/>
        <w:ind w:left="1202"/>
        <w:rPr>
          <w:rFonts w:cs="Arial"/>
          <w:color w:val="7030A0"/>
          <w:sz w:val="28"/>
          <w:szCs w:val="28"/>
        </w:rPr>
      </w:pPr>
      <w:bookmarkStart w:id="84" w:name="_Toc84245365"/>
      <w:r>
        <w:rPr>
          <w:rFonts w:cs="Arial"/>
          <w:color w:val="7030A0"/>
          <w:sz w:val="28"/>
          <w:szCs w:val="28"/>
        </w:rPr>
        <w:t xml:space="preserve"> </w:t>
      </w:r>
      <w:r w:rsidR="00D20948" w:rsidRPr="00DF75E4">
        <w:rPr>
          <w:rFonts w:cs="Arial"/>
          <w:color w:val="7030A0"/>
          <w:sz w:val="28"/>
          <w:szCs w:val="28"/>
        </w:rPr>
        <w:t>Pratique de l’élevage et espèces animales possédés</w:t>
      </w:r>
      <w:bookmarkEnd w:id="84"/>
      <w:r w:rsidR="00D20948" w:rsidRPr="00DF75E4">
        <w:rPr>
          <w:rFonts w:cs="Arial"/>
          <w:color w:val="7030A0"/>
          <w:sz w:val="28"/>
          <w:szCs w:val="28"/>
        </w:rPr>
        <w:t xml:space="preserve"> </w:t>
      </w:r>
    </w:p>
    <w:p w14:paraId="743BD1A7" w14:textId="09D77AA0" w:rsidR="00211FC5" w:rsidRPr="00F90D7A" w:rsidRDefault="00211FC5" w:rsidP="00211FC5">
      <w:pPr>
        <w:rPr>
          <w:rFonts w:ascii="Arial Narrow" w:hAnsi="Arial Narrow"/>
        </w:rPr>
      </w:pPr>
      <w:r w:rsidRPr="00F90D7A">
        <w:rPr>
          <w:rFonts w:ascii="Arial Narrow" w:hAnsi="Arial Narrow"/>
        </w:rPr>
        <w:t xml:space="preserve">Au Mali, l’élevage, pratiqué dans la presque totalité des régions sous forme traditionnelle et extensive, constitue la deuxième source de revenus des populations après l’agriculture. Comme précisé dans le tableau </w:t>
      </w:r>
      <w:r w:rsidRPr="00F90D7A">
        <w:rPr>
          <w:rFonts w:ascii="Arial Narrow" w:hAnsi="Arial Narrow"/>
          <w:highlight w:val="yellow"/>
        </w:rPr>
        <w:t>15 ci-haut,</w:t>
      </w:r>
      <w:r w:rsidRPr="00F90D7A">
        <w:rPr>
          <w:rFonts w:ascii="Arial Narrow" w:hAnsi="Arial Narrow"/>
        </w:rPr>
        <w:t xml:space="preserve"> il est pratiqué par 1 110 386 exploitations comme activité secondaire soit 67,4%</w:t>
      </w:r>
      <w:r w:rsidR="001E307E">
        <w:rPr>
          <w:rFonts w:ascii="Arial Narrow" w:hAnsi="Arial Narrow"/>
        </w:rPr>
        <w:t xml:space="preserve"> des exploitations totales</w:t>
      </w:r>
      <w:r w:rsidRPr="00F90D7A">
        <w:rPr>
          <w:rFonts w:ascii="Arial Narrow" w:hAnsi="Arial Narrow"/>
        </w:rPr>
        <w:t xml:space="preserve">, </w:t>
      </w:r>
      <w:r w:rsidR="001E307E">
        <w:rPr>
          <w:rFonts w:ascii="Arial Narrow" w:hAnsi="Arial Narrow"/>
        </w:rPr>
        <w:t>enregistrant</w:t>
      </w:r>
      <w:r w:rsidRPr="00F90D7A">
        <w:rPr>
          <w:rFonts w:ascii="Arial Narrow" w:hAnsi="Arial Narrow"/>
        </w:rPr>
        <w:t xml:space="preserve"> une baisse par rapport à la campagne précédente qui était à 79,5%. Comparativement à l'agriculture, la proportion des exploitations agricoles familiales pratiquant l'élevage comme activité principale est relativement moins importante partout dans le pays (9,7%). </w:t>
      </w:r>
    </w:p>
    <w:p w14:paraId="35E6D7D9" w14:textId="77777777" w:rsidR="00211FC5" w:rsidRPr="00F90D7A" w:rsidRDefault="00211FC5" w:rsidP="001E307E">
      <w:pPr>
        <w:spacing w:before="0"/>
        <w:rPr>
          <w:rFonts w:ascii="Arial Narrow" w:hAnsi="Arial Narrow"/>
        </w:rPr>
      </w:pPr>
      <w:r w:rsidRPr="00F90D7A">
        <w:rPr>
          <w:rFonts w:ascii="Arial Narrow" w:hAnsi="Arial Narrow"/>
        </w:rPr>
        <w:t>Ainsi, l’activité de l’élevage est pratiquée par</w:t>
      </w:r>
      <w:r w:rsidRPr="00F90D7A">
        <w:rPr>
          <w:rFonts w:ascii="Arial Narrow" w:eastAsia="Times New Roman" w:hAnsi="Arial Narrow"/>
          <w:b/>
          <w:bCs/>
          <w:color w:val="000000"/>
          <w:sz w:val="20"/>
          <w:szCs w:val="20"/>
          <w:lang w:val="fr-ML" w:eastAsia="en-US"/>
        </w:rPr>
        <w:t xml:space="preserve"> 1 868 306 </w:t>
      </w:r>
      <w:r w:rsidRPr="00F90D7A">
        <w:rPr>
          <w:rFonts w:ascii="Arial Narrow" w:hAnsi="Arial Narrow"/>
        </w:rPr>
        <w:t>personnes au Mali dont 363 719 femmes correspondant à 19,47% de l’effectif total des possesseurs de cheptel. La région de Koulikoro compte plus d’effectif femme possesseur de Cheptel.</w:t>
      </w:r>
    </w:p>
    <w:p w14:paraId="5DBAD6BA" w14:textId="5AF64891" w:rsidR="00211FC5" w:rsidRPr="00F90D7A" w:rsidRDefault="00211FC5" w:rsidP="00211FC5">
      <w:pPr>
        <w:spacing w:before="0" w:after="0"/>
        <w:rPr>
          <w:rFonts w:ascii="Arial Narrow" w:hAnsi="Arial Narrow"/>
        </w:rPr>
      </w:pPr>
      <w:r w:rsidRPr="00F90D7A">
        <w:rPr>
          <w:rFonts w:ascii="Arial Narrow" w:hAnsi="Arial Narrow"/>
        </w:rPr>
        <w:t>Les propriét</w:t>
      </w:r>
      <w:r w:rsidR="001E307E">
        <w:rPr>
          <w:rFonts w:ascii="Arial Narrow" w:hAnsi="Arial Narrow"/>
        </w:rPr>
        <w:t>aires</w:t>
      </w:r>
      <w:r w:rsidRPr="00F90D7A">
        <w:rPr>
          <w:rFonts w:ascii="Arial Narrow" w:hAnsi="Arial Narrow"/>
        </w:rPr>
        <w:t xml:space="preserve"> de cheptel sont concentrés dans les régions de Ségou, Koulikoro et Sikasso, grandes zones de productions végétales à forte densité d’agro éleveurs. Ces trois régions englobent 57% de l’effectif total des propriétaires d’animaux. La figure ci-dessous donne la répartition des propriétaires de cheptel.</w:t>
      </w:r>
    </w:p>
    <w:p w14:paraId="63CC7503" w14:textId="77777777" w:rsidR="00211FC5" w:rsidRPr="00F90D7A" w:rsidRDefault="00211FC5" w:rsidP="00211FC5">
      <w:pPr>
        <w:rPr>
          <w:rFonts w:ascii="Arial Narrow" w:hAnsi="Arial Narrow"/>
        </w:rPr>
      </w:pPr>
      <w:r w:rsidRPr="00F90D7A">
        <w:rPr>
          <w:rFonts w:ascii="Arial Narrow" w:hAnsi="Arial Narrow"/>
          <w:b/>
        </w:rPr>
        <w:t> </w:t>
      </w:r>
    </w:p>
    <w:p w14:paraId="35B1CCF5" w14:textId="77777777" w:rsidR="00211FC5" w:rsidRPr="00F90D7A" w:rsidRDefault="00211FC5" w:rsidP="00211FC5">
      <w:pPr>
        <w:pStyle w:val="Lgende"/>
        <w:keepNext/>
        <w:jc w:val="both"/>
        <w:rPr>
          <w:rFonts w:ascii="Arial Narrow" w:hAnsi="Arial Narrow"/>
        </w:rPr>
      </w:pPr>
      <w:r w:rsidRPr="00F90D7A">
        <w:rPr>
          <w:rFonts w:ascii="Arial Narrow" w:eastAsia="MS Mincho" w:hAnsi="Arial Narrow" w:cs="Arial"/>
          <w:bCs w:val="0"/>
          <w:color w:val="auto"/>
          <w:sz w:val="24"/>
          <w:szCs w:val="24"/>
        </w:rPr>
        <w:lastRenderedPageBreak/>
        <w:t xml:space="preserve">Graphique </w:t>
      </w:r>
      <w:r w:rsidRPr="00F90D7A">
        <w:rPr>
          <w:rFonts w:ascii="Arial Narrow" w:eastAsia="MS Mincho" w:hAnsi="Arial Narrow" w:cs="Arial"/>
          <w:bCs w:val="0"/>
          <w:color w:val="auto"/>
          <w:sz w:val="24"/>
          <w:szCs w:val="24"/>
        </w:rPr>
        <w:fldChar w:fldCharType="begin"/>
      </w:r>
      <w:r w:rsidRPr="00F90D7A">
        <w:rPr>
          <w:rFonts w:ascii="Arial Narrow" w:eastAsia="MS Mincho" w:hAnsi="Arial Narrow" w:cs="Arial"/>
          <w:bCs w:val="0"/>
          <w:color w:val="auto"/>
          <w:sz w:val="24"/>
          <w:szCs w:val="24"/>
        </w:rPr>
        <w:instrText xml:space="preserve"> SEQ Graphique \* ARABIC </w:instrText>
      </w:r>
      <w:r w:rsidRPr="00F90D7A">
        <w:rPr>
          <w:rFonts w:ascii="Arial Narrow" w:eastAsia="MS Mincho" w:hAnsi="Arial Narrow" w:cs="Arial"/>
          <w:bCs w:val="0"/>
          <w:color w:val="auto"/>
          <w:sz w:val="24"/>
          <w:szCs w:val="24"/>
        </w:rPr>
        <w:fldChar w:fldCharType="separate"/>
      </w:r>
      <w:r w:rsidRPr="00F90D7A">
        <w:rPr>
          <w:rFonts w:ascii="Arial Narrow" w:eastAsia="MS Mincho" w:hAnsi="Arial Narrow" w:cs="Arial"/>
          <w:bCs w:val="0"/>
          <w:color w:val="auto"/>
          <w:sz w:val="24"/>
          <w:szCs w:val="24"/>
        </w:rPr>
        <w:t>1</w:t>
      </w:r>
      <w:r w:rsidRPr="00F90D7A">
        <w:rPr>
          <w:rFonts w:ascii="Arial Narrow" w:eastAsia="MS Mincho" w:hAnsi="Arial Narrow" w:cs="Arial"/>
          <w:bCs w:val="0"/>
          <w:color w:val="auto"/>
          <w:sz w:val="24"/>
          <w:szCs w:val="24"/>
        </w:rPr>
        <w:fldChar w:fldCharType="end"/>
      </w:r>
      <w:r w:rsidRPr="00F90D7A">
        <w:rPr>
          <w:rFonts w:ascii="Arial Narrow" w:hAnsi="Arial Narrow"/>
        </w:rPr>
        <w:t xml:space="preserve"> </w:t>
      </w:r>
      <w:r w:rsidRPr="00F90D7A">
        <w:rPr>
          <w:rFonts w:ascii="Arial Narrow" w:eastAsia="MS Mincho" w:hAnsi="Arial Narrow" w:cs="Arial"/>
          <w:bCs w:val="0"/>
          <w:color w:val="auto"/>
          <w:sz w:val="24"/>
          <w:szCs w:val="24"/>
        </w:rPr>
        <w:t>: Répartition de l’effectif des éleveurs selon la région et le genre.</w:t>
      </w:r>
    </w:p>
    <w:p w14:paraId="011096D1" w14:textId="77777777" w:rsidR="00211FC5" w:rsidRPr="00F90D7A" w:rsidRDefault="00211FC5" w:rsidP="00211FC5">
      <w:pPr>
        <w:spacing w:after="0"/>
        <w:rPr>
          <w:rFonts w:ascii="Arial Narrow" w:hAnsi="Arial Narrow"/>
        </w:rPr>
      </w:pPr>
      <w:r w:rsidRPr="00F90D7A">
        <w:rPr>
          <w:rFonts w:ascii="Arial Narrow" w:hAnsi="Arial Narrow"/>
          <w:noProof/>
          <w:lang w:val="en-US" w:eastAsia="en-US"/>
        </w:rPr>
        <w:drawing>
          <wp:inline distT="0" distB="0" distL="0" distR="0" wp14:anchorId="657E33BE" wp14:editId="47AFDBEB">
            <wp:extent cx="5855677" cy="2731477"/>
            <wp:effectExtent l="0" t="0" r="12065" b="12065"/>
            <wp:docPr id="2063" name="Graphique 20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4769229" w14:textId="77777777" w:rsidR="00211FC5" w:rsidRPr="00F90D7A" w:rsidRDefault="00211FC5" w:rsidP="00211FC5">
      <w:pPr>
        <w:spacing w:after="0"/>
        <w:rPr>
          <w:rFonts w:ascii="Arial Narrow" w:hAnsi="Arial Narrow"/>
          <w:b/>
          <w:sz w:val="18"/>
          <w:szCs w:val="20"/>
        </w:rPr>
      </w:pPr>
      <w:r w:rsidRPr="00F90D7A">
        <w:rPr>
          <w:rFonts w:ascii="Arial Narrow" w:hAnsi="Arial Narrow"/>
          <w:b/>
          <w:sz w:val="18"/>
          <w:szCs w:val="20"/>
        </w:rPr>
        <w:t>Source : CPS/SDR_EAC2021/2022</w:t>
      </w:r>
    </w:p>
    <w:p w14:paraId="03D21E9E" w14:textId="77777777" w:rsidR="00211FC5" w:rsidRPr="00F90D7A" w:rsidRDefault="00211FC5" w:rsidP="00211FC5">
      <w:pPr>
        <w:spacing w:before="0" w:after="0"/>
        <w:rPr>
          <w:rFonts w:ascii="Arial Narrow" w:hAnsi="Arial Narrow"/>
        </w:rPr>
      </w:pPr>
    </w:p>
    <w:p w14:paraId="2EED4BD2" w14:textId="7B673AAD" w:rsidR="00211FC5" w:rsidRPr="00F90D7A" w:rsidRDefault="00211FC5" w:rsidP="0060248A">
      <w:pPr>
        <w:spacing w:before="0"/>
        <w:rPr>
          <w:rFonts w:ascii="Arial Narrow" w:hAnsi="Arial Narrow"/>
        </w:rPr>
      </w:pPr>
      <w:r w:rsidRPr="00F90D7A">
        <w:rPr>
          <w:rFonts w:ascii="Arial Narrow" w:hAnsi="Arial Narrow"/>
        </w:rPr>
        <w:t xml:space="preserve"> Les hommes restent les plus possesseurs de cheptel et ceci dans toutes les régions avec des proportions variant de 71% à 91%. Les plus grands taux sont observés dans la région de Kayes et le district de Bamako avec respectivement 91,19% et 93,23% des éleveurs hommes dans l’ensemble des effectifs de ces régions. Dans aucune des régions les femmes n’ont pu atteindre 30% de l’effectif éleveur. Néanmoins, les femmes ont dépassé la barre des 20% dans les régions de Mopti (25%), Ségou (24,6%) et Koulikoro dont 29% de l’effectif </w:t>
      </w:r>
      <w:r w:rsidR="00B5650B">
        <w:rPr>
          <w:rFonts w:ascii="Arial Narrow" w:hAnsi="Arial Narrow"/>
        </w:rPr>
        <w:t xml:space="preserve">des </w:t>
      </w:r>
      <w:r w:rsidRPr="00F90D7A">
        <w:rPr>
          <w:rFonts w:ascii="Arial Narrow" w:hAnsi="Arial Narrow"/>
        </w:rPr>
        <w:t>possesseur</w:t>
      </w:r>
      <w:r w:rsidR="00B5650B">
        <w:rPr>
          <w:rFonts w:ascii="Arial Narrow" w:hAnsi="Arial Narrow"/>
        </w:rPr>
        <w:t>s</w:t>
      </w:r>
      <w:r w:rsidRPr="00F90D7A">
        <w:rPr>
          <w:rFonts w:ascii="Arial Narrow" w:hAnsi="Arial Narrow"/>
        </w:rPr>
        <w:t xml:space="preserve"> sont des femmes.</w:t>
      </w:r>
    </w:p>
    <w:p w14:paraId="0ABBDF89" w14:textId="6F3DF9B4" w:rsidR="00211FC5" w:rsidRPr="00F90D7A" w:rsidRDefault="00211FC5" w:rsidP="00211FC5">
      <w:pPr>
        <w:spacing w:before="0" w:after="0"/>
        <w:rPr>
          <w:rFonts w:ascii="Arial Narrow" w:hAnsi="Arial Narrow"/>
        </w:rPr>
      </w:pPr>
      <w:r w:rsidRPr="00F90D7A">
        <w:rPr>
          <w:rFonts w:ascii="Arial Narrow" w:hAnsi="Arial Narrow"/>
        </w:rPr>
        <w:t xml:space="preserve">Parmi les éleveurs hommes, les régions de Sikasso, Ségou et Mopti comptent les plus grands effectifs. Sikasso a le taux le plus élevé avec 21,34% tandis que Bamako compte seulement 2,66% des hommes possesseurs de cheptel. Les proportions élevées des femmes propriétaires de cheptel sont observées dans les régions de Ségou, de Koulikoro et de </w:t>
      </w:r>
      <w:r w:rsidR="00B470F7">
        <w:rPr>
          <w:rFonts w:ascii="Arial Narrow" w:hAnsi="Arial Narrow"/>
        </w:rPr>
        <w:t>Mopti avec respectivement 26,24% ;</w:t>
      </w:r>
      <w:r w:rsidRPr="00F90D7A">
        <w:rPr>
          <w:rFonts w:ascii="Arial Narrow" w:hAnsi="Arial Narrow"/>
        </w:rPr>
        <w:t xml:space="preserve"> 25.96% et 25%. Par contre, leurs proportions sont faibles dans les régions de Kayes (4.82%), de Tombouctou 3,95%, de Gao (4.34%) et du district de Bamako avec 0,8%.</w:t>
      </w:r>
    </w:p>
    <w:p w14:paraId="647B4B5B" w14:textId="77777777" w:rsidR="00211FC5" w:rsidRPr="00F90D7A" w:rsidRDefault="00211FC5" w:rsidP="00211FC5">
      <w:pPr>
        <w:spacing w:before="0" w:after="0"/>
        <w:rPr>
          <w:rFonts w:ascii="Arial Narrow" w:eastAsia="Times New Roman" w:hAnsi="Arial Narrow"/>
          <w:b/>
          <w:bCs/>
          <w:color w:val="000000"/>
          <w:sz w:val="20"/>
          <w:szCs w:val="20"/>
          <w:lang w:val="fr-ML" w:eastAsia="en-US"/>
        </w:rPr>
      </w:pPr>
      <w:r w:rsidRPr="00F90D7A">
        <w:rPr>
          <w:rFonts w:ascii="Arial Narrow" w:hAnsi="Arial Narrow"/>
        </w:rPr>
        <w:t xml:space="preserve"> </w:t>
      </w:r>
    </w:p>
    <w:p w14:paraId="6906D1ED" w14:textId="77777777" w:rsidR="00211FC5" w:rsidRPr="00F90D7A" w:rsidRDefault="00211FC5" w:rsidP="00211FC5">
      <w:pPr>
        <w:pStyle w:val="Lgende"/>
        <w:keepNext/>
        <w:rPr>
          <w:rFonts w:ascii="Arial Narrow" w:hAnsi="Arial Narrow"/>
          <w:color w:val="auto"/>
          <w:sz w:val="22"/>
        </w:rPr>
      </w:pPr>
      <w:r w:rsidRPr="00F90D7A">
        <w:rPr>
          <w:rFonts w:ascii="Arial Narrow" w:hAnsi="Arial Narrow"/>
          <w:color w:val="auto"/>
          <w:sz w:val="22"/>
        </w:rPr>
        <w:t xml:space="preserve">Tableau </w:t>
      </w:r>
      <w:r w:rsidRPr="00F90D7A">
        <w:rPr>
          <w:rFonts w:ascii="Arial Narrow" w:hAnsi="Arial Narrow"/>
          <w:color w:val="auto"/>
          <w:sz w:val="22"/>
        </w:rPr>
        <w:fldChar w:fldCharType="begin"/>
      </w:r>
      <w:r w:rsidRPr="00F90D7A">
        <w:rPr>
          <w:rFonts w:ascii="Arial Narrow" w:hAnsi="Arial Narrow"/>
          <w:color w:val="auto"/>
          <w:sz w:val="22"/>
        </w:rPr>
        <w:instrText xml:space="preserve"> SEQ Tableau \* ARABIC </w:instrText>
      </w:r>
      <w:r w:rsidRPr="00F90D7A">
        <w:rPr>
          <w:rFonts w:ascii="Arial Narrow" w:hAnsi="Arial Narrow"/>
          <w:color w:val="auto"/>
          <w:sz w:val="22"/>
        </w:rPr>
        <w:fldChar w:fldCharType="separate"/>
      </w:r>
      <w:r>
        <w:rPr>
          <w:rFonts w:ascii="Arial Narrow" w:hAnsi="Arial Narrow"/>
          <w:noProof/>
          <w:color w:val="auto"/>
          <w:sz w:val="22"/>
        </w:rPr>
        <w:t>1</w:t>
      </w:r>
      <w:r w:rsidRPr="00F90D7A">
        <w:rPr>
          <w:rFonts w:ascii="Arial Narrow" w:hAnsi="Arial Narrow"/>
          <w:color w:val="auto"/>
          <w:sz w:val="22"/>
        </w:rPr>
        <w:fldChar w:fldCharType="end"/>
      </w:r>
      <w:r w:rsidRPr="00F90D7A">
        <w:rPr>
          <w:rFonts w:ascii="Arial Narrow" w:hAnsi="Arial Narrow"/>
          <w:color w:val="auto"/>
          <w:sz w:val="22"/>
        </w:rPr>
        <w:t xml:space="preserve">  : Répartition de la proportion des éleveurs bétail selon le sexe, par région</w:t>
      </w:r>
    </w:p>
    <w:tbl>
      <w:tblPr>
        <w:tblStyle w:val="TableauGrille1Clair-Accentuation5"/>
        <w:tblW w:w="8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342"/>
        <w:gridCol w:w="1854"/>
        <w:gridCol w:w="1342"/>
        <w:gridCol w:w="1854"/>
      </w:tblGrid>
      <w:tr w:rsidR="00211FC5" w:rsidRPr="00B470F7" w14:paraId="30E495F5" w14:textId="77777777" w:rsidTr="00B470F7">
        <w:trPr>
          <w:cnfStyle w:val="100000000000" w:firstRow="1" w:lastRow="0" w:firstColumn="0" w:lastColumn="0" w:oddVBand="0" w:evenVBand="0" w:oddHBand="0"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984" w:type="dxa"/>
            <w:vMerge w:val="restart"/>
            <w:tcBorders>
              <w:bottom w:val="none" w:sz="0" w:space="0" w:color="auto"/>
            </w:tcBorders>
            <w:shd w:val="clear" w:color="auto" w:fill="8EAADB" w:themeFill="accent1" w:themeFillTint="99"/>
            <w:hideMark/>
          </w:tcPr>
          <w:p w14:paraId="45B05234" w14:textId="77777777" w:rsidR="00211FC5" w:rsidRPr="00B470F7" w:rsidRDefault="00211FC5" w:rsidP="00B470F7">
            <w:pPr>
              <w:spacing w:before="0" w:after="0"/>
              <w:rPr>
                <w:rFonts w:ascii="Times New Roman" w:eastAsia="Times New Roman" w:hAnsi="Times New Roman" w:cs="Times New Roman"/>
                <w:b w:val="0"/>
                <w:bCs w:val="0"/>
                <w:color w:val="000000"/>
                <w:sz w:val="22"/>
                <w:szCs w:val="22"/>
                <w:lang w:val="en-US"/>
              </w:rPr>
            </w:pPr>
            <w:proofErr w:type="spellStart"/>
            <w:r w:rsidRPr="00B470F7">
              <w:rPr>
                <w:rFonts w:ascii="Times New Roman" w:eastAsia="Times New Roman" w:hAnsi="Times New Roman" w:cs="Times New Roman"/>
                <w:color w:val="000000"/>
                <w:sz w:val="22"/>
                <w:szCs w:val="22"/>
                <w:lang w:val="en-US"/>
              </w:rPr>
              <w:t>Région</w:t>
            </w:r>
            <w:proofErr w:type="spellEnd"/>
          </w:p>
        </w:tc>
        <w:tc>
          <w:tcPr>
            <w:tcW w:w="3196" w:type="dxa"/>
            <w:gridSpan w:val="2"/>
            <w:tcBorders>
              <w:bottom w:val="none" w:sz="0" w:space="0" w:color="auto"/>
            </w:tcBorders>
            <w:shd w:val="clear" w:color="auto" w:fill="8EAADB" w:themeFill="accent1" w:themeFillTint="99"/>
            <w:hideMark/>
          </w:tcPr>
          <w:p w14:paraId="184E7E51" w14:textId="77777777" w:rsidR="00211FC5" w:rsidRPr="00B470F7" w:rsidRDefault="00211FC5"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2"/>
                <w:szCs w:val="22"/>
                <w:lang w:val="en-US"/>
              </w:rPr>
            </w:pPr>
            <w:proofErr w:type="spellStart"/>
            <w:r w:rsidRPr="00B470F7">
              <w:rPr>
                <w:rFonts w:ascii="Times New Roman" w:eastAsia="Times New Roman" w:hAnsi="Times New Roman" w:cs="Times New Roman"/>
                <w:color w:val="000000"/>
                <w:sz w:val="22"/>
                <w:szCs w:val="22"/>
                <w:lang w:val="en-US"/>
              </w:rPr>
              <w:t>Masculin</w:t>
            </w:r>
            <w:proofErr w:type="spellEnd"/>
          </w:p>
        </w:tc>
        <w:tc>
          <w:tcPr>
            <w:tcW w:w="3196" w:type="dxa"/>
            <w:gridSpan w:val="2"/>
            <w:tcBorders>
              <w:bottom w:val="none" w:sz="0" w:space="0" w:color="auto"/>
            </w:tcBorders>
            <w:shd w:val="clear" w:color="auto" w:fill="8EAADB" w:themeFill="accent1" w:themeFillTint="99"/>
            <w:hideMark/>
          </w:tcPr>
          <w:p w14:paraId="1650B2B5" w14:textId="77777777" w:rsidR="00211FC5" w:rsidRPr="00B470F7" w:rsidRDefault="00211FC5"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22"/>
                <w:szCs w:val="22"/>
                <w:lang w:val="en-US"/>
              </w:rPr>
            </w:pPr>
            <w:proofErr w:type="spellStart"/>
            <w:r w:rsidRPr="00B470F7">
              <w:rPr>
                <w:rFonts w:ascii="Times New Roman" w:eastAsia="Times New Roman" w:hAnsi="Times New Roman" w:cs="Times New Roman"/>
                <w:color w:val="000000"/>
                <w:sz w:val="22"/>
                <w:szCs w:val="22"/>
                <w:lang w:val="en-US"/>
              </w:rPr>
              <w:t>Féminin</w:t>
            </w:r>
            <w:proofErr w:type="spellEnd"/>
          </w:p>
        </w:tc>
      </w:tr>
      <w:tr w:rsidR="00211FC5" w:rsidRPr="00B470F7" w14:paraId="5449E5FA"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vMerge/>
            <w:shd w:val="clear" w:color="auto" w:fill="8EAADB" w:themeFill="accent1" w:themeFillTint="99"/>
            <w:hideMark/>
          </w:tcPr>
          <w:p w14:paraId="4C59A76D"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p>
        </w:tc>
        <w:tc>
          <w:tcPr>
            <w:tcW w:w="1342" w:type="dxa"/>
            <w:shd w:val="clear" w:color="auto" w:fill="8EAADB" w:themeFill="accent1" w:themeFillTint="99"/>
            <w:noWrap/>
            <w:hideMark/>
          </w:tcPr>
          <w:p w14:paraId="2678EF1E" w14:textId="77777777" w:rsidR="00211FC5" w:rsidRPr="00B470F7" w:rsidRDefault="00211FC5" w:rsidP="006F2F87">
            <w:pPr>
              <w:spacing w:before="0" w:after="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2"/>
                <w:szCs w:val="22"/>
                <w:lang w:val="en-US"/>
              </w:rPr>
            </w:pPr>
            <w:r w:rsidRPr="00B470F7">
              <w:rPr>
                <w:rFonts w:ascii="Times New Roman" w:eastAsia="Times New Roman" w:hAnsi="Times New Roman" w:cs="Times New Roman"/>
                <w:b/>
                <w:bCs/>
                <w:sz w:val="22"/>
                <w:szCs w:val="22"/>
                <w:lang w:val="en-US"/>
              </w:rPr>
              <w:t xml:space="preserve">% </w:t>
            </w:r>
            <w:proofErr w:type="spellStart"/>
            <w:r w:rsidRPr="00B470F7">
              <w:rPr>
                <w:rFonts w:ascii="Times New Roman" w:eastAsia="Times New Roman" w:hAnsi="Times New Roman" w:cs="Times New Roman"/>
                <w:b/>
                <w:bCs/>
                <w:sz w:val="22"/>
                <w:szCs w:val="22"/>
                <w:lang w:val="en-US"/>
              </w:rPr>
              <w:t>Ligne</w:t>
            </w:r>
            <w:proofErr w:type="spellEnd"/>
          </w:p>
        </w:tc>
        <w:tc>
          <w:tcPr>
            <w:tcW w:w="1853" w:type="dxa"/>
            <w:shd w:val="clear" w:color="auto" w:fill="8EAADB" w:themeFill="accent1" w:themeFillTint="99"/>
            <w:noWrap/>
            <w:hideMark/>
          </w:tcPr>
          <w:p w14:paraId="087A28AB" w14:textId="77777777" w:rsidR="00211FC5" w:rsidRPr="00B470F7" w:rsidRDefault="00211FC5" w:rsidP="006F2F87">
            <w:pPr>
              <w:spacing w:before="0" w:after="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2"/>
                <w:szCs w:val="22"/>
                <w:lang w:val="en-US"/>
              </w:rPr>
            </w:pPr>
            <w:r w:rsidRPr="00B470F7">
              <w:rPr>
                <w:rFonts w:ascii="Times New Roman" w:eastAsia="Times New Roman" w:hAnsi="Times New Roman" w:cs="Times New Roman"/>
                <w:b/>
                <w:bCs/>
                <w:sz w:val="22"/>
                <w:szCs w:val="22"/>
                <w:lang w:val="en-US"/>
              </w:rPr>
              <w:t xml:space="preserve">% </w:t>
            </w:r>
            <w:proofErr w:type="spellStart"/>
            <w:r w:rsidRPr="00B470F7">
              <w:rPr>
                <w:rFonts w:ascii="Times New Roman" w:eastAsia="Times New Roman" w:hAnsi="Times New Roman" w:cs="Times New Roman"/>
                <w:b/>
                <w:bCs/>
                <w:sz w:val="22"/>
                <w:szCs w:val="22"/>
                <w:lang w:val="en-US"/>
              </w:rPr>
              <w:t>Colonne</w:t>
            </w:r>
            <w:proofErr w:type="spellEnd"/>
          </w:p>
        </w:tc>
        <w:tc>
          <w:tcPr>
            <w:tcW w:w="1342" w:type="dxa"/>
            <w:shd w:val="clear" w:color="auto" w:fill="8EAADB" w:themeFill="accent1" w:themeFillTint="99"/>
            <w:noWrap/>
            <w:hideMark/>
          </w:tcPr>
          <w:p w14:paraId="5176E8A2" w14:textId="77777777" w:rsidR="00211FC5" w:rsidRPr="00B470F7" w:rsidRDefault="00211FC5" w:rsidP="006F2F87">
            <w:pPr>
              <w:spacing w:before="0" w:after="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2"/>
                <w:szCs w:val="22"/>
                <w:lang w:val="en-US"/>
              </w:rPr>
            </w:pPr>
            <w:r w:rsidRPr="00B470F7">
              <w:rPr>
                <w:rFonts w:ascii="Times New Roman" w:eastAsia="Times New Roman" w:hAnsi="Times New Roman" w:cs="Times New Roman"/>
                <w:b/>
                <w:bCs/>
                <w:sz w:val="22"/>
                <w:szCs w:val="22"/>
                <w:lang w:val="en-US"/>
              </w:rPr>
              <w:t xml:space="preserve">% </w:t>
            </w:r>
            <w:proofErr w:type="spellStart"/>
            <w:r w:rsidRPr="00B470F7">
              <w:rPr>
                <w:rFonts w:ascii="Times New Roman" w:eastAsia="Times New Roman" w:hAnsi="Times New Roman" w:cs="Times New Roman"/>
                <w:b/>
                <w:bCs/>
                <w:sz w:val="22"/>
                <w:szCs w:val="22"/>
                <w:lang w:val="en-US"/>
              </w:rPr>
              <w:t>Ligne</w:t>
            </w:r>
            <w:proofErr w:type="spellEnd"/>
          </w:p>
        </w:tc>
        <w:tc>
          <w:tcPr>
            <w:tcW w:w="1853" w:type="dxa"/>
            <w:shd w:val="clear" w:color="auto" w:fill="8EAADB" w:themeFill="accent1" w:themeFillTint="99"/>
            <w:noWrap/>
            <w:hideMark/>
          </w:tcPr>
          <w:p w14:paraId="59C777C0" w14:textId="77777777" w:rsidR="00211FC5" w:rsidRPr="00B470F7" w:rsidRDefault="00211FC5" w:rsidP="006F2F87">
            <w:pPr>
              <w:spacing w:before="0" w:after="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2"/>
                <w:szCs w:val="22"/>
                <w:lang w:val="en-US"/>
              </w:rPr>
            </w:pPr>
            <w:r w:rsidRPr="00B470F7">
              <w:rPr>
                <w:rFonts w:ascii="Times New Roman" w:eastAsia="Times New Roman" w:hAnsi="Times New Roman" w:cs="Times New Roman"/>
                <w:b/>
                <w:bCs/>
                <w:sz w:val="22"/>
                <w:szCs w:val="22"/>
                <w:lang w:val="en-US"/>
              </w:rPr>
              <w:t xml:space="preserve">% </w:t>
            </w:r>
            <w:proofErr w:type="spellStart"/>
            <w:r w:rsidRPr="00B470F7">
              <w:rPr>
                <w:rFonts w:ascii="Times New Roman" w:eastAsia="Times New Roman" w:hAnsi="Times New Roman" w:cs="Times New Roman"/>
                <w:b/>
                <w:bCs/>
                <w:sz w:val="22"/>
                <w:szCs w:val="22"/>
                <w:lang w:val="en-US"/>
              </w:rPr>
              <w:t>Colonne</w:t>
            </w:r>
            <w:proofErr w:type="spellEnd"/>
          </w:p>
        </w:tc>
      </w:tr>
      <w:tr w:rsidR="00211FC5" w:rsidRPr="00B470F7" w14:paraId="61692878"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320890DF"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proofErr w:type="spellStart"/>
            <w:r w:rsidRPr="00B470F7">
              <w:rPr>
                <w:rFonts w:ascii="Times New Roman" w:eastAsia="Times New Roman" w:hAnsi="Times New Roman" w:cs="Times New Roman"/>
                <w:color w:val="000000"/>
                <w:sz w:val="22"/>
                <w:szCs w:val="22"/>
                <w:lang w:val="en-US"/>
              </w:rPr>
              <w:t>Kayes</w:t>
            </w:r>
            <w:proofErr w:type="spellEnd"/>
          </w:p>
        </w:tc>
        <w:tc>
          <w:tcPr>
            <w:tcW w:w="1342" w:type="dxa"/>
            <w:noWrap/>
            <w:hideMark/>
          </w:tcPr>
          <w:p w14:paraId="0DAA87D1"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91,19</w:t>
            </w:r>
          </w:p>
        </w:tc>
        <w:tc>
          <w:tcPr>
            <w:tcW w:w="1853" w:type="dxa"/>
            <w:noWrap/>
            <w:hideMark/>
          </w:tcPr>
          <w:p w14:paraId="6229175E"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12,05</w:t>
            </w:r>
          </w:p>
        </w:tc>
        <w:tc>
          <w:tcPr>
            <w:tcW w:w="1342" w:type="dxa"/>
            <w:noWrap/>
            <w:hideMark/>
          </w:tcPr>
          <w:p w14:paraId="5D726510"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8,81</w:t>
            </w:r>
          </w:p>
        </w:tc>
        <w:tc>
          <w:tcPr>
            <w:tcW w:w="1853" w:type="dxa"/>
            <w:noWrap/>
            <w:hideMark/>
          </w:tcPr>
          <w:p w14:paraId="089BF095"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4,82</w:t>
            </w:r>
          </w:p>
        </w:tc>
      </w:tr>
      <w:tr w:rsidR="00211FC5" w:rsidRPr="00B470F7" w14:paraId="51FE7AD5"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1A42611B"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proofErr w:type="spellStart"/>
            <w:r w:rsidRPr="00B470F7">
              <w:rPr>
                <w:rFonts w:ascii="Times New Roman" w:eastAsia="Times New Roman" w:hAnsi="Times New Roman" w:cs="Times New Roman"/>
                <w:color w:val="000000"/>
                <w:sz w:val="22"/>
                <w:szCs w:val="22"/>
                <w:lang w:val="en-US"/>
              </w:rPr>
              <w:t>Koulikoro</w:t>
            </w:r>
            <w:proofErr w:type="spellEnd"/>
          </w:p>
        </w:tc>
        <w:tc>
          <w:tcPr>
            <w:tcW w:w="1342" w:type="dxa"/>
            <w:noWrap/>
            <w:hideMark/>
          </w:tcPr>
          <w:p w14:paraId="7F9416A8"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70,98</w:t>
            </w:r>
          </w:p>
        </w:tc>
        <w:tc>
          <w:tcPr>
            <w:tcW w:w="1853" w:type="dxa"/>
            <w:noWrap/>
            <w:hideMark/>
          </w:tcPr>
          <w:p w14:paraId="6F3620AB"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15,34</w:t>
            </w:r>
          </w:p>
        </w:tc>
        <w:tc>
          <w:tcPr>
            <w:tcW w:w="1342" w:type="dxa"/>
            <w:noWrap/>
            <w:hideMark/>
          </w:tcPr>
          <w:p w14:paraId="0A9020DB"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29,02</w:t>
            </w:r>
          </w:p>
        </w:tc>
        <w:tc>
          <w:tcPr>
            <w:tcW w:w="1853" w:type="dxa"/>
            <w:noWrap/>
            <w:hideMark/>
          </w:tcPr>
          <w:p w14:paraId="56493837"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25,96</w:t>
            </w:r>
          </w:p>
        </w:tc>
      </w:tr>
      <w:tr w:rsidR="00211FC5" w:rsidRPr="00B470F7" w14:paraId="058AEA76"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2ABB29F4"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proofErr w:type="spellStart"/>
            <w:r w:rsidRPr="00B470F7">
              <w:rPr>
                <w:rFonts w:ascii="Times New Roman" w:eastAsia="Times New Roman" w:hAnsi="Times New Roman" w:cs="Times New Roman"/>
                <w:color w:val="000000"/>
                <w:sz w:val="22"/>
                <w:szCs w:val="22"/>
                <w:lang w:val="en-US"/>
              </w:rPr>
              <w:t>Sikasso</w:t>
            </w:r>
            <w:proofErr w:type="spellEnd"/>
          </w:p>
        </w:tc>
        <w:tc>
          <w:tcPr>
            <w:tcW w:w="1342" w:type="dxa"/>
            <w:noWrap/>
            <w:hideMark/>
          </w:tcPr>
          <w:p w14:paraId="694530AF"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89,14</w:t>
            </w:r>
          </w:p>
        </w:tc>
        <w:tc>
          <w:tcPr>
            <w:tcW w:w="1853" w:type="dxa"/>
            <w:noWrap/>
            <w:hideMark/>
          </w:tcPr>
          <w:p w14:paraId="1E698883"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21,34</w:t>
            </w:r>
          </w:p>
        </w:tc>
        <w:tc>
          <w:tcPr>
            <w:tcW w:w="1342" w:type="dxa"/>
            <w:noWrap/>
            <w:hideMark/>
          </w:tcPr>
          <w:p w14:paraId="51A6C262"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10,86</w:t>
            </w:r>
          </w:p>
        </w:tc>
        <w:tc>
          <w:tcPr>
            <w:tcW w:w="1853" w:type="dxa"/>
            <w:noWrap/>
            <w:hideMark/>
          </w:tcPr>
          <w:p w14:paraId="057C1DAB"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10,75</w:t>
            </w:r>
          </w:p>
        </w:tc>
      </w:tr>
      <w:tr w:rsidR="00211FC5" w:rsidRPr="00B470F7" w14:paraId="716129A6"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3D517354"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r w:rsidRPr="00B470F7">
              <w:rPr>
                <w:rFonts w:ascii="Times New Roman" w:eastAsia="Times New Roman" w:hAnsi="Times New Roman" w:cs="Times New Roman"/>
                <w:color w:val="000000"/>
                <w:sz w:val="22"/>
                <w:szCs w:val="22"/>
                <w:lang w:val="en-US"/>
              </w:rPr>
              <w:t>Ségou</w:t>
            </w:r>
          </w:p>
        </w:tc>
        <w:tc>
          <w:tcPr>
            <w:tcW w:w="1342" w:type="dxa"/>
            <w:noWrap/>
            <w:hideMark/>
          </w:tcPr>
          <w:p w14:paraId="78C23BC6"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75,41</w:t>
            </w:r>
          </w:p>
        </w:tc>
        <w:tc>
          <w:tcPr>
            <w:tcW w:w="1853" w:type="dxa"/>
            <w:noWrap/>
            <w:hideMark/>
          </w:tcPr>
          <w:p w14:paraId="4E7C081A"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19,46</w:t>
            </w:r>
          </w:p>
        </w:tc>
        <w:tc>
          <w:tcPr>
            <w:tcW w:w="1342" w:type="dxa"/>
            <w:noWrap/>
            <w:hideMark/>
          </w:tcPr>
          <w:p w14:paraId="074F99F3"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24,59</w:t>
            </w:r>
          </w:p>
        </w:tc>
        <w:tc>
          <w:tcPr>
            <w:tcW w:w="1853" w:type="dxa"/>
            <w:noWrap/>
            <w:hideMark/>
          </w:tcPr>
          <w:p w14:paraId="13D1C437"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26,24</w:t>
            </w:r>
          </w:p>
        </w:tc>
      </w:tr>
      <w:tr w:rsidR="00211FC5" w:rsidRPr="00B470F7" w14:paraId="34E04BFE"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3787C3EF"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r w:rsidRPr="00B470F7">
              <w:rPr>
                <w:rFonts w:ascii="Times New Roman" w:eastAsia="Times New Roman" w:hAnsi="Times New Roman" w:cs="Times New Roman"/>
                <w:color w:val="000000"/>
                <w:sz w:val="22"/>
                <w:szCs w:val="22"/>
                <w:lang w:val="en-US"/>
              </w:rPr>
              <w:t>Mopti</w:t>
            </w:r>
          </w:p>
        </w:tc>
        <w:tc>
          <w:tcPr>
            <w:tcW w:w="1342" w:type="dxa"/>
            <w:noWrap/>
            <w:hideMark/>
          </w:tcPr>
          <w:p w14:paraId="6E7480C3"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75,01</w:t>
            </w:r>
          </w:p>
        </w:tc>
        <w:tc>
          <w:tcPr>
            <w:tcW w:w="1853" w:type="dxa"/>
            <w:noWrap/>
            <w:hideMark/>
          </w:tcPr>
          <w:p w14:paraId="067CA9FC"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16,79</w:t>
            </w:r>
          </w:p>
        </w:tc>
        <w:tc>
          <w:tcPr>
            <w:tcW w:w="1342" w:type="dxa"/>
            <w:noWrap/>
            <w:hideMark/>
          </w:tcPr>
          <w:p w14:paraId="7791E6CF"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24,99</w:t>
            </w:r>
          </w:p>
        </w:tc>
        <w:tc>
          <w:tcPr>
            <w:tcW w:w="1853" w:type="dxa"/>
            <w:noWrap/>
            <w:hideMark/>
          </w:tcPr>
          <w:p w14:paraId="3350913B"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23,14</w:t>
            </w:r>
          </w:p>
        </w:tc>
      </w:tr>
      <w:tr w:rsidR="00211FC5" w:rsidRPr="00B470F7" w14:paraId="14EED745" w14:textId="77777777" w:rsidTr="00B470F7">
        <w:trPr>
          <w:trHeight w:val="321"/>
        </w:trPr>
        <w:tc>
          <w:tcPr>
            <w:cnfStyle w:val="001000000000" w:firstRow="0" w:lastRow="0" w:firstColumn="1" w:lastColumn="0" w:oddVBand="0" w:evenVBand="0" w:oddHBand="0" w:evenHBand="0" w:firstRowFirstColumn="0" w:firstRowLastColumn="0" w:lastRowFirstColumn="0" w:lastRowLastColumn="0"/>
            <w:tcW w:w="1984" w:type="dxa"/>
            <w:hideMark/>
          </w:tcPr>
          <w:p w14:paraId="1BD014A9"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r w:rsidRPr="00B470F7">
              <w:rPr>
                <w:rFonts w:ascii="Times New Roman" w:eastAsia="Times New Roman" w:hAnsi="Times New Roman" w:cs="Times New Roman"/>
                <w:color w:val="000000"/>
                <w:sz w:val="22"/>
                <w:szCs w:val="22"/>
                <w:lang w:val="en-US"/>
              </w:rPr>
              <w:t>Tombouctou</w:t>
            </w:r>
          </w:p>
        </w:tc>
        <w:tc>
          <w:tcPr>
            <w:tcW w:w="1342" w:type="dxa"/>
            <w:noWrap/>
            <w:hideMark/>
          </w:tcPr>
          <w:p w14:paraId="18B55284"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87,53</w:t>
            </w:r>
          </w:p>
        </w:tc>
        <w:tc>
          <w:tcPr>
            <w:tcW w:w="1853" w:type="dxa"/>
            <w:noWrap/>
            <w:hideMark/>
          </w:tcPr>
          <w:p w14:paraId="7F2B517D"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6,70</w:t>
            </w:r>
          </w:p>
        </w:tc>
        <w:tc>
          <w:tcPr>
            <w:tcW w:w="1342" w:type="dxa"/>
            <w:noWrap/>
            <w:hideMark/>
          </w:tcPr>
          <w:p w14:paraId="3BE229D0"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12,47</w:t>
            </w:r>
          </w:p>
        </w:tc>
        <w:tc>
          <w:tcPr>
            <w:tcW w:w="1853" w:type="dxa"/>
            <w:noWrap/>
            <w:hideMark/>
          </w:tcPr>
          <w:p w14:paraId="6E6ADEB6"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3,95</w:t>
            </w:r>
          </w:p>
        </w:tc>
      </w:tr>
      <w:tr w:rsidR="00211FC5" w:rsidRPr="00B470F7" w14:paraId="6CCA56BD"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29C51BF4"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r w:rsidRPr="00B470F7">
              <w:rPr>
                <w:rFonts w:ascii="Times New Roman" w:eastAsia="Times New Roman" w:hAnsi="Times New Roman" w:cs="Times New Roman"/>
                <w:color w:val="000000"/>
                <w:sz w:val="22"/>
                <w:szCs w:val="22"/>
                <w:lang w:val="en-US"/>
              </w:rPr>
              <w:t>Gao</w:t>
            </w:r>
          </w:p>
        </w:tc>
        <w:tc>
          <w:tcPr>
            <w:tcW w:w="1342" w:type="dxa"/>
            <w:noWrap/>
            <w:hideMark/>
          </w:tcPr>
          <w:p w14:paraId="09CE27BA"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84,33</w:t>
            </w:r>
          </w:p>
        </w:tc>
        <w:tc>
          <w:tcPr>
            <w:tcW w:w="1853" w:type="dxa"/>
            <w:noWrap/>
            <w:hideMark/>
          </w:tcPr>
          <w:p w14:paraId="44D6B401"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5,65</w:t>
            </w:r>
          </w:p>
        </w:tc>
        <w:tc>
          <w:tcPr>
            <w:tcW w:w="1342" w:type="dxa"/>
            <w:noWrap/>
            <w:hideMark/>
          </w:tcPr>
          <w:p w14:paraId="7BC4755C"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15,67</w:t>
            </w:r>
          </w:p>
        </w:tc>
        <w:tc>
          <w:tcPr>
            <w:tcW w:w="1853" w:type="dxa"/>
            <w:noWrap/>
            <w:hideMark/>
          </w:tcPr>
          <w:p w14:paraId="3AD732F3"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4,34</w:t>
            </w:r>
          </w:p>
        </w:tc>
      </w:tr>
      <w:tr w:rsidR="00211FC5" w:rsidRPr="00B470F7" w14:paraId="6E9DA7B8"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296E6EEC"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r w:rsidRPr="00B470F7">
              <w:rPr>
                <w:rFonts w:ascii="Times New Roman" w:eastAsia="Times New Roman" w:hAnsi="Times New Roman" w:cs="Times New Roman"/>
                <w:color w:val="000000"/>
                <w:sz w:val="22"/>
                <w:szCs w:val="22"/>
                <w:lang w:val="en-US"/>
              </w:rPr>
              <w:t>Kidal</w:t>
            </w:r>
          </w:p>
        </w:tc>
        <w:tc>
          <w:tcPr>
            <w:tcW w:w="1342" w:type="dxa"/>
            <w:noWrap/>
          </w:tcPr>
          <w:p w14:paraId="0CA21AB2"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p>
        </w:tc>
        <w:tc>
          <w:tcPr>
            <w:tcW w:w="1853" w:type="dxa"/>
            <w:noWrap/>
          </w:tcPr>
          <w:p w14:paraId="41E6D2AA"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p>
        </w:tc>
        <w:tc>
          <w:tcPr>
            <w:tcW w:w="1342" w:type="dxa"/>
            <w:noWrap/>
          </w:tcPr>
          <w:p w14:paraId="4F2C9FD8"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p>
        </w:tc>
        <w:tc>
          <w:tcPr>
            <w:tcW w:w="1853" w:type="dxa"/>
            <w:noWrap/>
          </w:tcPr>
          <w:p w14:paraId="7DFD045F"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p>
        </w:tc>
      </w:tr>
      <w:tr w:rsidR="00211FC5" w:rsidRPr="00B470F7" w14:paraId="592E01DB" w14:textId="77777777" w:rsidTr="00B470F7">
        <w:trPr>
          <w:trHeight w:val="240"/>
        </w:trPr>
        <w:tc>
          <w:tcPr>
            <w:cnfStyle w:val="001000000000" w:firstRow="0" w:lastRow="0" w:firstColumn="1" w:lastColumn="0" w:oddVBand="0" w:evenVBand="0" w:oddHBand="0" w:evenHBand="0" w:firstRowFirstColumn="0" w:firstRowLastColumn="0" w:lastRowFirstColumn="0" w:lastRowLastColumn="0"/>
            <w:tcW w:w="1984" w:type="dxa"/>
            <w:hideMark/>
          </w:tcPr>
          <w:p w14:paraId="31383DBF"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r w:rsidRPr="00B470F7">
              <w:rPr>
                <w:rFonts w:ascii="Times New Roman" w:eastAsia="Times New Roman" w:hAnsi="Times New Roman" w:cs="Times New Roman"/>
                <w:color w:val="000000"/>
                <w:sz w:val="22"/>
                <w:szCs w:val="22"/>
                <w:lang w:val="en-US"/>
              </w:rPr>
              <w:t>Bamako</w:t>
            </w:r>
          </w:p>
        </w:tc>
        <w:tc>
          <w:tcPr>
            <w:tcW w:w="1342" w:type="dxa"/>
            <w:noWrap/>
            <w:hideMark/>
          </w:tcPr>
          <w:p w14:paraId="55A5A49F"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93,23</w:t>
            </w:r>
          </w:p>
        </w:tc>
        <w:tc>
          <w:tcPr>
            <w:tcW w:w="1853" w:type="dxa"/>
            <w:noWrap/>
            <w:hideMark/>
          </w:tcPr>
          <w:p w14:paraId="4EA9589A"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2,66</w:t>
            </w:r>
          </w:p>
        </w:tc>
        <w:tc>
          <w:tcPr>
            <w:tcW w:w="1342" w:type="dxa"/>
            <w:noWrap/>
            <w:hideMark/>
          </w:tcPr>
          <w:p w14:paraId="51B8FAEA"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B470F7">
              <w:rPr>
                <w:rFonts w:ascii="Times New Roman" w:eastAsia="Times New Roman" w:hAnsi="Times New Roman" w:cs="Times New Roman"/>
                <w:color w:val="000000"/>
                <w:sz w:val="22"/>
                <w:szCs w:val="22"/>
                <w:lang w:val="en-US"/>
              </w:rPr>
              <w:t>6,77</w:t>
            </w:r>
          </w:p>
        </w:tc>
        <w:tc>
          <w:tcPr>
            <w:tcW w:w="1853" w:type="dxa"/>
            <w:noWrap/>
            <w:hideMark/>
          </w:tcPr>
          <w:p w14:paraId="407EBD39"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2"/>
                <w:szCs w:val="22"/>
                <w:lang w:val="en-US"/>
              </w:rPr>
            </w:pPr>
            <w:r w:rsidRPr="00B470F7">
              <w:rPr>
                <w:rFonts w:ascii="Times New Roman" w:eastAsia="Times New Roman" w:hAnsi="Times New Roman" w:cs="Times New Roman"/>
                <w:sz w:val="22"/>
                <w:szCs w:val="22"/>
                <w:lang w:val="en-US"/>
              </w:rPr>
              <w:t>0,80</w:t>
            </w:r>
          </w:p>
        </w:tc>
      </w:tr>
      <w:tr w:rsidR="00211FC5" w:rsidRPr="00B470F7" w14:paraId="656B02D2" w14:textId="77777777" w:rsidTr="00B470F7">
        <w:trPr>
          <w:trHeight w:val="251"/>
        </w:trPr>
        <w:tc>
          <w:tcPr>
            <w:cnfStyle w:val="001000000000" w:firstRow="0" w:lastRow="0" w:firstColumn="1" w:lastColumn="0" w:oddVBand="0" w:evenVBand="0" w:oddHBand="0" w:evenHBand="0" w:firstRowFirstColumn="0" w:firstRowLastColumn="0" w:lastRowFirstColumn="0" w:lastRowLastColumn="0"/>
            <w:tcW w:w="1984" w:type="dxa"/>
            <w:shd w:val="clear" w:color="auto" w:fill="8EAADB" w:themeFill="accent1" w:themeFillTint="99"/>
            <w:hideMark/>
          </w:tcPr>
          <w:p w14:paraId="550A19B5" w14:textId="77777777" w:rsidR="00211FC5" w:rsidRPr="00B470F7" w:rsidRDefault="00211FC5" w:rsidP="006F2F87">
            <w:pPr>
              <w:spacing w:before="0" w:after="0"/>
              <w:jc w:val="left"/>
              <w:rPr>
                <w:rFonts w:ascii="Times New Roman" w:eastAsia="Times New Roman" w:hAnsi="Times New Roman" w:cs="Times New Roman"/>
                <w:b w:val="0"/>
                <w:bCs w:val="0"/>
                <w:color w:val="000000"/>
                <w:sz w:val="22"/>
                <w:szCs w:val="22"/>
                <w:lang w:val="en-US"/>
              </w:rPr>
            </w:pPr>
            <w:r w:rsidRPr="00B470F7">
              <w:rPr>
                <w:rFonts w:ascii="Times New Roman" w:eastAsia="Times New Roman" w:hAnsi="Times New Roman" w:cs="Times New Roman"/>
                <w:color w:val="000000"/>
                <w:sz w:val="22"/>
                <w:szCs w:val="22"/>
                <w:lang w:val="en-US"/>
              </w:rPr>
              <w:t>Total</w:t>
            </w:r>
          </w:p>
        </w:tc>
        <w:tc>
          <w:tcPr>
            <w:tcW w:w="1342" w:type="dxa"/>
            <w:shd w:val="clear" w:color="auto" w:fill="8EAADB" w:themeFill="accent1" w:themeFillTint="99"/>
            <w:noWrap/>
            <w:hideMark/>
          </w:tcPr>
          <w:p w14:paraId="7F8904D9"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2"/>
                <w:szCs w:val="22"/>
                <w:lang w:val="en-US"/>
              </w:rPr>
            </w:pPr>
            <w:r w:rsidRPr="00B470F7">
              <w:rPr>
                <w:rFonts w:ascii="Times New Roman" w:eastAsia="Times New Roman" w:hAnsi="Times New Roman" w:cs="Times New Roman"/>
                <w:b/>
                <w:bCs/>
                <w:color w:val="000000"/>
                <w:sz w:val="22"/>
                <w:szCs w:val="22"/>
                <w:lang w:val="en-US"/>
              </w:rPr>
              <w:t>80,53</w:t>
            </w:r>
          </w:p>
        </w:tc>
        <w:tc>
          <w:tcPr>
            <w:tcW w:w="1853" w:type="dxa"/>
            <w:shd w:val="clear" w:color="auto" w:fill="8EAADB" w:themeFill="accent1" w:themeFillTint="99"/>
            <w:noWrap/>
            <w:hideMark/>
          </w:tcPr>
          <w:p w14:paraId="468BFFB4"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2"/>
                <w:szCs w:val="22"/>
                <w:lang w:val="en-US"/>
              </w:rPr>
            </w:pPr>
            <w:r w:rsidRPr="00B470F7">
              <w:rPr>
                <w:rFonts w:ascii="Times New Roman" w:eastAsia="Times New Roman" w:hAnsi="Times New Roman" w:cs="Times New Roman"/>
                <w:b/>
                <w:bCs/>
                <w:color w:val="000000"/>
                <w:sz w:val="22"/>
                <w:szCs w:val="22"/>
                <w:lang w:val="en-US"/>
              </w:rPr>
              <w:t>100</w:t>
            </w:r>
          </w:p>
        </w:tc>
        <w:tc>
          <w:tcPr>
            <w:tcW w:w="1342" w:type="dxa"/>
            <w:shd w:val="clear" w:color="auto" w:fill="8EAADB" w:themeFill="accent1" w:themeFillTint="99"/>
            <w:noWrap/>
            <w:hideMark/>
          </w:tcPr>
          <w:p w14:paraId="03DD746F"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2"/>
                <w:szCs w:val="22"/>
                <w:lang w:val="en-US"/>
              </w:rPr>
            </w:pPr>
            <w:r w:rsidRPr="00B470F7">
              <w:rPr>
                <w:rFonts w:ascii="Times New Roman" w:eastAsia="Times New Roman" w:hAnsi="Times New Roman" w:cs="Times New Roman"/>
                <w:b/>
                <w:bCs/>
                <w:color w:val="000000"/>
                <w:sz w:val="22"/>
                <w:szCs w:val="22"/>
                <w:lang w:val="en-US"/>
              </w:rPr>
              <w:t>19,47</w:t>
            </w:r>
          </w:p>
        </w:tc>
        <w:tc>
          <w:tcPr>
            <w:tcW w:w="1853" w:type="dxa"/>
            <w:shd w:val="clear" w:color="auto" w:fill="8EAADB" w:themeFill="accent1" w:themeFillTint="99"/>
            <w:noWrap/>
            <w:hideMark/>
          </w:tcPr>
          <w:p w14:paraId="61C88A35" w14:textId="77777777" w:rsidR="00211FC5" w:rsidRPr="00B470F7" w:rsidRDefault="00211FC5" w:rsidP="006F2F87">
            <w:pPr>
              <w:spacing w:before="0" w:after="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2"/>
                <w:szCs w:val="22"/>
                <w:lang w:val="en-US"/>
              </w:rPr>
            </w:pPr>
            <w:r w:rsidRPr="00B470F7">
              <w:rPr>
                <w:rFonts w:ascii="Times New Roman" w:eastAsia="Times New Roman" w:hAnsi="Times New Roman" w:cs="Times New Roman"/>
                <w:b/>
                <w:bCs/>
                <w:sz w:val="22"/>
                <w:szCs w:val="22"/>
                <w:lang w:val="en-US"/>
              </w:rPr>
              <w:t>100</w:t>
            </w:r>
          </w:p>
        </w:tc>
      </w:tr>
    </w:tbl>
    <w:p w14:paraId="55581DE3" w14:textId="77777777" w:rsidR="00211FC5" w:rsidRPr="00F90D7A" w:rsidRDefault="00211FC5" w:rsidP="00211FC5">
      <w:pPr>
        <w:spacing w:after="0"/>
        <w:rPr>
          <w:rFonts w:ascii="Arial Narrow" w:hAnsi="Arial Narrow"/>
          <w:b/>
          <w:sz w:val="18"/>
          <w:szCs w:val="20"/>
        </w:rPr>
      </w:pPr>
      <w:r w:rsidRPr="00F90D7A">
        <w:rPr>
          <w:rFonts w:ascii="Arial Narrow" w:hAnsi="Arial Narrow"/>
          <w:b/>
          <w:sz w:val="18"/>
          <w:szCs w:val="20"/>
        </w:rPr>
        <w:t>Source : CPS/SDR_EAC2021/2022</w:t>
      </w:r>
    </w:p>
    <w:p w14:paraId="6338804C" w14:textId="3B583E72" w:rsidR="00211FC5" w:rsidRPr="00F90D7A" w:rsidRDefault="00211FC5" w:rsidP="00211FC5">
      <w:pPr>
        <w:spacing w:after="0"/>
        <w:rPr>
          <w:rFonts w:ascii="Arial Narrow" w:hAnsi="Arial Narrow"/>
        </w:rPr>
      </w:pPr>
      <w:r w:rsidRPr="00F90D7A">
        <w:rPr>
          <w:rFonts w:ascii="Arial Narrow" w:hAnsi="Arial Narrow"/>
        </w:rPr>
        <w:lastRenderedPageBreak/>
        <w:t xml:space="preserve">Les espèces élevées par les exploitations agricoles au Mali sont les bovins les ovins/caprins, les </w:t>
      </w:r>
      <w:proofErr w:type="spellStart"/>
      <w:r w:rsidRPr="00F90D7A">
        <w:rPr>
          <w:rFonts w:ascii="Arial Narrow" w:hAnsi="Arial Narrow"/>
        </w:rPr>
        <w:t>asins</w:t>
      </w:r>
      <w:proofErr w:type="spellEnd"/>
      <w:r w:rsidRPr="00F90D7A">
        <w:rPr>
          <w:rFonts w:ascii="Arial Narrow" w:hAnsi="Arial Narrow"/>
        </w:rPr>
        <w:t xml:space="preserve">, les camelins, les équins, les porcins et la volaille. L’activité de l’élevage se caractérise par une prépondérance de l’élevage des petits ruminants. En fait, 62.6% et 46% des exploitations éleveurs possèdent respectivement des ovins et caprins. Les grands ruminants sont aussi importants avec des taux de possession par les exploitations de 62 % pour les bovins, 41,6% pour les </w:t>
      </w:r>
      <w:proofErr w:type="spellStart"/>
      <w:r w:rsidRPr="00F90D7A">
        <w:rPr>
          <w:rFonts w:ascii="Arial Narrow" w:hAnsi="Arial Narrow"/>
        </w:rPr>
        <w:t>asins</w:t>
      </w:r>
      <w:proofErr w:type="spellEnd"/>
      <w:r w:rsidRPr="00F90D7A">
        <w:rPr>
          <w:rFonts w:ascii="Arial Narrow" w:hAnsi="Arial Narrow"/>
        </w:rPr>
        <w:t>, 6 % pour les équins, 0.9% pour les porcins et 0.6% pour les camelins. Les faibles</w:t>
      </w:r>
      <w:r w:rsidR="00DF69A4">
        <w:rPr>
          <w:rFonts w:ascii="Arial Narrow" w:hAnsi="Arial Narrow"/>
        </w:rPr>
        <w:t xml:space="preserve"> </w:t>
      </w:r>
      <w:r w:rsidRPr="00F90D7A">
        <w:rPr>
          <w:rFonts w:ascii="Arial Narrow" w:hAnsi="Arial Narrow"/>
        </w:rPr>
        <w:t xml:space="preserve">taux de possession </w:t>
      </w:r>
      <w:r w:rsidR="009E441B">
        <w:rPr>
          <w:rFonts w:ascii="Arial Narrow" w:hAnsi="Arial Narrow"/>
        </w:rPr>
        <w:t xml:space="preserve">de </w:t>
      </w:r>
      <w:r w:rsidRPr="00F90D7A">
        <w:rPr>
          <w:rFonts w:ascii="Arial Narrow" w:hAnsi="Arial Narrow"/>
        </w:rPr>
        <w:t>porcins et de camelins par les exploitations s’explique</w:t>
      </w:r>
      <w:r w:rsidR="009E441B">
        <w:rPr>
          <w:rFonts w:ascii="Arial Narrow" w:hAnsi="Arial Narrow"/>
        </w:rPr>
        <w:t>nt</w:t>
      </w:r>
      <w:r w:rsidRPr="00F90D7A">
        <w:rPr>
          <w:rFonts w:ascii="Arial Narrow" w:hAnsi="Arial Narrow"/>
        </w:rPr>
        <w:t xml:space="preserve"> par la non consommation de la viande de porc par certaine population liée à certaines restrictions sociales dans le pays et la pratique de l’élevage de camelins seulement par les populations nomades qui parcourent les zones désertiques. </w:t>
      </w:r>
    </w:p>
    <w:p w14:paraId="099EDF18" w14:textId="77777777" w:rsidR="00211FC5" w:rsidRPr="00F90D7A" w:rsidRDefault="00211FC5" w:rsidP="00794C7D">
      <w:pPr>
        <w:pStyle w:val="Default"/>
        <w:spacing w:before="120"/>
        <w:jc w:val="both"/>
        <w:rPr>
          <w:rFonts w:ascii="Arial Narrow" w:hAnsi="Arial Narrow" w:cs="Times New Roman"/>
          <w:b/>
          <w:bCs/>
          <w:color w:val="auto"/>
        </w:rPr>
      </w:pPr>
      <w:r w:rsidRPr="00F90D7A">
        <w:rPr>
          <w:rFonts w:ascii="Arial Narrow" w:hAnsi="Arial Narrow"/>
          <w:b/>
          <w:bCs/>
        </w:rPr>
        <w:t xml:space="preserve">Tableau </w:t>
      </w:r>
      <w:r w:rsidRPr="00F90D7A">
        <w:rPr>
          <w:rFonts w:ascii="Arial Narrow" w:hAnsi="Arial Narrow"/>
          <w:b/>
          <w:bCs/>
        </w:rPr>
        <w:fldChar w:fldCharType="begin"/>
      </w:r>
      <w:r w:rsidRPr="00F90D7A">
        <w:rPr>
          <w:rFonts w:ascii="Arial Narrow" w:hAnsi="Arial Narrow"/>
          <w:b/>
          <w:bCs/>
        </w:rPr>
        <w:instrText xml:space="preserve"> SEQ Tableau \* ARABIC </w:instrText>
      </w:r>
      <w:r w:rsidRPr="00F90D7A">
        <w:rPr>
          <w:rFonts w:ascii="Arial Narrow" w:hAnsi="Arial Narrow"/>
          <w:b/>
          <w:bCs/>
        </w:rPr>
        <w:fldChar w:fldCharType="separate"/>
      </w:r>
      <w:r>
        <w:rPr>
          <w:rFonts w:ascii="Arial Narrow" w:hAnsi="Arial Narrow"/>
          <w:b/>
          <w:bCs/>
          <w:noProof/>
        </w:rPr>
        <w:t>2</w:t>
      </w:r>
      <w:r w:rsidRPr="00F90D7A">
        <w:rPr>
          <w:rFonts w:ascii="Arial Narrow" w:hAnsi="Arial Narrow"/>
          <w:b/>
          <w:bCs/>
        </w:rPr>
        <w:fldChar w:fldCharType="end"/>
      </w:r>
      <w:r w:rsidRPr="00F90D7A">
        <w:rPr>
          <w:rFonts w:ascii="Arial Narrow" w:hAnsi="Arial Narrow" w:cs="Times New Roman"/>
          <w:b/>
          <w:color w:val="auto"/>
        </w:rPr>
        <w:t> </w:t>
      </w:r>
      <w:r w:rsidRPr="00F90D7A">
        <w:rPr>
          <w:rFonts w:ascii="Arial Narrow" w:hAnsi="Arial Narrow" w:cs="Times New Roman"/>
          <w:b/>
          <w:bCs/>
          <w:color w:val="auto"/>
        </w:rPr>
        <w:t>: Répartition (en %) des effectifs des exploitations agricoles possédant du cheptel par région selon les espèces.</w:t>
      </w:r>
    </w:p>
    <w:tbl>
      <w:tblPr>
        <w:tblW w:w="8200" w:type="dxa"/>
        <w:tblInd w:w="-5" w:type="dxa"/>
        <w:tblLook w:val="04A0" w:firstRow="1" w:lastRow="0" w:firstColumn="1" w:lastColumn="0" w:noHBand="0" w:noVBand="1"/>
      </w:tblPr>
      <w:tblGrid>
        <w:gridCol w:w="1360"/>
        <w:gridCol w:w="932"/>
        <w:gridCol w:w="932"/>
        <w:gridCol w:w="997"/>
        <w:gridCol w:w="932"/>
        <w:gridCol w:w="1141"/>
        <w:gridCol w:w="920"/>
        <w:gridCol w:w="986"/>
      </w:tblGrid>
      <w:tr w:rsidR="00794C7D" w:rsidRPr="00794C7D" w14:paraId="2A05178B" w14:textId="77777777" w:rsidTr="00794C7D">
        <w:trPr>
          <w:trHeight w:val="155"/>
        </w:trPr>
        <w:tc>
          <w:tcPr>
            <w:tcW w:w="0" w:type="auto"/>
            <w:tcBorders>
              <w:top w:val="single" w:sz="4" w:space="0" w:color="auto"/>
              <w:left w:val="single" w:sz="4" w:space="0" w:color="auto"/>
              <w:bottom w:val="single" w:sz="4" w:space="0" w:color="auto"/>
              <w:right w:val="single" w:sz="4" w:space="0" w:color="auto"/>
            </w:tcBorders>
            <w:shd w:val="clear" w:color="000000" w:fill="9CC2E5"/>
            <w:vAlign w:val="center"/>
            <w:hideMark/>
          </w:tcPr>
          <w:p w14:paraId="7599277D" w14:textId="77777777" w:rsidR="00794C7D" w:rsidRPr="00794C7D" w:rsidRDefault="00794C7D" w:rsidP="00794C7D">
            <w:pPr>
              <w:spacing w:before="0" w:after="0"/>
              <w:rPr>
                <w:rFonts w:ascii="Arial Narrow" w:eastAsia="Times New Roman" w:hAnsi="Arial Narrow" w:cs="Calibri"/>
                <w:b/>
                <w:bCs/>
                <w:color w:val="000000"/>
                <w:sz w:val="20"/>
                <w:szCs w:val="20"/>
                <w:lang w:val="fr-ML" w:eastAsia="en-US"/>
              </w:rPr>
            </w:pPr>
            <w:r w:rsidRPr="00794C7D">
              <w:rPr>
                <w:rFonts w:ascii="Arial Narrow" w:eastAsia="Times New Roman" w:hAnsi="Arial Narrow" w:cs="Calibri"/>
                <w:b/>
                <w:bCs/>
                <w:color w:val="000000"/>
                <w:sz w:val="20"/>
                <w:szCs w:val="20"/>
                <w:lang w:eastAsia="en-US"/>
              </w:rPr>
              <w:t> </w:t>
            </w:r>
          </w:p>
        </w:tc>
        <w:tc>
          <w:tcPr>
            <w:tcW w:w="0" w:type="auto"/>
            <w:gridSpan w:val="7"/>
            <w:tcBorders>
              <w:top w:val="single" w:sz="4" w:space="0" w:color="auto"/>
              <w:left w:val="nil"/>
              <w:bottom w:val="single" w:sz="4" w:space="0" w:color="auto"/>
              <w:right w:val="single" w:sz="4" w:space="0" w:color="auto"/>
            </w:tcBorders>
            <w:shd w:val="clear" w:color="000000" w:fill="9CC2E5"/>
            <w:vAlign w:val="center"/>
            <w:hideMark/>
          </w:tcPr>
          <w:p w14:paraId="0F8CDCF3"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Espèce animale</w:t>
            </w:r>
          </w:p>
        </w:tc>
      </w:tr>
      <w:tr w:rsidR="00794C7D" w:rsidRPr="00794C7D" w14:paraId="2B64A764" w14:textId="77777777" w:rsidTr="00794C7D">
        <w:trPr>
          <w:trHeight w:val="155"/>
        </w:trPr>
        <w:tc>
          <w:tcPr>
            <w:tcW w:w="0" w:type="auto"/>
            <w:tcBorders>
              <w:top w:val="nil"/>
              <w:left w:val="single" w:sz="4" w:space="0" w:color="auto"/>
              <w:bottom w:val="single" w:sz="4" w:space="0" w:color="auto"/>
              <w:right w:val="single" w:sz="4" w:space="0" w:color="auto"/>
            </w:tcBorders>
            <w:shd w:val="clear" w:color="000000" w:fill="9CC2E5"/>
            <w:vAlign w:val="center"/>
            <w:hideMark/>
          </w:tcPr>
          <w:p w14:paraId="2064EAFE" w14:textId="77777777" w:rsidR="00794C7D" w:rsidRPr="00794C7D" w:rsidRDefault="00794C7D" w:rsidP="00794C7D">
            <w:pPr>
              <w:spacing w:before="0" w:after="0"/>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Régions</w:t>
            </w:r>
          </w:p>
        </w:tc>
        <w:tc>
          <w:tcPr>
            <w:tcW w:w="0" w:type="auto"/>
            <w:tcBorders>
              <w:top w:val="nil"/>
              <w:left w:val="nil"/>
              <w:bottom w:val="single" w:sz="4" w:space="0" w:color="auto"/>
              <w:right w:val="single" w:sz="4" w:space="0" w:color="auto"/>
            </w:tcBorders>
            <w:shd w:val="clear" w:color="000000" w:fill="9CC2E5"/>
            <w:vAlign w:val="center"/>
            <w:hideMark/>
          </w:tcPr>
          <w:p w14:paraId="5A97CE4A"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Bovins</w:t>
            </w:r>
          </w:p>
        </w:tc>
        <w:tc>
          <w:tcPr>
            <w:tcW w:w="0" w:type="auto"/>
            <w:tcBorders>
              <w:top w:val="nil"/>
              <w:left w:val="nil"/>
              <w:bottom w:val="single" w:sz="4" w:space="0" w:color="auto"/>
              <w:right w:val="single" w:sz="4" w:space="0" w:color="auto"/>
            </w:tcBorders>
            <w:shd w:val="clear" w:color="000000" w:fill="9CC2E5"/>
            <w:vAlign w:val="center"/>
            <w:hideMark/>
          </w:tcPr>
          <w:p w14:paraId="0CD1D9AF"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Ovins</w:t>
            </w:r>
          </w:p>
        </w:tc>
        <w:tc>
          <w:tcPr>
            <w:tcW w:w="0" w:type="auto"/>
            <w:tcBorders>
              <w:top w:val="nil"/>
              <w:left w:val="nil"/>
              <w:bottom w:val="single" w:sz="4" w:space="0" w:color="auto"/>
              <w:right w:val="single" w:sz="4" w:space="0" w:color="auto"/>
            </w:tcBorders>
            <w:shd w:val="clear" w:color="000000" w:fill="9CC2E5"/>
            <w:vAlign w:val="center"/>
            <w:hideMark/>
          </w:tcPr>
          <w:p w14:paraId="6998B828"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Caprins</w:t>
            </w:r>
          </w:p>
        </w:tc>
        <w:tc>
          <w:tcPr>
            <w:tcW w:w="0" w:type="auto"/>
            <w:tcBorders>
              <w:top w:val="nil"/>
              <w:left w:val="nil"/>
              <w:bottom w:val="single" w:sz="4" w:space="0" w:color="auto"/>
              <w:right w:val="single" w:sz="4" w:space="0" w:color="auto"/>
            </w:tcBorders>
            <w:shd w:val="clear" w:color="000000" w:fill="9CC2E5"/>
            <w:vAlign w:val="center"/>
            <w:hideMark/>
          </w:tcPr>
          <w:p w14:paraId="22DDCF78"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proofErr w:type="spellStart"/>
            <w:r w:rsidRPr="00794C7D">
              <w:rPr>
                <w:rFonts w:ascii="Arial Narrow" w:eastAsia="Times New Roman" w:hAnsi="Arial Narrow" w:cs="Calibri"/>
                <w:b/>
                <w:bCs/>
                <w:color w:val="000000"/>
                <w:sz w:val="20"/>
                <w:szCs w:val="20"/>
                <w:lang w:eastAsia="en-US"/>
              </w:rPr>
              <w:t>Asins</w:t>
            </w:r>
            <w:proofErr w:type="spellEnd"/>
          </w:p>
        </w:tc>
        <w:tc>
          <w:tcPr>
            <w:tcW w:w="0" w:type="auto"/>
            <w:tcBorders>
              <w:top w:val="nil"/>
              <w:left w:val="nil"/>
              <w:bottom w:val="single" w:sz="4" w:space="0" w:color="auto"/>
              <w:right w:val="single" w:sz="4" w:space="0" w:color="auto"/>
            </w:tcBorders>
            <w:shd w:val="clear" w:color="000000" w:fill="9CC2E5"/>
            <w:vAlign w:val="center"/>
            <w:hideMark/>
          </w:tcPr>
          <w:p w14:paraId="326CE884"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Camelins</w:t>
            </w:r>
          </w:p>
        </w:tc>
        <w:tc>
          <w:tcPr>
            <w:tcW w:w="0" w:type="auto"/>
            <w:tcBorders>
              <w:top w:val="nil"/>
              <w:left w:val="nil"/>
              <w:bottom w:val="single" w:sz="4" w:space="0" w:color="auto"/>
              <w:right w:val="single" w:sz="4" w:space="0" w:color="auto"/>
            </w:tcBorders>
            <w:shd w:val="clear" w:color="000000" w:fill="9CC2E5"/>
            <w:vAlign w:val="center"/>
            <w:hideMark/>
          </w:tcPr>
          <w:p w14:paraId="1720D317"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Equins</w:t>
            </w:r>
          </w:p>
        </w:tc>
        <w:tc>
          <w:tcPr>
            <w:tcW w:w="0" w:type="auto"/>
            <w:tcBorders>
              <w:top w:val="nil"/>
              <w:left w:val="nil"/>
              <w:bottom w:val="single" w:sz="4" w:space="0" w:color="auto"/>
              <w:right w:val="single" w:sz="4" w:space="0" w:color="auto"/>
            </w:tcBorders>
            <w:shd w:val="clear" w:color="000000" w:fill="9CC2E5"/>
            <w:vAlign w:val="center"/>
            <w:hideMark/>
          </w:tcPr>
          <w:p w14:paraId="614EE99A" w14:textId="77777777" w:rsidR="00794C7D" w:rsidRPr="00794C7D" w:rsidRDefault="00794C7D" w:rsidP="00794C7D">
            <w:pPr>
              <w:spacing w:before="0" w:after="0"/>
              <w:jc w:val="center"/>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Porcins</w:t>
            </w:r>
          </w:p>
        </w:tc>
      </w:tr>
      <w:tr w:rsidR="00794C7D" w:rsidRPr="00794C7D" w14:paraId="40E0FF8F"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767720"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Kayes</w:t>
            </w:r>
          </w:p>
        </w:tc>
        <w:tc>
          <w:tcPr>
            <w:tcW w:w="0" w:type="auto"/>
            <w:tcBorders>
              <w:top w:val="nil"/>
              <w:left w:val="nil"/>
              <w:bottom w:val="single" w:sz="4" w:space="0" w:color="auto"/>
              <w:right w:val="single" w:sz="4" w:space="0" w:color="auto"/>
            </w:tcBorders>
            <w:shd w:val="clear" w:color="auto" w:fill="auto"/>
            <w:noWrap/>
            <w:vAlign w:val="center"/>
            <w:hideMark/>
          </w:tcPr>
          <w:p w14:paraId="0EC4F1A0"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40,3</w:t>
            </w:r>
          </w:p>
        </w:tc>
        <w:tc>
          <w:tcPr>
            <w:tcW w:w="0" w:type="auto"/>
            <w:tcBorders>
              <w:top w:val="nil"/>
              <w:left w:val="nil"/>
              <w:bottom w:val="single" w:sz="4" w:space="0" w:color="auto"/>
              <w:right w:val="single" w:sz="4" w:space="0" w:color="auto"/>
            </w:tcBorders>
            <w:shd w:val="clear" w:color="auto" w:fill="auto"/>
            <w:noWrap/>
            <w:vAlign w:val="center"/>
            <w:hideMark/>
          </w:tcPr>
          <w:p w14:paraId="3476494A"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54,1</w:t>
            </w:r>
          </w:p>
        </w:tc>
        <w:tc>
          <w:tcPr>
            <w:tcW w:w="0" w:type="auto"/>
            <w:tcBorders>
              <w:top w:val="nil"/>
              <w:left w:val="nil"/>
              <w:bottom w:val="single" w:sz="4" w:space="0" w:color="auto"/>
              <w:right w:val="single" w:sz="4" w:space="0" w:color="auto"/>
            </w:tcBorders>
            <w:shd w:val="clear" w:color="auto" w:fill="auto"/>
            <w:noWrap/>
            <w:vAlign w:val="center"/>
            <w:hideMark/>
          </w:tcPr>
          <w:p w14:paraId="38E65E45"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0,1</w:t>
            </w:r>
          </w:p>
        </w:tc>
        <w:tc>
          <w:tcPr>
            <w:tcW w:w="0" w:type="auto"/>
            <w:tcBorders>
              <w:top w:val="nil"/>
              <w:left w:val="nil"/>
              <w:bottom w:val="single" w:sz="4" w:space="0" w:color="auto"/>
              <w:right w:val="single" w:sz="4" w:space="0" w:color="auto"/>
            </w:tcBorders>
            <w:shd w:val="clear" w:color="auto" w:fill="auto"/>
            <w:noWrap/>
            <w:vAlign w:val="center"/>
            <w:hideMark/>
          </w:tcPr>
          <w:p w14:paraId="78BB545B"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24,6</w:t>
            </w:r>
          </w:p>
        </w:tc>
        <w:tc>
          <w:tcPr>
            <w:tcW w:w="0" w:type="auto"/>
            <w:tcBorders>
              <w:top w:val="nil"/>
              <w:left w:val="nil"/>
              <w:bottom w:val="single" w:sz="4" w:space="0" w:color="auto"/>
              <w:right w:val="single" w:sz="4" w:space="0" w:color="auto"/>
            </w:tcBorders>
            <w:shd w:val="clear" w:color="auto" w:fill="auto"/>
            <w:noWrap/>
            <w:vAlign w:val="center"/>
            <w:hideMark/>
          </w:tcPr>
          <w:p w14:paraId="45A0185A"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7,6</w:t>
            </w:r>
          </w:p>
        </w:tc>
        <w:tc>
          <w:tcPr>
            <w:tcW w:w="0" w:type="auto"/>
            <w:tcBorders>
              <w:top w:val="nil"/>
              <w:left w:val="nil"/>
              <w:bottom w:val="single" w:sz="4" w:space="0" w:color="auto"/>
              <w:right w:val="single" w:sz="4" w:space="0" w:color="auto"/>
            </w:tcBorders>
            <w:shd w:val="clear" w:color="auto" w:fill="auto"/>
            <w:noWrap/>
            <w:vAlign w:val="center"/>
            <w:hideMark/>
          </w:tcPr>
          <w:p w14:paraId="29D300C0"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53,5</w:t>
            </w:r>
          </w:p>
        </w:tc>
        <w:tc>
          <w:tcPr>
            <w:tcW w:w="0" w:type="auto"/>
            <w:tcBorders>
              <w:top w:val="nil"/>
              <w:left w:val="nil"/>
              <w:bottom w:val="single" w:sz="4" w:space="0" w:color="auto"/>
              <w:right w:val="single" w:sz="4" w:space="0" w:color="auto"/>
            </w:tcBorders>
            <w:shd w:val="clear" w:color="auto" w:fill="auto"/>
            <w:noWrap/>
            <w:vAlign w:val="center"/>
            <w:hideMark/>
          </w:tcPr>
          <w:p w14:paraId="1ED0873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r>
      <w:tr w:rsidR="00794C7D" w:rsidRPr="00794C7D" w14:paraId="762ED583"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B8E6F8"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Koulikoro</w:t>
            </w:r>
          </w:p>
        </w:tc>
        <w:tc>
          <w:tcPr>
            <w:tcW w:w="0" w:type="auto"/>
            <w:tcBorders>
              <w:top w:val="nil"/>
              <w:left w:val="nil"/>
              <w:bottom w:val="single" w:sz="4" w:space="0" w:color="auto"/>
              <w:right w:val="single" w:sz="4" w:space="0" w:color="auto"/>
            </w:tcBorders>
            <w:shd w:val="clear" w:color="auto" w:fill="auto"/>
            <w:noWrap/>
            <w:vAlign w:val="center"/>
            <w:hideMark/>
          </w:tcPr>
          <w:p w14:paraId="5A817FA6"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52,7</w:t>
            </w:r>
          </w:p>
        </w:tc>
        <w:tc>
          <w:tcPr>
            <w:tcW w:w="0" w:type="auto"/>
            <w:tcBorders>
              <w:top w:val="nil"/>
              <w:left w:val="nil"/>
              <w:bottom w:val="single" w:sz="4" w:space="0" w:color="auto"/>
              <w:right w:val="single" w:sz="4" w:space="0" w:color="auto"/>
            </w:tcBorders>
            <w:shd w:val="clear" w:color="auto" w:fill="auto"/>
            <w:noWrap/>
            <w:vAlign w:val="center"/>
            <w:hideMark/>
          </w:tcPr>
          <w:p w14:paraId="350AEF0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71,1</w:t>
            </w:r>
          </w:p>
        </w:tc>
        <w:tc>
          <w:tcPr>
            <w:tcW w:w="0" w:type="auto"/>
            <w:tcBorders>
              <w:top w:val="nil"/>
              <w:left w:val="nil"/>
              <w:bottom w:val="single" w:sz="4" w:space="0" w:color="auto"/>
              <w:right w:val="single" w:sz="4" w:space="0" w:color="auto"/>
            </w:tcBorders>
            <w:shd w:val="clear" w:color="auto" w:fill="auto"/>
            <w:noWrap/>
            <w:vAlign w:val="center"/>
            <w:hideMark/>
          </w:tcPr>
          <w:p w14:paraId="7F81A733"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2BF85BCB"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68,8</w:t>
            </w:r>
          </w:p>
        </w:tc>
        <w:tc>
          <w:tcPr>
            <w:tcW w:w="0" w:type="auto"/>
            <w:tcBorders>
              <w:top w:val="nil"/>
              <w:left w:val="nil"/>
              <w:bottom w:val="single" w:sz="4" w:space="0" w:color="auto"/>
              <w:right w:val="single" w:sz="4" w:space="0" w:color="auto"/>
            </w:tcBorders>
            <w:shd w:val="clear" w:color="auto" w:fill="auto"/>
            <w:noWrap/>
            <w:vAlign w:val="center"/>
            <w:hideMark/>
          </w:tcPr>
          <w:p w14:paraId="71E655C8"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7,1</w:t>
            </w:r>
          </w:p>
        </w:tc>
        <w:tc>
          <w:tcPr>
            <w:tcW w:w="0" w:type="auto"/>
            <w:tcBorders>
              <w:top w:val="nil"/>
              <w:left w:val="nil"/>
              <w:bottom w:val="single" w:sz="4" w:space="0" w:color="auto"/>
              <w:right w:val="single" w:sz="4" w:space="0" w:color="auto"/>
            </w:tcBorders>
            <w:shd w:val="clear" w:color="auto" w:fill="auto"/>
            <w:noWrap/>
            <w:vAlign w:val="center"/>
            <w:hideMark/>
          </w:tcPr>
          <w:p w14:paraId="2C75CE19"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52,4</w:t>
            </w:r>
          </w:p>
        </w:tc>
        <w:tc>
          <w:tcPr>
            <w:tcW w:w="0" w:type="auto"/>
            <w:tcBorders>
              <w:top w:val="nil"/>
              <w:left w:val="nil"/>
              <w:bottom w:val="single" w:sz="4" w:space="0" w:color="auto"/>
              <w:right w:val="single" w:sz="4" w:space="0" w:color="auto"/>
            </w:tcBorders>
            <w:shd w:val="clear" w:color="auto" w:fill="auto"/>
            <w:noWrap/>
            <w:vAlign w:val="center"/>
            <w:hideMark/>
          </w:tcPr>
          <w:p w14:paraId="3E70530C"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0,3</w:t>
            </w:r>
          </w:p>
        </w:tc>
      </w:tr>
      <w:tr w:rsidR="00794C7D" w:rsidRPr="00794C7D" w14:paraId="11B1E46E"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C200D7"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Sikasso</w:t>
            </w:r>
          </w:p>
        </w:tc>
        <w:tc>
          <w:tcPr>
            <w:tcW w:w="0" w:type="auto"/>
            <w:tcBorders>
              <w:top w:val="nil"/>
              <w:left w:val="nil"/>
              <w:bottom w:val="single" w:sz="4" w:space="0" w:color="auto"/>
              <w:right w:val="single" w:sz="4" w:space="0" w:color="auto"/>
            </w:tcBorders>
            <w:shd w:val="clear" w:color="auto" w:fill="auto"/>
            <w:noWrap/>
            <w:vAlign w:val="center"/>
            <w:hideMark/>
          </w:tcPr>
          <w:p w14:paraId="16A73ADC"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57</w:t>
            </w:r>
          </w:p>
        </w:tc>
        <w:tc>
          <w:tcPr>
            <w:tcW w:w="0" w:type="auto"/>
            <w:tcBorders>
              <w:top w:val="nil"/>
              <w:left w:val="nil"/>
              <w:bottom w:val="single" w:sz="4" w:space="0" w:color="auto"/>
              <w:right w:val="single" w:sz="4" w:space="0" w:color="auto"/>
            </w:tcBorders>
            <w:shd w:val="clear" w:color="auto" w:fill="auto"/>
            <w:noWrap/>
            <w:vAlign w:val="center"/>
            <w:hideMark/>
          </w:tcPr>
          <w:p w14:paraId="2889BC0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88,7</w:t>
            </w:r>
          </w:p>
        </w:tc>
        <w:tc>
          <w:tcPr>
            <w:tcW w:w="0" w:type="auto"/>
            <w:tcBorders>
              <w:top w:val="nil"/>
              <w:left w:val="nil"/>
              <w:bottom w:val="single" w:sz="4" w:space="0" w:color="auto"/>
              <w:right w:val="single" w:sz="4" w:space="0" w:color="auto"/>
            </w:tcBorders>
            <w:shd w:val="clear" w:color="auto" w:fill="auto"/>
            <w:noWrap/>
            <w:vAlign w:val="center"/>
            <w:hideMark/>
          </w:tcPr>
          <w:p w14:paraId="4700060E"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0,1</w:t>
            </w:r>
          </w:p>
        </w:tc>
        <w:tc>
          <w:tcPr>
            <w:tcW w:w="0" w:type="auto"/>
            <w:tcBorders>
              <w:top w:val="nil"/>
              <w:left w:val="nil"/>
              <w:bottom w:val="single" w:sz="4" w:space="0" w:color="auto"/>
              <w:right w:val="single" w:sz="4" w:space="0" w:color="auto"/>
            </w:tcBorders>
            <w:shd w:val="clear" w:color="auto" w:fill="auto"/>
            <w:noWrap/>
            <w:vAlign w:val="center"/>
            <w:hideMark/>
          </w:tcPr>
          <w:p w14:paraId="66F51DE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63,8</w:t>
            </w:r>
          </w:p>
        </w:tc>
        <w:tc>
          <w:tcPr>
            <w:tcW w:w="0" w:type="auto"/>
            <w:tcBorders>
              <w:top w:val="nil"/>
              <w:left w:val="nil"/>
              <w:bottom w:val="single" w:sz="4" w:space="0" w:color="auto"/>
              <w:right w:val="single" w:sz="4" w:space="0" w:color="auto"/>
            </w:tcBorders>
            <w:shd w:val="clear" w:color="auto" w:fill="auto"/>
            <w:noWrap/>
            <w:vAlign w:val="center"/>
            <w:hideMark/>
          </w:tcPr>
          <w:p w14:paraId="6489FAF1"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w:t>
            </w:r>
          </w:p>
        </w:tc>
        <w:tc>
          <w:tcPr>
            <w:tcW w:w="0" w:type="auto"/>
            <w:tcBorders>
              <w:top w:val="nil"/>
              <w:left w:val="nil"/>
              <w:bottom w:val="single" w:sz="4" w:space="0" w:color="auto"/>
              <w:right w:val="single" w:sz="4" w:space="0" w:color="auto"/>
            </w:tcBorders>
            <w:shd w:val="clear" w:color="auto" w:fill="auto"/>
            <w:noWrap/>
            <w:vAlign w:val="center"/>
            <w:hideMark/>
          </w:tcPr>
          <w:p w14:paraId="1C6CD455"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80,2</w:t>
            </w:r>
          </w:p>
        </w:tc>
        <w:tc>
          <w:tcPr>
            <w:tcW w:w="0" w:type="auto"/>
            <w:tcBorders>
              <w:top w:val="nil"/>
              <w:left w:val="nil"/>
              <w:bottom w:val="single" w:sz="4" w:space="0" w:color="auto"/>
              <w:right w:val="single" w:sz="4" w:space="0" w:color="auto"/>
            </w:tcBorders>
            <w:shd w:val="clear" w:color="auto" w:fill="auto"/>
            <w:noWrap/>
            <w:vAlign w:val="center"/>
            <w:hideMark/>
          </w:tcPr>
          <w:p w14:paraId="161A801F"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1,2</w:t>
            </w:r>
          </w:p>
        </w:tc>
      </w:tr>
      <w:tr w:rsidR="00794C7D" w:rsidRPr="00794C7D" w14:paraId="3289BB48"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950828"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Ségou</w:t>
            </w:r>
          </w:p>
        </w:tc>
        <w:tc>
          <w:tcPr>
            <w:tcW w:w="0" w:type="auto"/>
            <w:tcBorders>
              <w:top w:val="nil"/>
              <w:left w:val="nil"/>
              <w:bottom w:val="single" w:sz="4" w:space="0" w:color="auto"/>
              <w:right w:val="single" w:sz="4" w:space="0" w:color="auto"/>
            </w:tcBorders>
            <w:shd w:val="clear" w:color="auto" w:fill="auto"/>
            <w:noWrap/>
            <w:vAlign w:val="center"/>
            <w:hideMark/>
          </w:tcPr>
          <w:p w14:paraId="2066C937"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70,80%</w:t>
            </w:r>
          </w:p>
        </w:tc>
        <w:tc>
          <w:tcPr>
            <w:tcW w:w="0" w:type="auto"/>
            <w:tcBorders>
              <w:top w:val="nil"/>
              <w:left w:val="nil"/>
              <w:bottom w:val="single" w:sz="4" w:space="0" w:color="auto"/>
              <w:right w:val="single" w:sz="4" w:space="0" w:color="auto"/>
            </w:tcBorders>
            <w:shd w:val="clear" w:color="auto" w:fill="auto"/>
            <w:noWrap/>
            <w:vAlign w:val="center"/>
            <w:hideMark/>
          </w:tcPr>
          <w:p w14:paraId="2241FF00"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72,20%</w:t>
            </w:r>
          </w:p>
        </w:tc>
        <w:tc>
          <w:tcPr>
            <w:tcW w:w="0" w:type="auto"/>
            <w:tcBorders>
              <w:top w:val="nil"/>
              <w:left w:val="nil"/>
              <w:bottom w:val="single" w:sz="4" w:space="0" w:color="auto"/>
              <w:right w:val="single" w:sz="4" w:space="0" w:color="auto"/>
            </w:tcBorders>
            <w:shd w:val="clear" w:color="auto" w:fill="auto"/>
            <w:noWrap/>
            <w:vAlign w:val="center"/>
            <w:hideMark/>
          </w:tcPr>
          <w:p w14:paraId="58E0696E"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0,50%</w:t>
            </w:r>
          </w:p>
        </w:tc>
        <w:tc>
          <w:tcPr>
            <w:tcW w:w="0" w:type="auto"/>
            <w:tcBorders>
              <w:top w:val="nil"/>
              <w:left w:val="nil"/>
              <w:bottom w:val="single" w:sz="4" w:space="0" w:color="auto"/>
              <w:right w:val="single" w:sz="4" w:space="0" w:color="auto"/>
            </w:tcBorders>
            <w:shd w:val="clear" w:color="auto" w:fill="auto"/>
            <w:noWrap/>
            <w:vAlign w:val="center"/>
            <w:hideMark/>
          </w:tcPr>
          <w:p w14:paraId="34399746"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59,60%</w:t>
            </w:r>
          </w:p>
        </w:tc>
        <w:tc>
          <w:tcPr>
            <w:tcW w:w="0" w:type="auto"/>
            <w:tcBorders>
              <w:top w:val="nil"/>
              <w:left w:val="nil"/>
              <w:bottom w:val="single" w:sz="4" w:space="0" w:color="auto"/>
              <w:right w:val="single" w:sz="4" w:space="0" w:color="auto"/>
            </w:tcBorders>
            <w:shd w:val="clear" w:color="auto" w:fill="auto"/>
            <w:noWrap/>
            <w:vAlign w:val="center"/>
            <w:hideMark/>
          </w:tcPr>
          <w:p w14:paraId="206D2B01"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14,5</w:t>
            </w:r>
          </w:p>
        </w:tc>
        <w:tc>
          <w:tcPr>
            <w:tcW w:w="0" w:type="auto"/>
            <w:tcBorders>
              <w:top w:val="nil"/>
              <w:left w:val="nil"/>
              <w:bottom w:val="single" w:sz="4" w:space="0" w:color="auto"/>
              <w:right w:val="single" w:sz="4" w:space="0" w:color="auto"/>
            </w:tcBorders>
            <w:shd w:val="clear" w:color="auto" w:fill="auto"/>
            <w:noWrap/>
            <w:vAlign w:val="center"/>
            <w:hideMark/>
          </w:tcPr>
          <w:p w14:paraId="17177F49"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74,1</w:t>
            </w:r>
          </w:p>
        </w:tc>
        <w:tc>
          <w:tcPr>
            <w:tcW w:w="0" w:type="auto"/>
            <w:tcBorders>
              <w:top w:val="nil"/>
              <w:left w:val="nil"/>
              <w:bottom w:val="single" w:sz="4" w:space="0" w:color="auto"/>
              <w:right w:val="single" w:sz="4" w:space="0" w:color="auto"/>
            </w:tcBorders>
            <w:shd w:val="clear" w:color="auto" w:fill="auto"/>
            <w:noWrap/>
            <w:vAlign w:val="center"/>
            <w:hideMark/>
          </w:tcPr>
          <w:p w14:paraId="7B7AD6A7"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3,9</w:t>
            </w:r>
          </w:p>
        </w:tc>
      </w:tr>
      <w:tr w:rsidR="00794C7D" w:rsidRPr="00794C7D" w14:paraId="19DFD6B7"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E2814F"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Mopti</w:t>
            </w:r>
          </w:p>
        </w:tc>
        <w:tc>
          <w:tcPr>
            <w:tcW w:w="0" w:type="auto"/>
            <w:tcBorders>
              <w:top w:val="nil"/>
              <w:left w:val="nil"/>
              <w:bottom w:val="single" w:sz="4" w:space="0" w:color="auto"/>
              <w:right w:val="single" w:sz="4" w:space="0" w:color="auto"/>
            </w:tcBorders>
            <w:shd w:val="clear" w:color="auto" w:fill="auto"/>
            <w:noWrap/>
            <w:vAlign w:val="center"/>
            <w:hideMark/>
          </w:tcPr>
          <w:p w14:paraId="5487B0D4"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32,00%</w:t>
            </w:r>
          </w:p>
        </w:tc>
        <w:tc>
          <w:tcPr>
            <w:tcW w:w="0" w:type="auto"/>
            <w:tcBorders>
              <w:top w:val="nil"/>
              <w:left w:val="nil"/>
              <w:bottom w:val="single" w:sz="4" w:space="0" w:color="auto"/>
              <w:right w:val="single" w:sz="4" w:space="0" w:color="auto"/>
            </w:tcBorders>
            <w:shd w:val="clear" w:color="auto" w:fill="auto"/>
            <w:noWrap/>
            <w:vAlign w:val="center"/>
            <w:hideMark/>
          </w:tcPr>
          <w:p w14:paraId="74979BE4"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61,90%</w:t>
            </w:r>
          </w:p>
        </w:tc>
        <w:tc>
          <w:tcPr>
            <w:tcW w:w="0" w:type="auto"/>
            <w:tcBorders>
              <w:top w:val="nil"/>
              <w:left w:val="nil"/>
              <w:bottom w:val="single" w:sz="4" w:space="0" w:color="auto"/>
              <w:right w:val="single" w:sz="4" w:space="0" w:color="auto"/>
            </w:tcBorders>
            <w:shd w:val="clear" w:color="auto" w:fill="auto"/>
            <w:noWrap/>
            <w:vAlign w:val="center"/>
            <w:hideMark/>
          </w:tcPr>
          <w:p w14:paraId="774462BA"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0,70%</w:t>
            </w:r>
          </w:p>
        </w:tc>
        <w:tc>
          <w:tcPr>
            <w:tcW w:w="0" w:type="auto"/>
            <w:tcBorders>
              <w:top w:val="nil"/>
              <w:left w:val="nil"/>
              <w:bottom w:val="single" w:sz="4" w:space="0" w:color="auto"/>
              <w:right w:val="single" w:sz="4" w:space="0" w:color="auto"/>
            </w:tcBorders>
            <w:shd w:val="clear" w:color="auto" w:fill="auto"/>
            <w:noWrap/>
            <w:vAlign w:val="center"/>
            <w:hideMark/>
          </w:tcPr>
          <w:p w14:paraId="158C5EC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41,60%</w:t>
            </w:r>
          </w:p>
        </w:tc>
        <w:tc>
          <w:tcPr>
            <w:tcW w:w="0" w:type="auto"/>
            <w:tcBorders>
              <w:top w:val="nil"/>
              <w:left w:val="nil"/>
              <w:bottom w:val="single" w:sz="4" w:space="0" w:color="auto"/>
              <w:right w:val="single" w:sz="4" w:space="0" w:color="auto"/>
            </w:tcBorders>
            <w:shd w:val="clear" w:color="auto" w:fill="auto"/>
            <w:noWrap/>
            <w:vAlign w:val="center"/>
            <w:hideMark/>
          </w:tcPr>
          <w:p w14:paraId="451DA13C"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8,8</w:t>
            </w:r>
          </w:p>
        </w:tc>
        <w:tc>
          <w:tcPr>
            <w:tcW w:w="0" w:type="auto"/>
            <w:tcBorders>
              <w:top w:val="nil"/>
              <w:left w:val="nil"/>
              <w:bottom w:val="single" w:sz="4" w:space="0" w:color="auto"/>
              <w:right w:val="single" w:sz="4" w:space="0" w:color="auto"/>
            </w:tcBorders>
            <w:shd w:val="clear" w:color="auto" w:fill="auto"/>
            <w:noWrap/>
            <w:vAlign w:val="center"/>
            <w:hideMark/>
          </w:tcPr>
          <w:p w14:paraId="1CBF4E92"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69,1</w:t>
            </w:r>
          </w:p>
        </w:tc>
        <w:tc>
          <w:tcPr>
            <w:tcW w:w="0" w:type="auto"/>
            <w:tcBorders>
              <w:top w:val="nil"/>
              <w:left w:val="nil"/>
              <w:bottom w:val="single" w:sz="4" w:space="0" w:color="auto"/>
              <w:right w:val="single" w:sz="4" w:space="0" w:color="auto"/>
            </w:tcBorders>
            <w:shd w:val="clear" w:color="auto" w:fill="auto"/>
            <w:noWrap/>
            <w:vAlign w:val="center"/>
            <w:hideMark/>
          </w:tcPr>
          <w:p w14:paraId="7235ED5C"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w:t>
            </w:r>
          </w:p>
        </w:tc>
      </w:tr>
      <w:tr w:rsidR="00794C7D" w:rsidRPr="00794C7D" w14:paraId="2AE7D0FE"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3CDA5C"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Tombouctou</w:t>
            </w:r>
          </w:p>
        </w:tc>
        <w:tc>
          <w:tcPr>
            <w:tcW w:w="0" w:type="auto"/>
            <w:tcBorders>
              <w:top w:val="nil"/>
              <w:left w:val="nil"/>
              <w:bottom w:val="single" w:sz="4" w:space="0" w:color="auto"/>
              <w:right w:val="single" w:sz="4" w:space="0" w:color="auto"/>
            </w:tcBorders>
            <w:shd w:val="clear" w:color="auto" w:fill="auto"/>
            <w:noWrap/>
            <w:vAlign w:val="center"/>
            <w:hideMark/>
          </w:tcPr>
          <w:p w14:paraId="2891D7E3"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8,40%</w:t>
            </w:r>
          </w:p>
        </w:tc>
        <w:tc>
          <w:tcPr>
            <w:tcW w:w="0" w:type="auto"/>
            <w:tcBorders>
              <w:top w:val="nil"/>
              <w:left w:val="nil"/>
              <w:bottom w:val="single" w:sz="4" w:space="0" w:color="auto"/>
              <w:right w:val="single" w:sz="4" w:space="0" w:color="auto"/>
            </w:tcBorders>
            <w:shd w:val="clear" w:color="auto" w:fill="auto"/>
            <w:noWrap/>
            <w:vAlign w:val="center"/>
            <w:hideMark/>
          </w:tcPr>
          <w:p w14:paraId="7E13D87B"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25,00%</w:t>
            </w:r>
          </w:p>
        </w:tc>
        <w:tc>
          <w:tcPr>
            <w:tcW w:w="0" w:type="auto"/>
            <w:tcBorders>
              <w:top w:val="nil"/>
              <w:left w:val="nil"/>
              <w:bottom w:val="single" w:sz="4" w:space="0" w:color="auto"/>
              <w:right w:val="single" w:sz="4" w:space="0" w:color="auto"/>
            </w:tcBorders>
            <w:shd w:val="clear" w:color="auto" w:fill="auto"/>
            <w:noWrap/>
            <w:vAlign w:val="center"/>
            <w:hideMark/>
          </w:tcPr>
          <w:p w14:paraId="5A64EFA7"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3,40%</w:t>
            </w:r>
          </w:p>
        </w:tc>
        <w:tc>
          <w:tcPr>
            <w:tcW w:w="0" w:type="auto"/>
            <w:tcBorders>
              <w:top w:val="nil"/>
              <w:left w:val="nil"/>
              <w:bottom w:val="single" w:sz="4" w:space="0" w:color="auto"/>
              <w:right w:val="single" w:sz="4" w:space="0" w:color="auto"/>
            </w:tcBorders>
            <w:shd w:val="clear" w:color="auto" w:fill="auto"/>
            <w:noWrap/>
            <w:vAlign w:val="center"/>
            <w:hideMark/>
          </w:tcPr>
          <w:p w14:paraId="6D4AB501"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24,60%</w:t>
            </w:r>
          </w:p>
        </w:tc>
        <w:tc>
          <w:tcPr>
            <w:tcW w:w="0" w:type="auto"/>
            <w:tcBorders>
              <w:top w:val="nil"/>
              <w:left w:val="nil"/>
              <w:bottom w:val="single" w:sz="4" w:space="0" w:color="auto"/>
              <w:right w:val="single" w:sz="4" w:space="0" w:color="auto"/>
            </w:tcBorders>
            <w:shd w:val="clear" w:color="auto" w:fill="auto"/>
            <w:noWrap/>
            <w:vAlign w:val="center"/>
            <w:hideMark/>
          </w:tcPr>
          <w:p w14:paraId="660ED14F"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6180BDE8"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41,1</w:t>
            </w:r>
          </w:p>
        </w:tc>
        <w:tc>
          <w:tcPr>
            <w:tcW w:w="0" w:type="auto"/>
            <w:tcBorders>
              <w:top w:val="nil"/>
              <w:left w:val="nil"/>
              <w:bottom w:val="single" w:sz="4" w:space="0" w:color="auto"/>
              <w:right w:val="single" w:sz="4" w:space="0" w:color="auto"/>
            </w:tcBorders>
            <w:shd w:val="clear" w:color="auto" w:fill="auto"/>
            <w:noWrap/>
            <w:vAlign w:val="center"/>
            <w:hideMark/>
          </w:tcPr>
          <w:p w14:paraId="230250F0"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w:t>
            </w:r>
          </w:p>
        </w:tc>
      </w:tr>
      <w:tr w:rsidR="00794C7D" w:rsidRPr="00794C7D" w14:paraId="54C36F5B"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4976E5"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Gao</w:t>
            </w:r>
          </w:p>
        </w:tc>
        <w:tc>
          <w:tcPr>
            <w:tcW w:w="0" w:type="auto"/>
            <w:tcBorders>
              <w:top w:val="nil"/>
              <w:left w:val="nil"/>
              <w:bottom w:val="single" w:sz="4" w:space="0" w:color="auto"/>
              <w:right w:val="single" w:sz="4" w:space="0" w:color="auto"/>
            </w:tcBorders>
            <w:shd w:val="clear" w:color="auto" w:fill="auto"/>
            <w:noWrap/>
            <w:vAlign w:val="center"/>
            <w:hideMark/>
          </w:tcPr>
          <w:p w14:paraId="0F62E1C5"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3,60%</w:t>
            </w:r>
          </w:p>
        </w:tc>
        <w:tc>
          <w:tcPr>
            <w:tcW w:w="0" w:type="auto"/>
            <w:tcBorders>
              <w:top w:val="nil"/>
              <w:left w:val="nil"/>
              <w:bottom w:val="single" w:sz="4" w:space="0" w:color="auto"/>
              <w:right w:val="single" w:sz="4" w:space="0" w:color="auto"/>
            </w:tcBorders>
            <w:shd w:val="clear" w:color="auto" w:fill="auto"/>
            <w:noWrap/>
            <w:vAlign w:val="center"/>
            <w:hideMark/>
          </w:tcPr>
          <w:p w14:paraId="5F7C0D58"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52,90%</w:t>
            </w:r>
          </w:p>
        </w:tc>
        <w:tc>
          <w:tcPr>
            <w:tcW w:w="0" w:type="auto"/>
            <w:tcBorders>
              <w:top w:val="nil"/>
              <w:left w:val="nil"/>
              <w:bottom w:val="single" w:sz="4" w:space="0" w:color="auto"/>
              <w:right w:val="single" w:sz="4" w:space="0" w:color="auto"/>
            </w:tcBorders>
            <w:shd w:val="clear" w:color="auto" w:fill="auto"/>
            <w:noWrap/>
            <w:vAlign w:val="center"/>
            <w:hideMark/>
          </w:tcPr>
          <w:p w14:paraId="3518CD73"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138E7E83"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25,30%</w:t>
            </w:r>
          </w:p>
        </w:tc>
        <w:tc>
          <w:tcPr>
            <w:tcW w:w="0" w:type="auto"/>
            <w:tcBorders>
              <w:top w:val="nil"/>
              <w:left w:val="nil"/>
              <w:bottom w:val="single" w:sz="4" w:space="0" w:color="auto"/>
              <w:right w:val="single" w:sz="4" w:space="0" w:color="auto"/>
            </w:tcBorders>
            <w:shd w:val="clear" w:color="auto" w:fill="auto"/>
            <w:noWrap/>
            <w:vAlign w:val="center"/>
            <w:hideMark/>
          </w:tcPr>
          <w:p w14:paraId="5C9810E0"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50CC3E6F"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50,5</w:t>
            </w:r>
          </w:p>
        </w:tc>
        <w:tc>
          <w:tcPr>
            <w:tcW w:w="0" w:type="auto"/>
            <w:tcBorders>
              <w:top w:val="nil"/>
              <w:left w:val="nil"/>
              <w:bottom w:val="single" w:sz="4" w:space="0" w:color="auto"/>
              <w:right w:val="single" w:sz="4" w:space="0" w:color="auto"/>
            </w:tcBorders>
            <w:shd w:val="clear" w:color="auto" w:fill="auto"/>
            <w:noWrap/>
            <w:vAlign w:val="center"/>
            <w:hideMark/>
          </w:tcPr>
          <w:p w14:paraId="46841917"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w:t>
            </w:r>
          </w:p>
        </w:tc>
      </w:tr>
      <w:tr w:rsidR="00794C7D" w:rsidRPr="00794C7D" w14:paraId="41266FF1"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93D464"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Kidal</w:t>
            </w:r>
          </w:p>
        </w:tc>
        <w:tc>
          <w:tcPr>
            <w:tcW w:w="0" w:type="auto"/>
            <w:tcBorders>
              <w:top w:val="nil"/>
              <w:left w:val="nil"/>
              <w:bottom w:val="single" w:sz="4" w:space="0" w:color="auto"/>
              <w:right w:val="single" w:sz="4" w:space="0" w:color="auto"/>
            </w:tcBorders>
            <w:shd w:val="clear" w:color="auto" w:fill="auto"/>
            <w:noWrap/>
            <w:vAlign w:val="center"/>
            <w:hideMark/>
          </w:tcPr>
          <w:p w14:paraId="0A47F478"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057A67E7"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43F0C742"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07190D9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672C0352"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1E883EFA"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6BE4BCA8"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r>
      <w:tr w:rsidR="00794C7D" w:rsidRPr="00794C7D" w14:paraId="07D2D269" w14:textId="77777777" w:rsidTr="00794C7D">
        <w:trPr>
          <w:trHeight w:val="15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A15494" w14:textId="77777777" w:rsidR="00794C7D" w:rsidRPr="00794C7D" w:rsidRDefault="00794C7D" w:rsidP="00794C7D">
            <w:pPr>
              <w:spacing w:before="0" w:after="0"/>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szCs w:val="20"/>
                <w:lang w:eastAsia="en-US"/>
              </w:rPr>
              <w:t>Bamako</w:t>
            </w:r>
          </w:p>
        </w:tc>
        <w:tc>
          <w:tcPr>
            <w:tcW w:w="0" w:type="auto"/>
            <w:tcBorders>
              <w:top w:val="nil"/>
              <w:left w:val="nil"/>
              <w:bottom w:val="single" w:sz="4" w:space="0" w:color="auto"/>
              <w:right w:val="single" w:sz="4" w:space="0" w:color="auto"/>
            </w:tcBorders>
            <w:shd w:val="clear" w:color="auto" w:fill="auto"/>
            <w:noWrap/>
            <w:vAlign w:val="center"/>
            <w:hideMark/>
          </w:tcPr>
          <w:p w14:paraId="1A369E6A"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0,40%</w:t>
            </w:r>
          </w:p>
        </w:tc>
        <w:tc>
          <w:tcPr>
            <w:tcW w:w="0" w:type="auto"/>
            <w:tcBorders>
              <w:top w:val="nil"/>
              <w:left w:val="nil"/>
              <w:bottom w:val="single" w:sz="4" w:space="0" w:color="auto"/>
              <w:right w:val="single" w:sz="4" w:space="0" w:color="auto"/>
            </w:tcBorders>
            <w:shd w:val="clear" w:color="auto" w:fill="auto"/>
            <w:noWrap/>
            <w:vAlign w:val="center"/>
            <w:hideMark/>
          </w:tcPr>
          <w:p w14:paraId="3C680AAC"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11,00%</w:t>
            </w:r>
          </w:p>
        </w:tc>
        <w:tc>
          <w:tcPr>
            <w:tcW w:w="0" w:type="auto"/>
            <w:tcBorders>
              <w:top w:val="nil"/>
              <w:left w:val="nil"/>
              <w:bottom w:val="single" w:sz="4" w:space="0" w:color="auto"/>
              <w:right w:val="single" w:sz="4" w:space="0" w:color="auto"/>
            </w:tcBorders>
            <w:shd w:val="clear" w:color="auto" w:fill="auto"/>
            <w:noWrap/>
            <w:vAlign w:val="center"/>
            <w:hideMark/>
          </w:tcPr>
          <w:p w14:paraId="7E6E2ADE"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w:t>
            </w:r>
          </w:p>
        </w:tc>
        <w:tc>
          <w:tcPr>
            <w:tcW w:w="0" w:type="auto"/>
            <w:tcBorders>
              <w:top w:val="nil"/>
              <w:left w:val="nil"/>
              <w:bottom w:val="single" w:sz="4" w:space="0" w:color="auto"/>
              <w:right w:val="single" w:sz="4" w:space="0" w:color="auto"/>
            </w:tcBorders>
            <w:shd w:val="clear" w:color="auto" w:fill="auto"/>
            <w:noWrap/>
            <w:vAlign w:val="center"/>
            <w:hideMark/>
          </w:tcPr>
          <w:p w14:paraId="636F844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6,70%</w:t>
            </w:r>
          </w:p>
        </w:tc>
        <w:tc>
          <w:tcPr>
            <w:tcW w:w="0" w:type="auto"/>
            <w:tcBorders>
              <w:top w:val="nil"/>
              <w:left w:val="nil"/>
              <w:bottom w:val="single" w:sz="4" w:space="0" w:color="auto"/>
              <w:right w:val="single" w:sz="4" w:space="0" w:color="auto"/>
            </w:tcBorders>
            <w:shd w:val="clear" w:color="auto" w:fill="auto"/>
            <w:noWrap/>
            <w:vAlign w:val="center"/>
            <w:hideMark/>
          </w:tcPr>
          <w:p w14:paraId="48336F57"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2,3</w:t>
            </w:r>
          </w:p>
        </w:tc>
        <w:tc>
          <w:tcPr>
            <w:tcW w:w="0" w:type="auto"/>
            <w:tcBorders>
              <w:top w:val="nil"/>
              <w:left w:val="nil"/>
              <w:bottom w:val="single" w:sz="4" w:space="0" w:color="auto"/>
              <w:right w:val="single" w:sz="4" w:space="0" w:color="auto"/>
            </w:tcBorders>
            <w:shd w:val="clear" w:color="auto" w:fill="auto"/>
            <w:noWrap/>
            <w:vAlign w:val="center"/>
            <w:hideMark/>
          </w:tcPr>
          <w:p w14:paraId="78432F9F"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54,8</w:t>
            </w:r>
          </w:p>
        </w:tc>
        <w:tc>
          <w:tcPr>
            <w:tcW w:w="0" w:type="auto"/>
            <w:tcBorders>
              <w:top w:val="nil"/>
              <w:left w:val="nil"/>
              <w:bottom w:val="single" w:sz="4" w:space="0" w:color="auto"/>
              <w:right w:val="single" w:sz="4" w:space="0" w:color="auto"/>
            </w:tcBorders>
            <w:shd w:val="clear" w:color="auto" w:fill="auto"/>
            <w:noWrap/>
            <w:vAlign w:val="center"/>
            <w:hideMark/>
          </w:tcPr>
          <w:p w14:paraId="4486F0DB"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w:t>
            </w:r>
          </w:p>
        </w:tc>
      </w:tr>
      <w:tr w:rsidR="00794C7D" w:rsidRPr="00794C7D" w14:paraId="19CACCD7" w14:textId="77777777" w:rsidTr="00794C7D">
        <w:trPr>
          <w:trHeight w:val="155"/>
        </w:trPr>
        <w:tc>
          <w:tcPr>
            <w:tcW w:w="0" w:type="auto"/>
            <w:tcBorders>
              <w:top w:val="nil"/>
              <w:left w:val="single" w:sz="4" w:space="0" w:color="auto"/>
              <w:bottom w:val="single" w:sz="4" w:space="0" w:color="auto"/>
              <w:right w:val="single" w:sz="4" w:space="0" w:color="auto"/>
            </w:tcBorders>
            <w:shd w:val="clear" w:color="000000" w:fill="BDD6EE"/>
            <w:vAlign w:val="center"/>
            <w:hideMark/>
          </w:tcPr>
          <w:p w14:paraId="3DDEB93F" w14:textId="77777777" w:rsidR="00794C7D" w:rsidRPr="00794C7D" w:rsidRDefault="00794C7D" w:rsidP="00794C7D">
            <w:pPr>
              <w:spacing w:before="0" w:after="0"/>
              <w:rPr>
                <w:rFonts w:ascii="Arial Narrow" w:eastAsia="Times New Roman" w:hAnsi="Arial Narrow" w:cs="Calibri"/>
                <w:b/>
                <w:bCs/>
                <w:color w:val="000000"/>
                <w:sz w:val="20"/>
                <w:szCs w:val="20"/>
                <w:lang w:val="en-US" w:eastAsia="en-US"/>
              </w:rPr>
            </w:pPr>
            <w:r w:rsidRPr="00794C7D">
              <w:rPr>
                <w:rFonts w:ascii="Arial Narrow" w:eastAsia="Times New Roman" w:hAnsi="Arial Narrow" w:cs="Calibri"/>
                <w:b/>
                <w:bCs/>
                <w:color w:val="000000"/>
                <w:sz w:val="20"/>
                <w:szCs w:val="20"/>
                <w:lang w:eastAsia="en-US"/>
              </w:rPr>
              <w:t>Total</w:t>
            </w:r>
          </w:p>
        </w:tc>
        <w:tc>
          <w:tcPr>
            <w:tcW w:w="0" w:type="auto"/>
            <w:tcBorders>
              <w:top w:val="nil"/>
              <w:left w:val="nil"/>
              <w:bottom w:val="single" w:sz="4" w:space="0" w:color="auto"/>
              <w:right w:val="single" w:sz="4" w:space="0" w:color="auto"/>
            </w:tcBorders>
            <w:shd w:val="clear" w:color="000000" w:fill="BDD6EE"/>
            <w:noWrap/>
            <w:vAlign w:val="center"/>
            <w:hideMark/>
          </w:tcPr>
          <w:p w14:paraId="24757B15"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41,30%</w:t>
            </w:r>
          </w:p>
        </w:tc>
        <w:tc>
          <w:tcPr>
            <w:tcW w:w="0" w:type="auto"/>
            <w:tcBorders>
              <w:top w:val="nil"/>
              <w:left w:val="nil"/>
              <w:bottom w:val="single" w:sz="4" w:space="0" w:color="auto"/>
              <w:right w:val="single" w:sz="4" w:space="0" w:color="auto"/>
            </w:tcBorders>
            <w:shd w:val="clear" w:color="000000" w:fill="BDD6EE"/>
            <w:noWrap/>
            <w:vAlign w:val="center"/>
            <w:hideMark/>
          </w:tcPr>
          <w:p w14:paraId="49FF9C43"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62,00%</w:t>
            </w:r>
          </w:p>
        </w:tc>
        <w:tc>
          <w:tcPr>
            <w:tcW w:w="0" w:type="auto"/>
            <w:tcBorders>
              <w:top w:val="nil"/>
              <w:left w:val="nil"/>
              <w:bottom w:val="single" w:sz="4" w:space="0" w:color="auto"/>
              <w:right w:val="single" w:sz="4" w:space="0" w:color="auto"/>
            </w:tcBorders>
            <w:shd w:val="clear" w:color="000000" w:fill="BDD6EE"/>
            <w:noWrap/>
            <w:vAlign w:val="center"/>
            <w:hideMark/>
          </w:tcPr>
          <w:p w14:paraId="6E1A82B0"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0,60%</w:t>
            </w:r>
          </w:p>
        </w:tc>
        <w:tc>
          <w:tcPr>
            <w:tcW w:w="0" w:type="auto"/>
            <w:tcBorders>
              <w:top w:val="nil"/>
              <w:left w:val="nil"/>
              <w:bottom w:val="single" w:sz="4" w:space="0" w:color="auto"/>
              <w:right w:val="single" w:sz="4" w:space="0" w:color="auto"/>
            </w:tcBorders>
            <w:shd w:val="clear" w:color="000000" w:fill="BDD6EE"/>
            <w:noWrap/>
            <w:vAlign w:val="center"/>
            <w:hideMark/>
          </w:tcPr>
          <w:p w14:paraId="0A149DAA"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46,00%</w:t>
            </w:r>
          </w:p>
        </w:tc>
        <w:tc>
          <w:tcPr>
            <w:tcW w:w="0" w:type="auto"/>
            <w:tcBorders>
              <w:top w:val="nil"/>
              <w:left w:val="nil"/>
              <w:bottom w:val="single" w:sz="4" w:space="0" w:color="auto"/>
              <w:right w:val="single" w:sz="4" w:space="0" w:color="auto"/>
            </w:tcBorders>
            <w:shd w:val="clear" w:color="000000" w:fill="BDD6EE"/>
            <w:noWrap/>
            <w:vAlign w:val="center"/>
            <w:hideMark/>
          </w:tcPr>
          <w:p w14:paraId="53F142D2"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w:t>
            </w:r>
          </w:p>
        </w:tc>
        <w:tc>
          <w:tcPr>
            <w:tcW w:w="0" w:type="auto"/>
            <w:tcBorders>
              <w:top w:val="nil"/>
              <w:left w:val="nil"/>
              <w:bottom w:val="single" w:sz="4" w:space="0" w:color="auto"/>
              <w:right w:val="single" w:sz="4" w:space="0" w:color="auto"/>
            </w:tcBorders>
            <w:shd w:val="clear" w:color="000000" w:fill="BDD6EE"/>
            <w:noWrap/>
            <w:vAlign w:val="center"/>
            <w:hideMark/>
          </w:tcPr>
          <w:p w14:paraId="699D57B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62,6</w:t>
            </w:r>
          </w:p>
        </w:tc>
        <w:tc>
          <w:tcPr>
            <w:tcW w:w="0" w:type="auto"/>
            <w:tcBorders>
              <w:top w:val="nil"/>
              <w:left w:val="nil"/>
              <w:bottom w:val="single" w:sz="4" w:space="0" w:color="auto"/>
              <w:right w:val="single" w:sz="4" w:space="0" w:color="auto"/>
            </w:tcBorders>
            <w:shd w:val="clear" w:color="000000" w:fill="BDD6EE"/>
            <w:noWrap/>
            <w:vAlign w:val="center"/>
            <w:hideMark/>
          </w:tcPr>
          <w:p w14:paraId="543BEB9D" w14:textId="77777777" w:rsidR="00794C7D" w:rsidRPr="00794C7D" w:rsidRDefault="00794C7D" w:rsidP="00794C7D">
            <w:pPr>
              <w:spacing w:before="0" w:after="0"/>
              <w:jc w:val="center"/>
              <w:rPr>
                <w:rFonts w:ascii="Arial Narrow" w:eastAsia="Times New Roman" w:hAnsi="Arial Narrow" w:cs="Calibri"/>
                <w:color w:val="000000"/>
                <w:sz w:val="20"/>
                <w:szCs w:val="20"/>
                <w:lang w:val="en-US" w:eastAsia="en-US"/>
              </w:rPr>
            </w:pPr>
            <w:r w:rsidRPr="00794C7D">
              <w:rPr>
                <w:rFonts w:ascii="Arial Narrow" w:eastAsia="Times New Roman" w:hAnsi="Arial Narrow" w:cs="Calibri"/>
                <w:color w:val="000000"/>
                <w:sz w:val="20"/>
                <w:lang w:eastAsia="en-US"/>
              </w:rPr>
              <w:t>0,9</w:t>
            </w:r>
          </w:p>
        </w:tc>
      </w:tr>
    </w:tbl>
    <w:p w14:paraId="2059FB8C" w14:textId="77777777" w:rsidR="00211FC5" w:rsidRPr="00F90D7A" w:rsidRDefault="00211FC5" w:rsidP="00794C7D">
      <w:pPr>
        <w:spacing w:before="0"/>
        <w:rPr>
          <w:rFonts w:ascii="Arial Narrow" w:hAnsi="Arial Narrow"/>
          <w:b/>
          <w:sz w:val="18"/>
          <w:szCs w:val="20"/>
        </w:rPr>
      </w:pPr>
      <w:r w:rsidRPr="00F90D7A">
        <w:rPr>
          <w:rFonts w:ascii="Arial Narrow" w:hAnsi="Arial Narrow"/>
          <w:b/>
          <w:sz w:val="18"/>
          <w:szCs w:val="20"/>
        </w:rPr>
        <w:t>Source : CPS/SDR_EAC2021/2022</w:t>
      </w:r>
    </w:p>
    <w:p w14:paraId="2DCA8E8C" w14:textId="2FA7E77A" w:rsidR="006F225D" w:rsidRDefault="00211FC5" w:rsidP="00D134BA">
      <w:pPr>
        <w:spacing w:before="0"/>
        <w:rPr>
          <w:rFonts w:ascii="Arial Narrow" w:hAnsi="Arial Narrow"/>
        </w:rPr>
      </w:pPr>
      <w:r w:rsidRPr="00F90D7A">
        <w:rPr>
          <w:rFonts w:ascii="Arial Narrow" w:hAnsi="Arial Narrow" w:cs="Times New Roman"/>
        </w:rPr>
        <w:t>S’agissant d</w:t>
      </w:r>
      <w:r w:rsidR="00794C7D">
        <w:rPr>
          <w:rFonts w:ascii="Arial Narrow" w:hAnsi="Arial Narrow" w:cs="Times New Roman"/>
        </w:rPr>
        <w:t>e la volaille</w:t>
      </w:r>
      <w:r w:rsidRPr="00F90D7A">
        <w:rPr>
          <w:rFonts w:ascii="Arial Narrow" w:hAnsi="Arial Narrow" w:cs="Times New Roman"/>
        </w:rPr>
        <w:t xml:space="preserve"> </w:t>
      </w:r>
      <w:r w:rsidR="006F225D">
        <w:rPr>
          <w:rFonts w:ascii="Arial Narrow" w:hAnsi="Arial Narrow"/>
        </w:rPr>
        <w:t>plus de deux tiers (2/3)</w:t>
      </w:r>
      <w:r w:rsidRPr="00F90D7A">
        <w:rPr>
          <w:rFonts w:ascii="Arial Narrow" w:hAnsi="Arial Narrow"/>
        </w:rPr>
        <w:t xml:space="preserve"> des exploitations agricoles familiales pratique </w:t>
      </w:r>
      <w:r w:rsidR="006F225D">
        <w:rPr>
          <w:rFonts w:ascii="Arial Narrow" w:hAnsi="Arial Narrow"/>
        </w:rPr>
        <w:t>leur élevage</w:t>
      </w:r>
      <w:r w:rsidRPr="00F90D7A">
        <w:rPr>
          <w:rFonts w:ascii="Arial Narrow" w:hAnsi="Arial Narrow"/>
        </w:rPr>
        <w:t xml:space="preserve"> sous forme traditionnelle ou extensive. Ainsi, sur les </w:t>
      </w:r>
      <w:r w:rsidRPr="00F90D7A">
        <w:rPr>
          <w:rFonts w:ascii="Arial Narrow" w:hAnsi="Arial Narrow"/>
          <w:b/>
        </w:rPr>
        <w:t>1 646 361</w:t>
      </w:r>
      <w:r w:rsidRPr="00F90D7A">
        <w:rPr>
          <w:rFonts w:ascii="Arial Narrow" w:eastAsia="Times New Roman" w:hAnsi="Arial Narrow" w:cs="Calibri"/>
          <w:b/>
          <w:bCs/>
          <w:sz w:val="22"/>
          <w:szCs w:val="22"/>
          <w:lang w:val="fr-ML" w:eastAsia="en-US"/>
        </w:rPr>
        <w:t xml:space="preserve"> </w:t>
      </w:r>
      <w:r w:rsidRPr="00F90D7A">
        <w:rPr>
          <w:rFonts w:ascii="Arial Narrow" w:hAnsi="Arial Narrow"/>
        </w:rPr>
        <w:t>exploitations agri</w:t>
      </w:r>
      <w:r w:rsidR="006F225D">
        <w:rPr>
          <w:rFonts w:ascii="Arial Narrow" w:hAnsi="Arial Narrow"/>
        </w:rPr>
        <w:t xml:space="preserve">coles dénombrées au Mali, 68,4% pratiquent l’élevage de la volaille. La quasi-totalité de ces ménages éleveurs de volaille sont dirigés par les hommes (97%) contre 3% </w:t>
      </w:r>
      <w:r w:rsidR="00502803">
        <w:rPr>
          <w:rFonts w:ascii="Arial Narrow" w:hAnsi="Arial Narrow"/>
        </w:rPr>
        <w:t xml:space="preserve">de femmes cheffes de ménage. </w:t>
      </w:r>
    </w:p>
    <w:p w14:paraId="5C7BBAEB" w14:textId="0AE0B212" w:rsidR="00211FC5" w:rsidRPr="00F90D7A" w:rsidRDefault="00D134BA" w:rsidP="00D134BA">
      <w:pPr>
        <w:spacing w:before="0"/>
        <w:rPr>
          <w:rFonts w:ascii="Arial Narrow" w:hAnsi="Arial Narrow"/>
        </w:rPr>
      </w:pPr>
      <w:r>
        <w:rPr>
          <w:rFonts w:ascii="Arial Narrow" w:hAnsi="Arial Narrow"/>
        </w:rPr>
        <w:t>Il a été dénombré</w:t>
      </w:r>
      <w:r w:rsidR="00211FC5" w:rsidRPr="00F90D7A">
        <w:rPr>
          <w:rFonts w:ascii="Arial Narrow" w:hAnsi="Arial Narrow"/>
        </w:rPr>
        <w:t xml:space="preserve"> </w:t>
      </w:r>
      <w:r w:rsidR="00794C7D">
        <w:rPr>
          <w:rFonts w:ascii="Arial Narrow" w:hAnsi="Arial Narrow"/>
          <w:b/>
        </w:rPr>
        <w:t xml:space="preserve">1 </w:t>
      </w:r>
      <w:r w:rsidR="00211FC5" w:rsidRPr="00F90D7A">
        <w:rPr>
          <w:rFonts w:ascii="Arial Narrow" w:hAnsi="Arial Narrow"/>
          <w:b/>
        </w:rPr>
        <w:t xml:space="preserve">450 050 </w:t>
      </w:r>
      <w:r w:rsidR="00211FC5" w:rsidRPr="00F90D7A">
        <w:rPr>
          <w:rFonts w:ascii="Arial Narrow" w:hAnsi="Arial Narrow"/>
        </w:rPr>
        <w:t xml:space="preserve">éleveurs de volaille dont </w:t>
      </w:r>
      <w:r w:rsidR="00211FC5" w:rsidRPr="00F90D7A">
        <w:rPr>
          <w:rFonts w:ascii="Arial Narrow" w:hAnsi="Arial Narrow"/>
          <w:b/>
        </w:rPr>
        <w:t>1 005 271</w:t>
      </w:r>
      <w:r w:rsidR="00211FC5" w:rsidRPr="00F90D7A">
        <w:rPr>
          <w:rFonts w:ascii="Arial Narrow" w:hAnsi="Arial Narrow"/>
        </w:rPr>
        <w:t xml:space="preserve"> hommes (69,33%) contre </w:t>
      </w:r>
      <w:r w:rsidR="00211FC5" w:rsidRPr="00F90D7A">
        <w:rPr>
          <w:rFonts w:ascii="Arial Narrow" w:hAnsi="Arial Narrow"/>
          <w:b/>
        </w:rPr>
        <w:t>444 769</w:t>
      </w:r>
      <w:r w:rsidR="00211FC5" w:rsidRPr="00F90D7A">
        <w:rPr>
          <w:rFonts w:ascii="Arial Narrow" w:hAnsi="Arial Narrow"/>
        </w:rPr>
        <w:t xml:space="preserve"> femmes (30,67%).</w:t>
      </w:r>
    </w:p>
    <w:p w14:paraId="5B87C945" w14:textId="50F9BC7C" w:rsidR="00211FC5" w:rsidRPr="00F90D7A" w:rsidRDefault="00211FC5" w:rsidP="00D134BA">
      <w:pPr>
        <w:spacing w:before="0"/>
        <w:rPr>
          <w:rFonts w:ascii="Arial Narrow" w:hAnsi="Arial Narrow"/>
        </w:rPr>
      </w:pPr>
      <w:r w:rsidRPr="00F90D7A">
        <w:rPr>
          <w:rFonts w:ascii="Arial Narrow" w:hAnsi="Arial Narrow"/>
        </w:rPr>
        <w:t>Si dans aucune des régions la proportion des femmes possesseurs de bétail n’</w:t>
      </w:r>
      <w:r w:rsidR="003638CE">
        <w:rPr>
          <w:rFonts w:ascii="Arial Narrow" w:hAnsi="Arial Narrow"/>
        </w:rPr>
        <w:t>a atteint 30%, celles ayant de la volaille</w:t>
      </w:r>
      <w:r w:rsidRPr="00F90D7A">
        <w:rPr>
          <w:rFonts w:ascii="Arial Narrow" w:hAnsi="Arial Narrow"/>
        </w:rPr>
        <w:t xml:space="preserve"> ont un pourcentage plus élevé que les hommes dans la région de Gao avec 72.72%. Et les régions de Ségou, Mopti, Tombouctou dépassent les 30% avec respectivement 33,12%, 48,77% et 36,79%. Parmi les femmes, les plus grandes proportions sont observées dans les régions de Ségou avec 23,63% et Mopti avec 24.21% des femmes éleveurs de volaille au Mali et la plus faible à Bamako avec 1,33%.</w:t>
      </w:r>
    </w:p>
    <w:p w14:paraId="76FA5FBF" w14:textId="5201DC0B" w:rsidR="00211FC5" w:rsidRPr="00F90D7A" w:rsidRDefault="00211FC5" w:rsidP="00E20684">
      <w:pPr>
        <w:spacing w:before="0"/>
        <w:rPr>
          <w:rFonts w:ascii="Arial Narrow" w:hAnsi="Arial Narrow"/>
        </w:rPr>
      </w:pPr>
      <w:r w:rsidRPr="00F90D7A">
        <w:rPr>
          <w:rFonts w:ascii="Arial Narrow" w:hAnsi="Arial Narrow"/>
        </w:rPr>
        <w:t xml:space="preserve">Cependant, les hommes restent avec les plus grandes proportions. Les plus grandes sont observées dans le district de Bamako (85,51%) et la région de Sikasso avec 84.08%. A l’exception des régions de Tombouctou et Gao toutes les autres ont une proportion supérieure à 60%. Dans l’ensemble </w:t>
      </w:r>
      <w:r w:rsidR="008226F7">
        <w:rPr>
          <w:rFonts w:ascii="Arial Narrow" w:hAnsi="Arial Narrow"/>
        </w:rPr>
        <w:t>pour les</w:t>
      </w:r>
      <w:r w:rsidRPr="00F90D7A">
        <w:rPr>
          <w:rFonts w:ascii="Arial Narrow" w:hAnsi="Arial Narrow"/>
        </w:rPr>
        <w:t xml:space="preserve"> éleveurs hommes au Mali</w:t>
      </w:r>
      <w:r w:rsidR="008226F7">
        <w:rPr>
          <w:rFonts w:ascii="Arial Narrow" w:hAnsi="Arial Narrow"/>
        </w:rPr>
        <w:t>,</w:t>
      </w:r>
      <w:r w:rsidRPr="00F90D7A">
        <w:rPr>
          <w:rFonts w:ascii="Arial Narrow" w:hAnsi="Arial Narrow"/>
        </w:rPr>
        <w:t xml:space="preserve"> les plus grands effectifs ont été observé</w:t>
      </w:r>
      <w:r w:rsidR="008226F7">
        <w:rPr>
          <w:rFonts w:ascii="Arial Narrow" w:hAnsi="Arial Narrow"/>
        </w:rPr>
        <w:t>s</w:t>
      </w:r>
      <w:r w:rsidRPr="00F90D7A">
        <w:rPr>
          <w:rFonts w:ascii="Arial Narrow" w:hAnsi="Arial Narrow"/>
        </w:rPr>
        <w:t xml:space="preserve"> dans le</w:t>
      </w:r>
      <w:r w:rsidR="00A35F37">
        <w:rPr>
          <w:rFonts w:ascii="Arial Narrow" w:hAnsi="Arial Narrow"/>
        </w:rPr>
        <w:t>s régions de Sikasso (29,88%), Ségou (21,12%)</w:t>
      </w:r>
      <w:r w:rsidRPr="00F90D7A">
        <w:rPr>
          <w:rFonts w:ascii="Arial Narrow" w:hAnsi="Arial Narrow"/>
        </w:rPr>
        <w:t xml:space="preserve"> </w:t>
      </w:r>
      <w:r w:rsidR="00A35F37">
        <w:rPr>
          <w:rFonts w:ascii="Arial Narrow" w:hAnsi="Arial Narrow"/>
        </w:rPr>
        <w:t xml:space="preserve">et </w:t>
      </w:r>
      <w:r w:rsidRPr="00F90D7A">
        <w:rPr>
          <w:rFonts w:ascii="Arial Narrow" w:hAnsi="Arial Narrow"/>
        </w:rPr>
        <w:t>Koulikoro (20,5%).</w:t>
      </w:r>
    </w:p>
    <w:p w14:paraId="46835259" w14:textId="77777777" w:rsidR="00211FC5" w:rsidRPr="00F90D7A" w:rsidRDefault="00211FC5" w:rsidP="00211FC5">
      <w:pPr>
        <w:pStyle w:val="Lgende"/>
        <w:keepNext/>
        <w:spacing w:after="120"/>
        <w:rPr>
          <w:rFonts w:ascii="Arial Narrow" w:hAnsi="Arial Narrow"/>
          <w:color w:val="auto"/>
          <w:sz w:val="20"/>
        </w:rPr>
      </w:pPr>
      <w:r w:rsidRPr="00F90D7A">
        <w:rPr>
          <w:rFonts w:ascii="Arial Narrow" w:hAnsi="Arial Narrow"/>
          <w:color w:val="auto"/>
          <w:sz w:val="20"/>
        </w:rPr>
        <w:t xml:space="preserve">Tableau </w:t>
      </w:r>
      <w:r w:rsidRPr="00F90D7A">
        <w:rPr>
          <w:rFonts w:ascii="Arial Narrow" w:hAnsi="Arial Narrow"/>
          <w:color w:val="auto"/>
          <w:sz w:val="20"/>
        </w:rPr>
        <w:fldChar w:fldCharType="begin"/>
      </w:r>
      <w:r w:rsidRPr="00F90D7A">
        <w:rPr>
          <w:rFonts w:ascii="Arial Narrow" w:hAnsi="Arial Narrow"/>
          <w:color w:val="auto"/>
          <w:sz w:val="20"/>
        </w:rPr>
        <w:instrText xml:space="preserve"> SEQ Tableau \* ARABIC </w:instrText>
      </w:r>
      <w:r w:rsidRPr="00F90D7A">
        <w:rPr>
          <w:rFonts w:ascii="Arial Narrow" w:hAnsi="Arial Narrow"/>
          <w:color w:val="auto"/>
          <w:sz w:val="20"/>
        </w:rPr>
        <w:fldChar w:fldCharType="separate"/>
      </w:r>
      <w:r>
        <w:rPr>
          <w:rFonts w:ascii="Arial Narrow" w:hAnsi="Arial Narrow"/>
          <w:noProof/>
          <w:color w:val="auto"/>
          <w:sz w:val="20"/>
        </w:rPr>
        <w:t>3</w:t>
      </w:r>
      <w:r w:rsidRPr="00F90D7A">
        <w:rPr>
          <w:rFonts w:ascii="Arial Narrow" w:hAnsi="Arial Narrow"/>
          <w:color w:val="auto"/>
          <w:sz w:val="20"/>
        </w:rPr>
        <w:fldChar w:fldCharType="end"/>
      </w:r>
      <w:r w:rsidRPr="00F90D7A">
        <w:rPr>
          <w:rFonts w:ascii="Arial Narrow" w:hAnsi="Arial Narrow"/>
          <w:color w:val="auto"/>
          <w:sz w:val="20"/>
        </w:rPr>
        <w:t xml:space="preserve">  :  Répartition de la proportion des éleveurs de volaille selon le sexe, par région</w:t>
      </w:r>
    </w:p>
    <w:tbl>
      <w:tblPr>
        <w:tblStyle w:val="TableauGrille1Clair-Accentuation5"/>
        <w:tblW w:w="8740" w:type="dxa"/>
        <w:tblLook w:val="04A0" w:firstRow="1" w:lastRow="0" w:firstColumn="1" w:lastColumn="0" w:noHBand="0" w:noVBand="1"/>
      </w:tblPr>
      <w:tblGrid>
        <w:gridCol w:w="1414"/>
        <w:gridCol w:w="2448"/>
        <w:gridCol w:w="1224"/>
        <w:gridCol w:w="2448"/>
        <w:gridCol w:w="1224"/>
      </w:tblGrid>
      <w:tr w:rsidR="00211FC5" w:rsidRPr="00F949E6" w14:paraId="5FF0D926" w14:textId="77777777" w:rsidTr="00F949E6">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396" w:type="dxa"/>
            <w:vMerge w:val="restart"/>
            <w:shd w:val="clear" w:color="auto" w:fill="8EAADB" w:themeFill="accent1" w:themeFillTint="99"/>
            <w:hideMark/>
          </w:tcPr>
          <w:p w14:paraId="36FAEC63"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fr-ML"/>
              </w:rPr>
            </w:pPr>
            <w:r w:rsidRPr="00F949E6">
              <w:rPr>
                <w:rFonts w:ascii="Times New Roman" w:eastAsia="Times New Roman" w:hAnsi="Times New Roman" w:cs="Times New Roman"/>
                <w:color w:val="000000"/>
                <w:sz w:val="22"/>
                <w:szCs w:val="22"/>
                <w:lang w:val="fr-ML"/>
              </w:rPr>
              <w:t>Région</w:t>
            </w:r>
          </w:p>
        </w:tc>
        <w:tc>
          <w:tcPr>
            <w:tcW w:w="3672" w:type="dxa"/>
            <w:gridSpan w:val="2"/>
            <w:shd w:val="clear" w:color="auto" w:fill="8EAADB" w:themeFill="accent1" w:themeFillTint="99"/>
            <w:hideMark/>
          </w:tcPr>
          <w:p w14:paraId="534B5374" w14:textId="77777777" w:rsidR="00211FC5" w:rsidRPr="00F949E6" w:rsidRDefault="00211FC5"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fr-ML"/>
              </w:rPr>
            </w:pPr>
            <w:r w:rsidRPr="00F949E6">
              <w:rPr>
                <w:rFonts w:ascii="Times New Roman" w:eastAsia="Times New Roman" w:hAnsi="Times New Roman" w:cs="Times New Roman"/>
                <w:color w:val="000000"/>
                <w:sz w:val="22"/>
                <w:szCs w:val="22"/>
                <w:lang w:val="fr-ML"/>
              </w:rPr>
              <w:t>Masculin</w:t>
            </w:r>
          </w:p>
        </w:tc>
        <w:tc>
          <w:tcPr>
            <w:tcW w:w="3672" w:type="dxa"/>
            <w:gridSpan w:val="2"/>
            <w:shd w:val="clear" w:color="auto" w:fill="8EAADB" w:themeFill="accent1" w:themeFillTint="99"/>
            <w:hideMark/>
          </w:tcPr>
          <w:p w14:paraId="0BCD598B" w14:textId="77777777" w:rsidR="00211FC5" w:rsidRPr="00F949E6" w:rsidRDefault="00211FC5"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fr-ML"/>
              </w:rPr>
            </w:pPr>
            <w:r w:rsidRPr="00F949E6">
              <w:rPr>
                <w:rFonts w:ascii="Times New Roman" w:eastAsia="Times New Roman" w:hAnsi="Times New Roman" w:cs="Times New Roman"/>
                <w:color w:val="000000"/>
                <w:sz w:val="22"/>
                <w:szCs w:val="22"/>
                <w:lang w:val="fr-ML"/>
              </w:rPr>
              <w:t>Féminin</w:t>
            </w:r>
          </w:p>
        </w:tc>
      </w:tr>
      <w:tr w:rsidR="00211FC5" w:rsidRPr="00F949E6" w14:paraId="721DA4C2"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vMerge/>
            <w:shd w:val="clear" w:color="auto" w:fill="8EAADB" w:themeFill="accent1" w:themeFillTint="99"/>
            <w:hideMark/>
          </w:tcPr>
          <w:p w14:paraId="35C774BA"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fr-ML"/>
              </w:rPr>
            </w:pPr>
          </w:p>
        </w:tc>
        <w:tc>
          <w:tcPr>
            <w:tcW w:w="2448" w:type="dxa"/>
            <w:shd w:val="clear" w:color="auto" w:fill="8EAADB" w:themeFill="accent1" w:themeFillTint="99"/>
            <w:hideMark/>
          </w:tcPr>
          <w:p w14:paraId="3FD5C8F4" w14:textId="77777777" w:rsidR="00211FC5" w:rsidRPr="00F949E6" w:rsidRDefault="00211FC5"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fr-ML"/>
              </w:rPr>
            </w:pPr>
            <w:r w:rsidRPr="00F949E6">
              <w:rPr>
                <w:rFonts w:ascii="Times New Roman" w:eastAsia="Times New Roman" w:hAnsi="Times New Roman" w:cs="Times New Roman"/>
                <w:b/>
                <w:color w:val="000000"/>
                <w:sz w:val="22"/>
                <w:szCs w:val="22"/>
                <w:lang w:val="fr-ML"/>
              </w:rPr>
              <w:t>% ligne</w:t>
            </w:r>
          </w:p>
        </w:tc>
        <w:tc>
          <w:tcPr>
            <w:tcW w:w="1224" w:type="dxa"/>
            <w:shd w:val="clear" w:color="auto" w:fill="8EAADB" w:themeFill="accent1" w:themeFillTint="99"/>
            <w:hideMark/>
          </w:tcPr>
          <w:p w14:paraId="078B1A20" w14:textId="77777777" w:rsidR="00211FC5" w:rsidRPr="00F949E6" w:rsidRDefault="00211FC5"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fr-ML"/>
              </w:rPr>
            </w:pPr>
            <w:r w:rsidRPr="00F949E6">
              <w:rPr>
                <w:rFonts w:ascii="Times New Roman" w:eastAsia="Times New Roman" w:hAnsi="Times New Roman" w:cs="Times New Roman"/>
                <w:b/>
                <w:color w:val="000000"/>
                <w:sz w:val="22"/>
                <w:szCs w:val="22"/>
                <w:lang w:val="fr-ML"/>
              </w:rPr>
              <w:t>% colonne</w:t>
            </w:r>
          </w:p>
        </w:tc>
        <w:tc>
          <w:tcPr>
            <w:tcW w:w="2448" w:type="dxa"/>
            <w:shd w:val="clear" w:color="auto" w:fill="8EAADB" w:themeFill="accent1" w:themeFillTint="99"/>
            <w:hideMark/>
          </w:tcPr>
          <w:p w14:paraId="7E75FD29" w14:textId="77777777" w:rsidR="00211FC5" w:rsidRPr="00F949E6" w:rsidRDefault="00211FC5"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fr-ML"/>
              </w:rPr>
            </w:pPr>
            <w:r w:rsidRPr="00F949E6">
              <w:rPr>
                <w:rFonts w:ascii="Times New Roman" w:eastAsia="Times New Roman" w:hAnsi="Times New Roman" w:cs="Times New Roman"/>
                <w:b/>
                <w:color w:val="000000"/>
                <w:sz w:val="22"/>
                <w:szCs w:val="22"/>
                <w:lang w:val="fr-ML"/>
              </w:rPr>
              <w:t>% ligne</w:t>
            </w:r>
          </w:p>
        </w:tc>
        <w:tc>
          <w:tcPr>
            <w:tcW w:w="1224" w:type="dxa"/>
            <w:shd w:val="clear" w:color="auto" w:fill="8EAADB" w:themeFill="accent1" w:themeFillTint="99"/>
            <w:hideMark/>
          </w:tcPr>
          <w:p w14:paraId="0F7E0F4D" w14:textId="77777777" w:rsidR="00211FC5" w:rsidRPr="00F949E6" w:rsidRDefault="00211FC5"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fr-ML"/>
              </w:rPr>
            </w:pPr>
            <w:r w:rsidRPr="00F949E6">
              <w:rPr>
                <w:rFonts w:ascii="Times New Roman" w:eastAsia="Times New Roman" w:hAnsi="Times New Roman" w:cs="Times New Roman"/>
                <w:b/>
                <w:color w:val="000000"/>
                <w:sz w:val="22"/>
                <w:szCs w:val="22"/>
                <w:lang w:val="fr-ML"/>
              </w:rPr>
              <w:t>% colonne</w:t>
            </w:r>
          </w:p>
        </w:tc>
      </w:tr>
      <w:tr w:rsidR="00211FC5" w:rsidRPr="00F949E6" w14:paraId="4FBE9A52"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7646919F"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fr-ML"/>
              </w:rPr>
              <w:t>Ka</w:t>
            </w:r>
            <w:r w:rsidRPr="00F949E6">
              <w:rPr>
                <w:rFonts w:ascii="Times New Roman" w:eastAsia="Times New Roman" w:hAnsi="Times New Roman" w:cs="Times New Roman"/>
                <w:color w:val="000000"/>
                <w:sz w:val="22"/>
                <w:szCs w:val="22"/>
                <w:lang w:val="en-US"/>
              </w:rPr>
              <w:t>yes</w:t>
            </w:r>
          </w:p>
        </w:tc>
        <w:tc>
          <w:tcPr>
            <w:tcW w:w="2448" w:type="dxa"/>
            <w:noWrap/>
            <w:hideMark/>
          </w:tcPr>
          <w:p w14:paraId="0C4D776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73,44</w:t>
            </w:r>
          </w:p>
        </w:tc>
        <w:tc>
          <w:tcPr>
            <w:tcW w:w="1224" w:type="dxa"/>
            <w:noWrap/>
            <w:hideMark/>
          </w:tcPr>
          <w:p w14:paraId="12E96609"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9,73</w:t>
            </w:r>
          </w:p>
        </w:tc>
        <w:tc>
          <w:tcPr>
            <w:tcW w:w="2448" w:type="dxa"/>
            <w:noWrap/>
            <w:hideMark/>
          </w:tcPr>
          <w:p w14:paraId="1EFC17AD"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26,56</w:t>
            </w:r>
          </w:p>
        </w:tc>
        <w:tc>
          <w:tcPr>
            <w:tcW w:w="1224" w:type="dxa"/>
            <w:noWrap/>
            <w:hideMark/>
          </w:tcPr>
          <w:p w14:paraId="4825085C"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7,95</w:t>
            </w:r>
          </w:p>
        </w:tc>
      </w:tr>
      <w:tr w:rsidR="00211FC5" w:rsidRPr="00F949E6" w14:paraId="27AEF0E9" w14:textId="77777777" w:rsidTr="00F949E6">
        <w:trPr>
          <w:trHeight w:val="42"/>
        </w:trPr>
        <w:tc>
          <w:tcPr>
            <w:cnfStyle w:val="001000000000" w:firstRow="0" w:lastRow="0" w:firstColumn="1" w:lastColumn="0" w:oddVBand="0" w:evenVBand="0" w:oddHBand="0" w:evenHBand="0" w:firstRowFirstColumn="0" w:firstRowLastColumn="0" w:lastRowFirstColumn="0" w:lastRowLastColumn="0"/>
            <w:tcW w:w="1396" w:type="dxa"/>
            <w:hideMark/>
          </w:tcPr>
          <w:p w14:paraId="5E332104"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proofErr w:type="spellStart"/>
            <w:r w:rsidRPr="00F949E6">
              <w:rPr>
                <w:rFonts w:ascii="Times New Roman" w:eastAsia="Times New Roman" w:hAnsi="Times New Roman" w:cs="Times New Roman"/>
                <w:color w:val="000000"/>
                <w:sz w:val="22"/>
                <w:szCs w:val="22"/>
                <w:lang w:val="en-US"/>
              </w:rPr>
              <w:t>Koulikoro</w:t>
            </w:r>
            <w:proofErr w:type="spellEnd"/>
          </w:p>
        </w:tc>
        <w:tc>
          <w:tcPr>
            <w:tcW w:w="2448" w:type="dxa"/>
            <w:noWrap/>
            <w:hideMark/>
          </w:tcPr>
          <w:p w14:paraId="6A867F8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71,00</w:t>
            </w:r>
          </w:p>
        </w:tc>
        <w:tc>
          <w:tcPr>
            <w:tcW w:w="1224" w:type="dxa"/>
            <w:noWrap/>
            <w:hideMark/>
          </w:tcPr>
          <w:p w14:paraId="44D644AA"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20,50</w:t>
            </w:r>
          </w:p>
        </w:tc>
        <w:tc>
          <w:tcPr>
            <w:tcW w:w="2448" w:type="dxa"/>
            <w:noWrap/>
            <w:hideMark/>
          </w:tcPr>
          <w:p w14:paraId="6B150E9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29,00</w:t>
            </w:r>
          </w:p>
        </w:tc>
        <w:tc>
          <w:tcPr>
            <w:tcW w:w="1224" w:type="dxa"/>
            <w:noWrap/>
            <w:hideMark/>
          </w:tcPr>
          <w:p w14:paraId="21DC9E3B"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18,92</w:t>
            </w:r>
          </w:p>
        </w:tc>
      </w:tr>
      <w:tr w:rsidR="00211FC5" w:rsidRPr="00F949E6" w14:paraId="76459917"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7D5CEC50"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proofErr w:type="spellStart"/>
            <w:r w:rsidRPr="00F949E6">
              <w:rPr>
                <w:rFonts w:ascii="Times New Roman" w:eastAsia="Times New Roman" w:hAnsi="Times New Roman" w:cs="Times New Roman"/>
                <w:color w:val="000000"/>
                <w:sz w:val="22"/>
                <w:szCs w:val="22"/>
                <w:lang w:val="en-US"/>
              </w:rPr>
              <w:t>Sikasso</w:t>
            </w:r>
            <w:proofErr w:type="spellEnd"/>
          </w:p>
        </w:tc>
        <w:tc>
          <w:tcPr>
            <w:tcW w:w="2448" w:type="dxa"/>
            <w:noWrap/>
            <w:hideMark/>
          </w:tcPr>
          <w:p w14:paraId="70E2B8D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84,08</w:t>
            </w:r>
          </w:p>
        </w:tc>
        <w:tc>
          <w:tcPr>
            <w:tcW w:w="1224" w:type="dxa"/>
            <w:noWrap/>
            <w:hideMark/>
          </w:tcPr>
          <w:p w14:paraId="44D8F83A"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29,88</w:t>
            </w:r>
          </w:p>
        </w:tc>
        <w:tc>
          <w:tcPr>
            <w:tcW w:w="2448" w:type="dxa"/>
            <w:noWrap/>
            <w:hideMark/>
          </w:tcPr>
          <w:p w14:paraId="52B79BDE"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15,92</w:t>
            </w:r>
          </w:p>
        </w:tc>
        <w:tc>
          <w:tcPr>
            <w:tcW w:w="1224" w:type="dxa"/>
            <w:noWrap/>
            <w:hideMark/>
          </w:tcPr>
          <w:p w14:paraId="68E36279"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12,79</w:t>
            </w:r>
          </w:p>
        </w:tc>
      </w:tr>
      <w:tr w:rsidR="00211FC5" w:rsidRPr="00F949E6" w14:paraId="5A231EB3"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670EFF17"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Ségou</w:t>
            </w:r>
          </w:p>
        </w:tc>
        <w:tc>
          <w:tcPr>
            <w:tcW w:w="2448" w:type="dxa"/>
            <w:noWrap/>
            <w:hideMark/>
          </w:tcPr>
          <w:p w14:paraId="455CF962"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66,88</w:t>
            </w:r>
          </w:p>
        </w:tc>
        <w:tc>
          <w:tcPr>
            <w:tcW w:w="1224" w:type="dxa"/>
            <w:noWrap/>
            <w:hideMark/>
          </w:tcPr>
          <w:p w14:paraId="1AD8114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21,12</w:t>
            </w:r>
          </w:p>
        </w:tc>
        <w:tc>
          <w:tcPr>
            <w:tcW w:w="2448" w:type="dxa"/>
            <w:noWrap/>
            <w:hideMark/>
          </w:tcPr>
          <w:p w14:paraId="6E1A8642"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33,12</w:t>
            </w:r>
          </w:p>
        </w:tc>
        <w:tc>
          <w:tcPr>
            <w:tcW w:w="1224" w:type="dxa"/>
            <w:noWrap/>
            <w:hideMark/>
          </w:tcPr>
          <w:p w14:paraId="0A9D9328"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23,63</w:t>
            </w:r>
          </w:p>
        </w:tc>
      </w:tr>
      <w:tr w:rsidR="00211FC5" w:rsidRPr="00F949E6" w14:paraId="1DC5252F"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105DA993"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Mopti</w:t>
            </w:r>
          </w:p>
        </w:tc>
        <w:tc>
          <w:tcPr>
            <w:tcW w:w="2448" w:type="dxa"/>
            <w:noWrap/>
            <w:hideMark/>
          </w:tcPr>
          <w:p w14:paraId="743F1922"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51,23</w:t>
            </w:r>
          </w:p>
        </w:tc>
        <w:tc>
          <w:tcPr>
            <w:tcW w:w="1224" w:type="dxa"/>
            <w:noWrap/>
            <w:hideMark/>
          </w:tcPr>
          <w:p w14:paraId="33B4180D"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11,25</w:t>
            </w:r>
          </w:p>
        </w:tc>
        <w:tc>
          <w:tcPr>
            <w:tcW w:w="2448" w:type="dxa"/>
            <w:noWrap/>
            <w:hideMark/>
          </w:tcPr>
          <w:p w14:paraId="1F0B776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48,77</w:t>
            </w:r>
          </w:p>
        </w:tc>
        <w:tc>
          <w:tcPr>
            <w:tcW w:w="1224" w:type="dxa"/>
            <w:noWrap/>
            <w:hideMark/>
          </w:tcPr>
          <w:p w14:paraId="15EF70C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24,21</w:t>
            </w:r>
          </w:p>
        </w:tc>
      </w:tr>
      <w:tr w:rsidR="00211FC5" w:rsidRPr="00F949E6" w14:paraId="72578670"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2F302EBA"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lastRenderedPageBreak/>
              <w:t>Tombouctou</w:t>
            </w:r>
          </w:p>
        </w:tc>
        <w:tc>
          <w:tcPr>
            <w:tcW w:w="2448" w:type="dxa"/>
            <w:noWrap/>
            <w:hideMark/>
          </w:tcPr>
          <w:p w14:paraId="667D6751"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63,21</w:t>
            </w:r>
          </w:p>
        </w:tc>
        <w:tc>
          <w:tcPr>
            <w:tcW w:w="1224" w:type="dxa"/>
            <w:noWrap/>
            <w:hideMark/>
          </w:tcPr>
          <w:p w14:paraId="73F16EC8"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2,85</w:t>
            </w:r>
          </w:p>
        </w:tc>
        <w:tc>
          <w:tcPr>
            <w:tcW w:w="2448" w:type="dxa"/>
            <w:noWrap/>
            <w:hideMark/>
          </w:tcPr>
          <w:p w14:paraId="1033DF2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36,79</w:t>
            </w:r>
          </w:p>
        </w:tc>
        <w:tc>
          <w:tcPr>
            <w:tcW w:w="1224" w:type="dxa"/>
            <w:noWrap/>
            <w:hideMark/>
          </w:tcPr>
          <w:p w14:paraId="31039AD4"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3,75</w:t>
            </w:r>
          </w:p>
        </w:tc>
      </w:tr>
      <w:tr w:rsidR="00211FC5" w:rsidRPr="00F949E6" w14:paraId="74359F87"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22CD6535"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Gao</w:t>
            </w:r>
          </w:p>
        </w:tc>
        <w:tc>
          <w:tcPr>
            <w:tcW w:w="2448" w:type="dxa"/>
            <w:noWrap/>
            <w:hideMark/>
          </w:tcPr>
          <w:p w14:paraId="3CB07919"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27,28</w:t>
            </w:r>
          </w:p>
        </w:tc>
        <w:tc>
          <w:tcPr>
            <w:tcW w:w="1224" w:type="dxa"/>
            <w:noWrap/>
            <w:hideMark/>
          </w:tcPr>
          <w:p w14:paraId="59227B9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1,23</w:t>
            </w:r>
          </w:p>
        </w:tc>
        <w:tc>
          <w:tcPr>
            <w:tcW w:w="2448" w:type="dxa"/>
            <w:noWrap/>
            <w:hideMark/>
          </w:tcPr>
          <w:p w14:paraId="1AEB2818"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72,72</w:t>
            </w:r>
          </w:p>
        </w:tc>
        <w:tc>
          <w:tcPr>
            <w:tcW w:w="1224" w:type="dxa"/>
            <w:noWrap/>
            <w:hideMark/>
          </w:tcPr>
          <w:p w14:paraId="4A6DDFF5"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7,40</w:t>
            </w:r>
          </w:p>
        </w:tc>
      </w:tr>
      <w:tr w:rsidR="00211FC5" w:rsidRPr="00F949E6" w14:paraId="0A4F9F0C"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483602F7"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Kidal</w:t>
            </w:r>
          </w:p>
        </w:tc>
        <w:tc>
          <w:tcPr>
            <w:tcW w:w="2448" w:type="dxa"/>
            <w:noWrap/>
          </w:tcPr>
          <w:p w14:paraId="5B1CA08F"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p>
        </w:tc>
        <w:tc>
          <w:tcPr>
            <w:tcW w:w="1224" w:type="dxa"/>
            <w:noWrap/>
          </w:tcPr>
          <w:p w14:paraId="74487E3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p>
        </w:tc>
        <w:tc>
          <w:tcPr>
            <w:tcW w:w="2448" w:type="dxa"/>
            <w:noWrap/>
          </w:tcPr>
          <w:p w14:paraId="1C1DFB64"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p>
        </w:tc>
        <w:tc>
          <w:tcPr>
            <w:tcW w:w="1224" w:type="dxa"/>
            <w:noWrap/>
          </w:tcPr>
          <w:p w14:paraId="4541D9DC"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p>
        </w:tc>
      </w:tr>
      <w:tr w:rsidR="00211FC5" w:rsidRPr="00F949E6" w14:paraId="670E7174"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hideMark/>
          </w:tcPr>
          <w:p w14:paraId="2B9545D5"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Bamako</w:t>
            </w:r>
          </w:p>
        </w:tc>
        <w:tc>
          <w:tcPr>
            <w:tcW w:w="2448" w:type="dxa"/>
            <w:noWrap/>
            <w:hideMark/>
          </w:tcPr>
          <w:p w14:paraId="18A4D83E"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85,41</w:t>
            </w:r>
          </w:p>
        </w:tc>
        <w:tc>
          <w:tcPr>
            <w:tcW w:w="1224" w:type="dxa"/>
            <w:noWrap/>
            <w:hideMark/>
          </w:tcPr>
          <w:p w14:paraId="07089087"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3,44</w:t>
            </w:r>
          </w:p>
        </w:tc>
        <w:tc>
          <w:tcPr>
            <w:tcW w:w="2448" w:type="dxa"/>
            <w:noWrap/>
            <w:hideMark/>
          </w:tcPr>
          <w:p w14:paraId="6E9D41E3"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14,59</w:t>
            </w:r>
          </w:p>
        </w:tc>
        <w:tc>
          <w:tcPr>
            <w:tcW w:w="1224" w:type="dxa"/>
            <w:noWrap/>
            <w:hideMark/>
          </w:tcPr>
          <w:p w14:paraId="21F5A02C"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1,33</w:t>
            </w:r>
          </w:p>
        </w:tc>
      </w:tr>
      <w:tr w:rsidR="00211FC5" w:rsidRPr="00F949E6" w14:paraId="46557320" w14:textId="77777777" w:rsidTr="00F949E6">
        <w:trPr>
          <w:trHeight w:val="239"/>
        </w:trPr>
        <w:tc>
          <w:tcPr>
            <w:cnfStyle w:val="001000000000" w:firstRow="0" w:lastRow="0" w:firstColumn="1" w:lastColumn="0" w:oddVBand="0" w:evenVBand="0" w:oddHBand="0" w:evenHBand="0" w:firstRowFirstColumn="0" w:firstRowLastColumn="0" w:lastRowFirstColumn="0" w:lastRowLastColumn="0"/>
            <w:tcW w:w="1396" w:type="dxa"/>
            <w:shd w:val="clear" w:color="auto" w:fill="8EAADB" w:themeFill="accent1" w:themeFillTint="99"/>
            <w:hideMark/>
          </w:tcPr>
          <w:p w14:paraId="30235532" w14:textId="77777777" w:rsidR="00211FC5" w:rsidRPr="00F949E6" w:rsidRDefault="00211FC5" w:rsidP="006F2F87">
            <w:pPr>
              <w:spacing w:before="0" w:after="0"/>
              <w:jc w:val="left"/>
              <w:rPr>
                <w:rFonts w:ascii="Times New Roman" w:eastAsia="Times New Roman" w:hAnsi="Times New Roman" w:cs="Times New Roman"/>
                <w:color w:val="000000"/>
                <w:sz w:val="22"/>
                <w:szCs w:val="22"/>
                <w:lang w:val="en-US"/>
              </w:rPr>
            </w:pPr>
            <w:r w:rsidRPr="00F949E6">
              <w:rPr>
                <w:rFonts w:ascii="Times New Roman" w:eastAsia="Times New Roman" w:hAnsi="Times New Roman" w:cs="Times New Roman"/>
                <w:color w:val="000000"/>
                <w:sz w:val="22"/>
                <w:szCs w:val="22"/>
                <w:lang w:val="en-US"/>
              </w:rPr>
              <w:t>Total</w:t>
            </w:r>
          </w:p>
        </w:tc>
        <w:tc>
          <w:tcPr>
            <w:tcW w:w="2448" w:type="dxa"/>
            <w:shd w:val="clear" w:color="auto" w:fill="8EAADB" w:themeFill="accent1" w:themeFillTint="99"/>
            <w:noWrap/>
            <w:hideMark/>
          </w:tcPr>
          <w:p w14:paraId="568821C6"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en-US"/>
              </w:rPr>
            </w:pPr>
            <w:r w:rsidRPr="00F949E6">
              <w:rPr>
                <w:rFonts w:ascii="Times New Roman" w:eastAsia="Times New Roman" w:hAnsi="Times New Roman" w:cs="Times New Roman"/>
                <w:b/>
                <w:color w:val="000000"/>
                <w:sz w:val="22"/>
                <w:szCs w:val="22"/>
                <w:lang w:val="en-US"/>
              </w:rPr>
              <w:t>69,33</w:t>
            </w:r>
          </w:p>
        </w:tc>
        <w:tc>
          <w:tcPr>
            <w:tcW w:w="1224" w:type="dxa"/>
            <w:shd w:val="clear" w:color="auto" w:fill="8EAADB" w:themeFill="accent1" w:themeFillTint="99"/>
            <w:noWrap/>
            <w:hideMark/>
          </w:tcPr>
          <w:p w14:paraId="3F849520"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en-US"/>
              </w:rPr>
            </w:pPr>
            <w:r w:rsidRPr="00F949E6">
              <w:rPr>
                <w:rFonts w:ascii="Times New Roman" w:eastAsia="Times New Roman" w:hAnsi="Times New Roman" w:cs="Times New Roman"/>
                <w:b/>
                <w:color w:val="000000"/>
                <w:sz w:val="22"/>
                <w:szCs w:val="22"/>
                <w:lang w:val="en-US"/>
              </w:rPr>
              <w:t>100,00</w:t>
            </w:r>
          </w:p>
        </w:tc>
        <w:tc>
          <w:tcPr>
            <w:tcW w:w="2448" w:type="dxa"/>
            <w:shd w:val="clear" w:color="auto" w:fill="8EAADB" w:themeFill="accent1" w:themeFillTint="99"/>
            <w:noWrap/>
            <w:hideMark/>
          </w:tcPr>
          <w:p w14:paraId="5C59D18D"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en-US"/>
              </w:rPr>
            </w:pPr>
            <w:r w:rsidRPr="00F949E6">
              <w:rPr>
                <w:rFonts w:ascii="Times New Roman" w:eastAsia="Times New Roman" w:hAnsi="Times New Roman" w:cs="Times New Roman"/>
                <w:b/>
                <w:color w:val="000000"/>
                <w:sz w:val="22"/>
                <w:szCs w:val="22"/>
                <w:lang w:val="en-US"/>
              </w:rPr>
              <w:t>30,67</w:t>
            </w:r>
          </w:p>
        </w:tc>
        <w:tc>
          <w:tcPr>
            <w:tcW w:w="1224" w:type="dxa"/>
            <w:shd w:val="clear" w:color="auto" w:fill="8EAADB" w:themeFill="accent1" w:themeFillTint="99"/>
            <w:noWrap/>
            <w:hideMark/>
          </w:tcPr>
          <w:p w14:paraId="7CC901C2" w14:textId="77777777" w:rsidR="00211FC5" w:rsidRPr="00F949E6" w:rsidRDefault="00211FC5" w:rsidP="00F949E6">
            <w:pPr>
              <w:spacing w:before="0" w:after="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22"/>
                <w:szCs w:val="22"/>
                <w:lang w:val="en-US"/>
              </w:rPr>
            </w:pPr>
            <w:r w:rsidRPr="00F949E6">
              <w:rPr>
                <w:rFonts w:ascii="Times New Roman" w:eastAsia="Times New Roman" w:hAnsi="Times New Roman" w:cs="Times New Roman"/>
                <w:b/>
                <w:color w:val="000000"/>
                <w:sz w:val="22"/>
                <w:szCs w:val="22"/>
                <w:lang w:val="en-US"/>
              </w:rPr>
              <w:t>100,00</w:t>
            </w:r>
          </w:p>
        </w:tc>
      </w:tr>
    </w:tbl>
    <w:p w14:paraId="572E7202" w14:textId="77777777" w:rsidR="00211FC5" w:rsidRPr="00F90D7A" w:rsidRDefault="00211FC5" w:rsidP="00C306F0">
      <w:pPr>
        <w:spacing w:before="0"/>
        <w:rPr>
          <w:rFonts w:ascii="Arial Narrow" w:hAnsi="Arial Narrow"/>
          <w:b/>
          <w:sz w:val="18"/>
          <w:szCs w:val="20"/>
        </w:rPr>
      </w:pPr>
      <w:r w:rsidRPr="00F90D7A">
        <w:rPr>
          <w:rFonts w:ascii="Arial Narrow" w:hAnsi="Arial Narrow"/>
          <w:b/>
          <w:sz w:val="18"/>
          <w:szCs w:val="20"/>
        </w:rPr>
        <w:t>Source : CPS/SDR_EAC2021/2022</w:t>
      </w:r>
    </w:p>
    <w:p w14:paraId="2F7F2D38" w14:textId="05AEE2F3" w:rsidR="00211FC5" w:rsidRPr="00F90D7A" w:rsidRDefault="00211FC5" w:rsidP="00211FC5">
      <w:pPr>
        <w:spacing w:before="0" w:after="0"/>
        <w:rPr>
          <w:rFonts w:ascii="Arial Narrow" w:hAnsi="Arial Narrow"/>
        </w:rPr>
      </w:pPr>
      <w:r w:rsidRPr="00F90D7A">
        <w:rPr>
          <w:rFonts w:ascii="Arial Narrow" w:hAnsi="Arial Narrow"/>
        </w:rPr>
        <w:t xml:space="preserve">Sur les </w:t>
      </w:r>
      <w:r w:rsidRPr="00F90D7A">
        <w:rPr>
          <w:rFonts w:ascii="Arial Narrow" w:hAnsi="Arial Narrow"/>
          <w:b/>
        </w:rPr>
        <w:t>1 646 361</w:t>
      </w:r>
      <w:r w:rsidRPr="00F90D7A">
        <w:rPr>
          <w:rFonts w:ascii="Arial Narrow" w:eastAsia="Times New Roman" w:hAnsi="Arial Narrow" w:cs="Calibri"/>
          <w:b/>
          <w:bCs/>
          <w:sz w:val="22"/>
          <w:szCs w:val="22"/>
          <w:lang w:val="fr-ML" w:eastAsia="en-US"/>
        </w:rPr>
        <w:t xml:space="preserve"> </w:t>
      </w:r>
      <w:r w:rsidRPr="00F90D7A">
        <w:rPr>
          <w:rFonts w:ascii="Arial Narrow" w:hAnsi="Arial Narrow"/>
        </w:rPr>
        <w:t xml:space="preserve">exploitations agricoles, </w:t>
      </w:r>
      <w:r w:rsidRPr="00F90D7A">
        <w:rPr>
          <w:rFonts w:ascii="Arial Narrow" w:eastAsia="Times New Roman" w:hAnsi="Arial Narrow"/>
          <w:b/>
          <w:bCs/>
          <w:color w:val="000000"/>
          <w:sz w:val="22"/>
          <w:szCs w:val="22"/>
          <w:lang w:val="fr-ML" w:eastAsia="en-US"/>
        </w:rPr>
        <w:t xml:space="preserve">1 060 382 </w:t>
      </w:r>
      <w:r w:rsidRPr="00F90D7A">
        <w:rPr>
          <w:rFonts w:ascii="Arial Narrow" w:hAnsi="Arial Narrow"/>
        </w:rPr>
        <w:t xml:space="preserve">exploitations (soit </w:t>
      </w:r>
      <w:r w:rsidRPr="00F90D7A">
        <w:rPr>
          <w:rFonts w:ascii="Arial Narrow" w:hAnsi="Arial Narrow"/>
          <w:b/>
        </w:rPr>
        <w:t>64.41%)</w:t>
      </w:r>
      <w:r w:rsidRPr="00F90D7A">
        <w:rPr>
          <w:rFonts w:ascii="Arial Narrow" w:hAnsi="Arial Narrow"/>
        </w:rPr>
        <w:t xml:space="preserve"> élèvent des poulets, environ </w:t>
      </w:r>
      <w:r w:rsidRPr="00F90D7A">
        <w:rPr>
          <w:rFonts w:ascii="Arial Narrow" w:hAnsi="Arial Narrow"/>
          <w:b/>
        </w:rPr>
        <w:t>15.51%</w:t>
      </w:r>
      <w:r w:rsidRPr="00F90D7A">
        <w:rPr>
          <w:rFonts w:ascii="Arial Narrow" w:hAnsi="Arial Narrow"/>
        </w:rPr>
        <w:t xml:space="preserve"> possède des pintades. Les canards/oies et les dindons sont élevés respectivement par 5.36% et 1,09% des exploitations agricoles tandis que la proportion pour les pigeons est de 8% environ. </w:t>
      </w:r>
    </w:p>
    <w:p w14:paraId="3CF680EE" w14:textId="77777777" w:rsidR="00211FC5" w:rsidRPr="00F90D7A" w:rsidRDefault="00211FC5" w:rsidP="00211FC5">
      <w:pPr>
        <w:rPr>
          <w:rFonts w:ascii="Arial Narrow" w:hAnsi="Arial Narrow"/>
        </w:rPr>
      </w:pPr>
      <w:r w:rsidRPr="00F90D7A">
        <w:rPr>
          <w:rFonts w:ascii="Arial Narrow" w:hAnsi="Arial Narrow"/>
        </w:rPr>
        <w:br w:type="page"/>
      </w:r>
    </w:p>
    <w:p w14:paraId="086F1A41" w14:textId="77777777" w:rsidR="00211FC5" w:rsidRPr="00F90D7A" w:rsidRDefault="00211FC5" w:rsidP="00805F03">
      <w:pPr>
        <w:spacing w:before="0" w:after="0" w:line="259" w:lineRule="auto"/>
        <w:jc w:val="left"/>
        <w:rPr>
          <w:rFonts w:ascii="Arial Narrow" w:eastAsia="Calibri" w:hAnsi="Arial Narrow" w:cs="Calibri"/>
          <w:b/>
          <w:bCs/>
          <w:color w:val="000000"/>
          <w:lang w:val="fr-ML" w:eastAsia="en-US"/>
        </w:rPr>
      </w:pPr>
      <w:r w:rsidRPr="00F90D7A">
        <w:rPr>
          <w:rFonts w:ascii="Arial Narrow" w:hAnsi="Arial Narrow"/>
          <w:b/>
          <w:bCs/>
        </w:rPr>
        <w:lastRenderedPageBreak/>
        <w:t xml:space="preserve">Tableau </w:t>
      </w:r>
      <w:r w:rsidRPr="00F90D7A">
        <w:rPr>
          <w:rFonts w:ascii="Arial Narrow" w:hAnsi="Arial Narrow"/>
          <w:b/>
          <w:bCs/>
        </w:rPr>
        <w:fldChar w:fldCharType="begin"/>
      </w:r>
      <w:r w:rsidRPr="00F90D7A">
        <w:rPr>
          <w:rFonts w:ascii="Arial Narrow" w:hAnsi="Arial Narrow"/>
          <w:b/>
          <w:bCs/>
        </w:rPr>
        <w:instrText xml:space="preserve"> SEQ Tableau \* ARABIC </w:instrText>
      </w:r>
      <w:r w:rsidRPr="00F90D7A">
        <w:rPr>
          <w:rFonts w:ascii="Arial Narrow" w:hAnsi="Arial Narrow"/>
          <w:b/>
          <w:bCs/>
        </w:rPr>
        <w:fldChar w:fldCharType="separate"/>
      </w:r>
      <w:r>
        <w:rPr>
          <w:rFonts w:ascii="Arial Narrow" w:hAnsi="Arial Narrow"/>
          <w:b/>
          <w:bCs/>
          <w:noProof/>
        </w:rPr>
        <w:t>4</w:t>
      </w:r>
      <w:r w:rsidRPr="00F90D7A">
        <w:rPr>
          <w:rFonts w:ascii="Arial Narrow" w:hAnsi="Arial Narrow"/>
          <w:b/>
          <w:bCs/>
        </w:rPr>
        <w:fldChar w:fldCharType="end"/>
      </w:r>
      <w:r w:rsidRPr="00F90D7A">
        <w:rPr>
          <w:rFonts w:ascii="Arial Narrow" w:hAnsi="Arial Narrow" w:cs="Times New Roman"/>
          <w:b/>
        </w:rPr>
        <w:t> </w:t>
      </w:r>
      <w:r w:rsidRPr="00F90D7A">
        <w:rPr>
          <w:rFonts w:ascii="Arial Narrow" w:hAnsi="Arial Narrow" w:cs="Times New Roman"/>
          <w:b/>
          <w:bCs/>
        </w:rPr>
        <w:t>: Répartition par région des exploitations agricoles possédant des volailles selon les espèces.</w:t>
      </w:r>
    </w:p>
    <w:tbl>
      <w:tblPr>
        <w:tblW w:w="8645" w:type="dxa"/>
        <w:tblInd w:w="-5" w:type="dxa"/>
        <w:tblLook w:val="04A0" w:firstRow="1" w:lastRow="0" w:firstColumn="1" w:lastColumn="0" w:noHBand="0" w:noVBand="1"/>
      </w:tblPr>
      <w:tblGrid>
        <w:gridCol w:w="1246"/>
        <w:gridCol w:w="1225"/>
        <w:gridCol w:w="1089"/>
        <w:gridCol w:w="1361"/>
        <w:gridCol w:w="999"/>
        <w:gridCol w:w="1089"/>
        <w:gridCol w:w="818"/>
        <w:gridCol w:w="818"/>
      </w:tblGrid>
      <w:tr w:rsidR="007E14EB" w:rsidRPr="007E14EB" w14:paraId="1F785AA0" w14:textId="77777777" w:rsidTr="007E14EB">
        <w:trPr>
          <w:trHeight w:val="244"/>
        </w:trPr>
        <w:tc>
          <w:tcPr>
            <w:tcW w:w="0" w:type="auto"/>
            <w:vMerge w:val="restart"/>
            <w:tcBorders>
              <w:top w:val="single" w:sz="4" w:space="0" w:color="auto"/>
              <w:left w:val="single" w:sz="4" w:space="0" w:color="auto"/>
              <w:bottom w:val="single" w:sz="4" w:space="0" w:color="auto"/>
              <w:right w:val="single" w:sz="4" w:space="0" w:color="auto"/>
            </w:tcBorders>
            <w:shd w:val="clear" w:color="000000" w:fill="8EAADB"/>
            <w:vAlign w:val="center"/>
            <w:hideMark/>
          </w:tcPr>
          <w:p w14:paraId="327CD40E"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Région </w:t>
            </w:r>
          </w:p>
        </w:tc>
        <w:tc>
          <w:tcPr>
            <w:tcW w:w="0" w:type="auto"/>
            <w:gridSpan w:val="7"/>
            <w:tcBorders>
              <w:top w:val="single" w:sz="4" w:space="0" w:color="auto"/>
              <w:left w:val="nil"/>
              <w:bottom w:val="single" w:sz="4" w:space="0" w:color="auto"/>
              <w:right w:val="single" w:sz="4" w:space="0" w:color="auto"/>
            </w:tcBorders>
            <w:shd w:val="clear" w:color="000000" w:fill="8EAADB"/>
            <w:noWrap/>
            <w:vAlign w:val="center"/>
            <w:hideMark/>
          </w:tcPr>
          <w:p w14:paraId="79DFF2F3"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Type de volaille</w:t>
            </w:r>
          </w:p>
        </w:tc>
      </w:tr>
      <w:tr w:rsidR="007E14EB" w:rsidRPr="007E14EB" w14:paraId="73560183" w14:textId="77777777" w:rsidTr="007E14EB">
        <w:trPr>
          <w:trHeight w:val="24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3979D3"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p>
        </w:tc>
        <w:tc>
          <w:tcPr>
            <w:tcW w:w="0" w:type="auto"/>
            <w:tcBorders>
              <w:top w:val="nil"/>
              <w:left w:val="nil"/>
              <w:bottom w:val="single" w:sz="4" w:space="0" w:color="auto"/>
              <w:right w:val="single" w:sz="4" w:space="0" w:color="auto"/>
            </w:tcBorders>
            <w:shd w:val="clear" w:color="000000" w:fill="8EAADB"/>
            <w:noWrap/>
            <w:vAlign w:val="center"/>
            <w:hideMark/>
          </w:tcPr>
          <w:p w14:paraId="23037B5B"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Poulets </w:t>
            </w:r>
          </w:p>
        </w:tc>
        <w:tc>
          <w:tcPr>
            <w:tcW w:w="0" w:type="auto"/>
            <w:tcBorders>
              <w:top w:val="nil"/>
              <w:left w:val="nil"/>
              <w:bottom w:val="single" w:sz="4" w:space="0" w:color="auto"/>
              <w:right w:val="single" w:sz="4" w:space="0" w:color="auto"/>
            </w:tcBorders>
            <w:shd w:val="clear" w:color="000000" w:fill="8EAADB"/>
            <w:noWrap/>
            <w:vAlign w:val="center"/>
            <w:hideMark/>
          </w:tcPr>
          <w:p w14:paraId="57A01485"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Pintades </w:t>
            </w:r>
          </w:p>
        </w:tc>
        <w:tc>
          <w:tcPr>
            <w:tcW w:w="0" w:type="auto"/>
            <w:tcBorders>
              <w:top w:val="nil"/>
              <w:left w:val="nil"/>
              <w:bottom w:val="single" w:sz="4" w:space="0" w:color="auto"/>
              <w:right w:val="single" w:sz="4" w:space="0" w:color="auto"/>
            </w:tcBorders>
            <w:shd w:val="clear" w:color="000000" w:fill="8EAADB"/>
            <w:noWrap/>
            <w:vAlign w:val="center"/>
            <w:hideMark/>
          </w:tcPr>
          <w:p w14:paraId="33401094"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Canards/ Oies </w:t>
            </w:r>
          </w:p>
        </w:tc>
        <w:tc>
          <w:tcPr>
            <w:tcW w:w="0" w:type="auto"/>
            <w:tcBorders>
              <w:top w:val="nil"/>
              <w:left w:val="nil"/>
              <w:bottom w:val="single" w:sz="4" w:space="0" w:color="auto"/>
              <w:right w:val="single" w:sz="4" w:space="0" w:color="auto"/>
            </w:tcBorders>
            <w:shd w:val="clear" w:color="000000" w:fill="8EAADB"/>
            <w:noWrap/>
            <w:vAlign w:val="center"/>
            <w:hideMark/>
          </w:tcPr>
          <w:p w14:paraId="3BC8C493"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Dindons </w:t>
            </w:r>
          </w:p>
        </w:tc>
        <w:tc>
          <w:tcPr>
            <w:tcW w:w="0" w:type="auto"/>
            <w:tcBorders>
              <w:top w:val="nil"/>
              <w:left w:val="nil"/>
              <w:bottom w:val="single" w:sz="4" w:space="0" w:color="auto"/>
              <w:right w:val="single" w:sz="4" w:space="0" w:color="auto"/>
            </w:tcBorders>
            <w:shd w:val="clear" w:color="000000" w:fill="8EAADB"/>
            <w:noWrap/>
            <w:vAlign w:val="center"/>
            <w:hideMark/>
          </w:tcPr>
          <w:p w14:paraId="202A07D5"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Pigeons </w:t>
            </w:r>
          </w:p>
        </w:tc>
        <w:tc>
          <w:tcPr>
            <w:tcW w:w="0" w:type="auto"/>
            <w:tcBorders>
              <w:top w:val="nil"/>
              <w:left w:val="nil"/>
              <w:bottom w:val="single" w:sz="4" w:space="0" w:color="auto"/>
              <w:right w:val="single" w:sz="4" w:space="0" w:color="auto"/>
            </w:tcBorders>
            <w:shd w:val="clear" w:color="000000" w:fill="8EAADB"/>
            <w:noWrap/>
            <w:vAlign w:val="center"/>
            <w:hideMark/>
          </w:tcPr>
          <w:p w14:paraId="077B3459"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Lapins </w:t>
            </w:r>
          </w:p>
        </w:tc>
        <w:tc>
          <w:tcPr>
            <w:tcW w:w="0" w:type="auto"/>
            <w:tcBorders>
              <w:top w:val="nil"/>
              <w:left w:val="nil"/>
              <w:bottom w:val="single" w:sz="4" w:space="0" w:color="auto"/>
              <w:right w:val="single" w:sz="4" w:space="0" w:color="auto"/>
            </w:tcBorders>
            <w:shd w:val="clear" w:color="000000" w:fill="8EAADB"/>
            <w:noWrap/>
            <w:vAlign w:val="center"/>
            <w:hideMark/>
          </w:tcPr>
          <w:p w14:paraId="1C93F621" w14:textId="77777777" w:rsidR="007E14EB" w:rsidRPr="007E14EB" w:rsidRDefault="007E14EB" w:rsidP="007E14EB">
            <w:pPr>
              <w:spacing w:before="0" w:after="0"/>
              <w:jc w:val="center"/>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Autres </w:t>
            </w:r>
          </w:p>
        </w:tc>
      </w:tr>
      <w:tr w:rsidR="007E14EB" w:rsidRPr="007E14EB" w14:paraId="2B3CA92A"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850144"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Kayes </w:t>
            </w:r>
          </w:p>
        </w:tc>
        <w:tc>
          <w:tcPr>
            <w:tcW w:w="0" w:type="auto"/>
            <w:tcBorders>
              <w:top w:val="nil"/>
              <w:left w:val="nil"/>
              <w:bottom w:val="single" w:sz="4" w:space="0" w:color="auto"/>
              <w:right w:val="single" w:sz="4" w:space="0" w:color="auto"/>
            </w:tcBorders>
            <w:shd w:val="clear" w:color="auto" w:fill="auto"/>
            <w:noWrap/>
            <w:vAlign w:val="center"/>
            <w:hideMark/>
          </w:tcPr>
          <w:p w14:paraId="1A8E5F27"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111 867</w:t>
            </w:r>
          </w:p>
        </w:tc>
        <w:tc>
          <w:tcPr>
            <w:tcW w:w="0" w:type="auto"/>
            <w:tcBorders>
              <w:top w:val="nil"/>
              <w:left w:val="nil"/>
              <w:bottom w:val="single" w:sz="4" w:space="0" w:color="auto"/>
              <w:right w:val="single" w:sz="4" w:space="0" w:color="auto"/>
            </w:tcBorders>
            <w:shd w:val="clear" w:color="auto" w:fill="auto"/>
            <w:noWrap/>
            <w:vAlign w:val="center"/>
            <w:hideMark/>
          </w:tcPr>
          <w:p w14:paraId="62E51FA7"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18 197</w:t>
            </w:r>
          </w:p>
        </w:tc>
        <w:tc>
          <w:tcPr>
            <w:tcW w:w="0" w:type="auto"/>
            <w:tcBorders>
              <w:top w:val="nil"/>
              <w:left w:val="nil"/>
              <w:bottom w:val="single" w:sz="4" w:space="0" w:color="auto"/>
              <w:right w:val="single" w:sz="4" w:space="0" w:color="auto"/>
            </w:tcBorders>
            <w:shd w:val="clear" w:color="auto" w:fill="auto"/>
            <w:noWrap/>
            <w:vAlign w:val="center"/>
            <w:hideMark/>
          </w:tcPr>
          <w:p w14:paraId="0AFC244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3 653</w:t>
            </w:r>
          </w:p>
        </w:tc>
        <w:tc>
          <w:tcPr>
            <w:tcW w:w="0" w:type="auto"/>
            <w:tcBorders>
              <w:top w:val="nil"/>
              <w:left w:val="nil"/>
              <w:bottom w:val="single" w:sz="4" w:space="0" w:color="auto"/>
              <w:right w:val="single" w:sz="4" w:space="0" w:color="auto"/>
            </w:tcBorders>
            <w:shd w:val="clear" w:color="auto" w:fill="auto"/>
            <w:noWrap/>
            <w:vAlign w:val="center"/>
            <w:hideMark/>
          </w:tcPr>
          <w:p w14:paraId="0607C29C"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949</w:t>
            </w:r>
          </w:p>
        </w:tc>
        <w:tc>
          <w:tcPr>
            <w:tcW w:w="0" w:type="auto"/>
            <w:tcBorders>
              <w:top w:val="nil"/>
              <w:left w:val="nil"/>
              <w:bottom w:val="single" w:sz="4" w:space="0" w:color="auto"/>
              <w:right w:val="single" w:sz="4" w:space="0" w:color="auto"/>
            </w:tcBorders>
            <w:shd w:val="clear" w:color="auto" w:fill="auto"/>
            <w:noWrap/>
            <w:vAlign w:val="center"/>
            <w:hideMark/>
          </w:tcPr>
          <w:p w14:paraId="72C18AD9"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6 838</w:t>
            </w:r>
          </w:p>
        </w:tc>
        <w:tc>
          <w:tcPr>
            <w:tcW w:w="0" w:type="auto"/>
            <w:tcBorders>
              <w:top w:val="nil"/>
              <w:left w:val="nil"/>
              <w:bottom w:val="single" w:sz="4" w:space="0" w:color="auto"/>
              <w:right w:val="single" w:sz="4" w:space="0" w:color="auto"/>
            </w:tcBorders>
            <w:shd w:val="clear" w:color="auto" w:fill="auto"/>
            <w:noWrap/>
            <w:vAlign w:val="center"/>
            <w:hideMark/>
          </w:tcPr>
          <w:p w14:paraId="05F89F2C"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2DFF03AC"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r>
      <w:tr w:rsidR="007E14EB" w:rsidRPr="007E14EB" w14:paraId="38282A5A"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327544"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Koulikoro </w:t>
            </w:r>
          </w:p>
        </w:tc>
        <w:tc>
          <w:tcPr>
            <w:tcW w:w="0" w:type="auto"/>
            <w:tcBorders>
              <w:top w:val="nil"/>
              <w:left w:val="nil"/>
              <w:bottom w:val="single" w:sz="4" w:space="0" w:color="auto"/>
              <w:right w:val="single" w:sz="4" w:space="0" w:color="auto"/>
            </w:tcBorders>
            <w:shd w:val="clear" w:color="auto" w:fill="auto"/>
            <w:noWrap/>
            <w:vAlign w:val="center"/>
            <w:hideMark/>
          </w:tcPr>
          <w:p w14:paraId="17C996B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190 486</w:t>
            </w:r>
          </w:p>
        </w:tc>
        <w:tc>
          <w:tcPr>
            <w:tcW w:w="0" w:type="auto"/>
            <w:tcBorders>
              <w:top w:val="nil"/>
              <w:left w:val="nil"/>
              <w:bottom w:val="single" w:sz="4" w:space="0" w:color="auto"/>
              <w:right w:val="single" w:sz="4" w:space="0" w:color="auto"/>
            </w:tcBorders>
            <w:shd w:val="clear" w:color="auto" w:fill="auto"/>
            <w:noWrap/>
            <w:vAlign w:val="center"/>
            <w:hideMark/>
          </w:tcPr>
          <w:p w14:paraId="2BA771E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49 663</w:t>
            </w:r>
          </w:p>
        </w:tc>
        <w:tc>
          <w:tcPr>
            <w:tcW w:w="0" w:type="auto"/>
            <w:tcBorders>
              <w:top w:val="nil"/>
              <w:left w:val="nil"/>
              <w:bottom w:val="single" w:sz="4" w:space="0" w:color="auto"/>
              <w:right w:val="single" w:sz="4" w:space="0" w:color="auto"/>
            </w:tcBorders>
            <w:shd w:val="clear" w:color="auto" w:fill="auto"/>
            <w:noWrap/>
            <w:vAlign w:val="center"/>
            <w:hideMark/>
          </w:tcPr>
          <w:p w14:paraId="51C95DB8"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23 573</w:t>
            </w:r>
          </w:p>
        </w:tc>
        <w:tc>
          <w:tcPr>
            <w:tcW w:w="0" w:type="auto"/>
            <w:tcBorders>
              <w:top w:val="nil"/>
              <w:left w:val="nil"/>
              <w:bottom w:val="single" w:sz="4" w:space="0" w:color="auto"/>
              <w:right w:val="single" w:sz="4" w:space="0" w:color="auto"/>
            </w:tcBorders>
            <w:shd w:val="clear" w:color="auto" w:fill="auto"/>
            <w:noWrap/>
            <w:vAlign w:val="center"/>
            <w:hideMark/>
          </w:tcPr>
          <w:p w14:paraId="351D3B87"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1 702</w:t>
            </w:r>
          </w:p>
        </w:tc>
        <w:tc>
          <w:tcPr>
            <w:tcW w:w="0" w:type="auto"/>
            <w:tcBorders>
              <w:top w:val="nil"/>
              <w:left w:val="nil"/>
              <w:bottom w:val="single" w:sz="4" w:space="0" w:color="auto"/>
              <w:right w:val="single" w:sz="4" w:space="0" w:color="auto"/>
            </w:tcBorders>
            <w:shd w:val="clear" w:color="auto" w:fill="auto"/>
            <w:noWrap/>
            <w:vAlign w:val="center"/>
            <w:hideMark/>
          </w:tcPr>
          <w:p w14:paraId="3D818229"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32 001</w:t>
            </w:r>
          </w:p>
        </w:tc>
        <w:tc>
          <w:tcPr>
            <w:tcW w:w="0" w:type="auto"/>
            <w:tcBorders>
              <w:top w:val="nil"/>
              <w:left w:val="nil"/>
              <w:bottom w:val="single" w:sz="4" w:space="0" w:color="auto"/>
              <w:right w:val="single" w:sz="4" w:space="0" w:color="auto"/>
            </w:tcBorders>
            <w:shd w:val="clear" w:color="auto" w:fill="auto"/>
            <w:noWrap/>
            <w:vAlign w:val="center"/>
            <w:hideMark/>
          </w:tcPr>
          <w:p w14:paraId="2C6B29C0"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235</w:t>
            </w:r>
          </w:p>
        </w:tc>
        <w:tc>
          <w:tcPr>
            <w:tcW w:w="0" w:type="auto"/>
            <w:tcBorders>
              <w:top w:val="nil"/>
              <w:left w:val="nil"/>
              <w:bottom w:val="single" w:sz="4" w:space="0" w:color="auto"/>
              <w:right w:val="single" w:sz="4" w:space="0" w:color="auto"/>
            </w:tcBorders>
            <w:shd w:val="clear" w:color="auto" w:fill="auto"/>
            <w:noWrap/>
            <w:vAlign w:val="center"/>
            <w:hideMark/>
          </w:tcPr>
          <w:p w14:paraId="262D6FD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701</w:t>
            </w:r>
          </w:p>
        </w:tc>
      </w:tr>
      <w:tr w:rsidR="007E14EB" w:rsidRPr="007E14EB" w14:paraId="445E8D80"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ED8EB7"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Sikasso </w:t>
            </w:r>
          </w:p>
        </w:tc>
        <w:tc>
          <w:tcPr>
            <w:tcW w:w="0" w:type="auto"/>
            <w:tcBorders>
              <w:top w:val="nil"/>
              <w:left w:val="nil"/>
              <w:bottom w:val="single" w:sz="4" w:space="0" w:color="auto"/>
              <w:right w:val="single" w:sz="4" w:space="0" w:color="auto"/>
            </w:tcBorders>
            <w:shd w:val="clear" w:color="auto" w:fill="auto"/>
            <w:noWrap/>
            <w:vAlign w:val="center"/>
            <w:hideMark/>
          </w:tcPr>
          <w:p w14:paraId="6F890261"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252 207</w:t>
            </w:r>
          </w:p>
        </w:tc>
        <w:tc>
          <w:tcPr>
            <w:tcW w:w="0" w:type="auto"/>
            <w:tcBorders>
              <w:top w:val="nil"/>
              <w:left w:val="nil"/>
              <w:bottom w:val="single" w:sz="4" w:space="0" w:color="auto"/>
              <w:right w:val="single" w:sz="4" w:space="0" w:color="auto"/>
            </w:tcBorders>
            <w:shd w:val="clear" w:color="auto" w:fill="auto"/>
            <w:noWrap/>
            <w:vAlign w:val="center"/>
            <w:hideMark/>
          </w:tcPr>
          <w:p w14:paraId="762D45D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86 338</w:t>
            </w:r>
          </w:p>
        </w:tc>
        <w:tc>
          <w:tcPr>
            <w:tcW w:w="0" w:type="auto"/>
            <w:tcBorders>
              <w:top w:val="nil"/>
              <w:left w:val="nil"/>
              <w:bottom w:val="single" w:sz="4" w:space="0" w:color="auto"/>
              <w:right w:val="single" w:sz="4" w:space="0" w:color="auto"/>
            </w:tcBorders>
            <w:shd w:val="clear" w:color="auto" w:fill="auto"/>
            <w:noWrap/>
            <w:vAlign w:val="center"/>
            <w:hideMark/>
          </w:tcPr>
          <w:p w14:paraId="41DD13A9"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32 473</w:t>
            </w:r>
          </w:p>
        </w:tc>
        <w:tc>
          <w:tcPr>
            <w:tcW w:w="0" w:type="auto"/>
            <w:tcBorders>
              <w:top w:val="nil"/>
              <w:left w:val="nil"/>
              <w:bottom w:val="single" w:sz="4" w:space="0" w:color="auto"/>
              <w:right w:val="single" w:sz="4" w:space="0" w:color="auto"/>
            </w:tcBorders>
            <w:shd w:val="clear" w:color="auto" w:fill="auto"/>
            <w:noWrap/>
            <w:vAlign w:val="center"/>
            <w:hideMark/>
          </w:tcPr>
          <w:p w14:paraId="59480A0B"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3 742</w:t>
            </w:r>
          </w:p>
        </w:tc>
        <w:tc>
          <w:tcPr>
            <w:tcW w:w="0" w:type="auto"/>
            <w:tcBorders>
              <w:top w:val="nil"/>
              <w:left w:val="nil"/>
              <w:bottom w:val="single" w:sz="4" w:space="0" w:color="auto"/>
              <w:right w:val="single" w:sz="4" w:space="0" w:color="auto"/>
            </w:tcBorders>
            <w:shd w:val="clear" w:color="auto" w:fill="auto"/>
            <w:noWrap/>
            <w:vAlign w:val="center"/>
            <w:hideMark/>
          </w:tcPr>
          <w:p w14:paraId="3BB6250F"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29 046</w:t>
            </w:r>
          </w:p>
        </w:tc>
        <w:tc>
          <w:tcPr>
            <w:tcW w:w="0" w:type="auto"/>
            <w:tcBorders>
              <w:top w:val="nil"/>
              <w:left w:val="nil"/>
              <w:bottom w:val="single" w:sz="4" w:space="0" w:color="auto"/>
              <w:right w:val="single" w:sz="4" w:space="0" w:color="auto"/>
            </w:tcBorders>
            <w:shd w:val="clear" w:color="auto" w:fill="auto"/>
            <w:noWrap/>
            <w:vAlign w:val="center"/>
            <w:hideMark/>
          </w:tcPr>
          <w:p w14:paraId="55B87ADA"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214DE53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r>
      <w:tr w:rsidR="007E14EB" w:rsidRPr="007E14EB" w14:paraId="71065EB6"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673546"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Ségou </w:t>
            </w:r>
          </w:p>
        </w:tc>
        <w:tc>
          <w:tcPr>
            <w:tcW w:w="0" w:type="auto"/>
            <w:tcBorders>
              <w:top w:val="nil"/>
              <w:left w:val="nil"/>
              <w:bottom w:val="single" w:sz="4" w:space="0" w:color="auto"/>
              <w:right w:val="single" w:sz="4" w:space="0" w:color="auto"/>
            </w:tcBorders>
            <w:shd w:val="clear" w:color="auto" w:fill="auto"/>
            <w:noWrap/>
            <w:vAlign w:val="center"/>
            <w:hideMark/>
          </w:tcPr>
          <w:p w14:paraId="6473AD19"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237 101</w:t>
            </w:r>
          </w:p>
        </w:tc>
        <w:tc>
          <w:tcPr>
            <w:tcW w:w="0" w:type="auto"/>
            <w:tcBorders>
              <w:top w:val="nil"/>
              <w:left w:val="nil"/>
              <w:bottom w:val="single" w:sz="4" w:space="0" w:color="auto"/>
              <w:right w:val="single" w:sz="4" w:space="0" w:color="auto"/>
            </w:tcBorders>
            <w:shd w:val="clear" w:color="auto" w:fill="auto"/>
            <w:noWrap/>
            <w:vAlign w:val="center"/>
            <w:hideMark/>
          </w:tcPr>
          <w:p w14:paraId="44C47CDC"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53 072</w:t>
            </w:r>
          </w:p>
        </w:tc>
        <w:tc>
          <w:tcPr>
            <w:tcW w:w="0" w:type="auto"/>
            <w:tcBorders>
              <w:top w:val="nil"/>
              <w:left w:val="nil"/>
              <w:bottom w:val="single" w:sz="4" w:space="0" w:color="auto"/>
              <w:right w:val="single" w:sz="4" w:space="0" w:color="auto"/>
            </w:tcBorders>
            <w:shd w:val="clear" w:color="auto" w:fill="auto"/>
            <w:noWrap/>
            <w:vAlign w:val="center"/>
            <w:hideMark/>
          </w:tcPr>
          <w:p w14:paraId="40F6E98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16 814</w:t>
            </w:r>
          </w:p>
        </w:tc>
        <w:tc>
          <w:tcPr>
            <w:tcW w:w="0" w:type="auto"/>
            <w:tcBorders>
              <w:top w:val="nil"/>
              <w:left w:val="nil"/>
              <w:bottom w:val="single" w:sz="4" w:space="0" w:color="auto"/>
              <w:right w:val="single" w:sz="4" w:space="0" w:color="auto"/>
            </w:tcBorders>
            <w:shd w:val="clear" w:color="auto" w:fill="auto"/>
            <w:noWrap/>
            <w:vAlign w:val="center"/>
            <w:hideMark/>
          </w:tcPr>
          <w:p w14:paraId="5B699F35"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3 808</w:t>
            </w:r>
          </w:p>
        </w:tc>
        <w:tc>
          <w:tcPr>
            <w:tcW w:w="0" w:type="auto"/>
            <w:tcBorders>
              <w:top w:val="nil"/>
              <w:left w:val="nil"/>
              <w:bottom w:val="single" w:sz="4" w:space="0" w:color="auto"/>
              <w:right w:val="single" w:sz="4" w:space="0" w:color="auto"/>
            </w:tcBorders>
            <w:shd w:val="clear" w:color="auto" w:fill="auto"/>
            <w:noWrap/>
            <w:vAlign w:val="center"/>
            <w:hideMark/>
          </w:tcPr>
          <w:p w14:paraId="7E0D92CF"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24 328</w:t>
            </w:r>
          </w:p>
        </w:tc>
        <w:tc>
          <w:tcPr>
            <w:tcW w:w="0" w:type="auto"/>
            <w:tcBorders>
              <w:top w:val="nil"/>
              <w:left w:val="nil"/>
              <w:bottom w:val="single" w:sz="4" w:space="0" w:color="auto"/>
              <w:right w:val="single" w:sz="4" w:space="0" w:color="auto"/>
            </w:tcBorders>
            <w:shd w:val="clear" w:color="auto" w:fill="auto"/>
            <w:noWrap/>
            <w:vAlign w:val="center"/>
            <w:hideMark/>
          </w:tcPr>
          <w:p w14:paraId="69C6183E"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85</w:t>
            </w:r>
          </w:p>
        </w:tc>
        <w:tc>
          <w:tcPr>
            <w:tcW w:w="0" w:type="auto"/>
            <w:tcBorders>
              <w:top w:val="nil"/>
              <w:left w:val="nil"/>
              <w:bottom w:val="single" w:sz="4" w:space="0" w:color="auto"/>
              <w:right w:val="single" w:sz="4" w:space="0" w:color="auto"/>
            </w:tcBorders>
            <w:shd w:val="clear" w:color="auto" w:fill="auto"/>
            <w:noWrap/>
            <w:vAlign w:val="center"/>
            <w:hideMark/>
          </w:tcPr>
          <w:p w14:paraId="6F9CE4E7"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r>
      <w:tr w:rsidR="007E14EB" w:rsidRPr="007E14EB" w14:paraId="09948D72"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6C626E"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Mopti </w:t>
            </w:r>
          </w:p>
        </w:tc>
        <w:tc>
          <w:tcPr>
            <w:tcW w:w="0" w:type="auto"/>
            <w:tcBorders>
              <w:top w:val="nil"/>
              <w:left w:val="nil"/>
              <w:bottom w:val="single" w:sz="4" w:space="0" w:color="auto"/>
              <w:right w:val="single" w:sz="4" w:space="0" w:color="auto"/>
            </w:tcBorders>
            <w:shd w:val="clear" w:color="auto" w:fill="auto"/>
            <w:noWrap/>
            <w:vAlign w:val="center"/>
            <w:hideMark/>
          </w:tcPr>
          <w:p w14:paraId="0508E89C"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164 626</w:t>
            </w:r>
          </w:p>
        </w:tc>
        <w:tc>
          <w:tcPr>
            <w:tcW w:w="0" w:type="auto"/>
            <w:tcBorders>
              <w:top w:val="nil"/>
              <w:left w:val="nil"/>
              <w:bottom w:val="single" w:sz="4" w:space="0" w:color="auto"/>
              <w:right w:val="single" w:sz="4" w:space="0" w:color="auto"/>
            </w:tcBorders>
            <w:shd w:val="clear" w:color="auto" w:fill="auto"/>
            <w:noWrap/>
            <w:vAlign w:val="center"/>
            <w:hideMark/>
          </w:tcPr>
          <w:p w14:paraId="41D0698F"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41 252</w:t>
            </w:r>
          </w:p>
        </w:tc>
        <w:tc>
          <w:tcPr>
            <w:tcW w:w="0" w:type="auto"/>
            <w:tcBorders>
              <w:top w:val="nil"/>
              <w:left w:val="nil"/>
              <w:bottom w:val="single" w:sz="4" w:space="0" w:color="auto"/>
              <w:right w:val="single" w:sz="4" w:space="0" w:color="auto"/>
            </w:tcBorders>
            <w:shd w:val="clear" w:color="auto" w:fill="auto"/>
            <w:noWrap/>
            <w:vAlign w:val="center"/>
            <w:hideMark/>
          </w:tcPr>
          <w:p w14:paraId="736E785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2 835</w:t>
            </w:r>
          </w:p>
        </w:tc>
        <w:tc>
          <w:tcPr>
            <w:tcW w:w="0" w:type="auto"/>
            <w:tcBorders>
              <w:top w:val="nil"/>
              <w:left w:val="nil"/>
              <w:bottom w:val="single" w:sz="4" w:space="0" w:color="auto"/>
              <w:right w:val="single" w:sz="4" w:space="0" w:color="auto"/>
            </w:tcBorders>
            <w:shd w:val="clear" w:color="auto" w:fill="auto"/>
            <w:noWrap/>
            <w:vAlign w:val="center"/>
            <w:hideMark/>
          </w:tcPr>
          <w:p w14:paraId="700AFF2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4 251</w:t>
            </w:r>
          </w:p>
        </w:tc>
        <w:tc>
          <w:tcPr>
            <w:tcW w:w="0" w:type="auto"/>
            <w:tcBorders>
              <w:top w:val="nil"/>
              <w:left w:val="nil"/>
              <w:bottom w:val="single" w:sz="4" w:space="0" w:color="auto"/>
              <w:right w:val="single" w:sz="4" w:space="0" w:color="auto"/>
            </w:tcBorders>
            <w:shd w:val="clear" w:color="auto" w:fill="auto"/>
            <w:noWrap/>
            <w:vAlign w:val="center"/>
            <w:hideMark/>
          </w:tcPr>
          <w:p w14:paraId="70EACCA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21 260</w:t>
            </w:r>
          </w:p>
        </w:tc>
        <w:tc>
          <w:tcPr>
            <w:tcW w:w="0" w:type="auto"/>
            <w:tcBorders>
              <w:top w:val="nil"/>
              <w:left w:val="nil"/>
              <w:bottom w:val="single" w:sz="4" w:space="0" w:color="auto"/>
              <w:right w:val="single" w:sz="4" w:space="0" w:color="auto"/>
            </w:tcBorders>
            <w:shd w:val="clear" w:color="auto" w:fill="auto"/>
            <w:noWrap/>
            <w:vAlign w:val="center"/>
            <w:hideMark/>
          </w:tcPr>
          <w:p w14:paraId="7AB96AD8"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644D462"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r>
      <w:tr w:rsidR="007E14EB" w:rsidRPr="007E14EB" w14:paraId="67DE5438"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02F9BA"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Tombouctou </w:t>
            </w:r>
          </w:p>
        </w:tc>
        <w:tc>
          <w:tcPr>
            <w:tcW w:w="0" w:type="auto"/>
            <w:tcBorders>
              <w:top w:val="nil"/>
              <w:left w:val="nil"/>
              <w:bottom w:val="single" w:sz="4" w:space="0" w:color="auto"/>
              <w:right w:val="single" w:sz="4" w:space="0" w:color="auto"/>
            </w:tcBorders>
            <w:shd w:val="clear" w:color="auto" w:fill="auto"/>
            <w:noWrap/>
            <w:vAlign w:val="center"/>
            <w:hideMark/>
          </w:tcPr>
          <w:p w14:paraId="44330799"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40 828</w:t>
            </w:r>
          </w:p>
        </w:tc>
        <w:tc>
          <w:tcPr>
            <w:tcW w:w="0" w:type="auto"/>
            <w:tcBorders>
              <w:top w:val="nil"/>
              <w:left w:val="nil"/>
              <w:bottom w:val="single" w:sz="4" w:space="0" w:color="auto"/>
              <w:right w:val="single" w:sz="4" w:space="0" w:color="auto"/>
            </w:tcBorders>
            <w:shd w:val="clear" w:color="auto" w:fill="auto"/>
            <w:noWrap/>
            <w:vAlign w:val="center"/>
            <w:hideMark/>
          </w:tcPr>
          <w:p w14:paraId="74B746CE"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2 568</w:t>
            </w:r>
          </w:p>
        </w:tc>
        <w:tc>
          <w:tcPr>
            <w:tcW w:w="0" w:type="auto"/>
            <w:tcBorders>
              <w:top w:val="nil"/>
              <w:left w:val="nil"/>
              <w:bottom w:val="single" w:sz="4" w:space="0" w:color="auto"/>
              <w:right w:val="single" w:sz="4" w:space="0" w:color="auto"/>
            </w:tcBorders>
            <w:shd w:val="clear" w:color="auto" w:fill="auto"/>
            <w:noWrap/>
            <w:vAlign w:val="center"/>
            <w:hideMark/>
          </w:tcPr>
          <w:p w14:paraId="36243EF4"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785</w:t>
            </w:r>
          </w:p>
        </w:tc>
        <w:tc>
          <w:tcPr>
            <w:tcW w:w="0" w:type="auto"/>
            <w:tcBorders>
              <w:top w:val="nil"/>
              <w:left w:val="nil"/>
              <w:bottom w:val="single" w:sz="4" w:space="0" w:color="auto"/>
              <w:right w:val="single" w:sz="4" w:space="0" w:color="auto"/>
            </w:tcBorders>
            <w:shd w:val="clear" w:color="auto" w:fill="auto"/>
            <w:noWrap/>
            <w:vAlign w:val="center"/>
            <w:hideMark/>
          </w:tcPr>
          <w:p w14:paraId="278FE2B2"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5F8882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2 190</w:t>
            </w:r>
          </w:p>
        </w:tc>
        <w:tc>
          <w:tcPr>
            <w:tcW w:w="0" w:type="auto"/>
            <w:tcBorders>
              <w:top w:val="nil"/>
              <w:left w:val="nil"/>
              <w:bottom w:val="single" w:sz="4" w:space="0" w:color="auto"/>
              <w:right w:val="single" w:sz="4" w:space="0" w:color="auto"/>
            </w:tcBorders>
            <w:shd w:val="clear" w:color="auto" w:fill="auto"/>
            <w:noWrap/>
            <w:vAlign w:val="center"/>
            <w:hideMark/>
          </w:tcPr>
          <w:p w14:paraId="3A8C1091"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2A6460B2"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r>
      <w:tr w:rsidR="007E14EB" w:rsidRPr="007E14EB" w14:paraId="3EFB04B0"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51D417"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Gao </w:t>
            </w:r>
          </w:p>
        </w:tc>
        <w:tc>
          <w:tcPr>
            <w:tcW w:w="0" w:type="auto"/>
            <w:tcBorders>
              <w:top w:val="nil"/>
              <w:left w:val="nil"/>
              <w:bottom w:val="single" w:sz="4" w:space="0" w:color="auto"/>
              <w:right w:val="single" w:sz="4" w:space="0" w:color="auto"/>
            </w:tcBorders>
            <w:shd w:val="clear" w:color="auto" w:fill="auto"/>
            <w:noWrap/>
            <w:vAlign w:val="center"/>
            <w:hideMark/>
          </w:tcPr>
          <w:p w14:paraId="794257D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32 355</w:t>
            </w:r>
          </w:p>
        </w:tc>
        <w:tc>
          <w:tcPr>
            <w:tcW w:w="0" w:type="auto"/>
            <w:tcBorders>
              <w:top w:val="nil"/>
              <w:left w:val="nil"/>
              <w:bottom w:val="single" w:sz="4" w:space="0" w:color="auto"/>
              <w:right w:val="single" w:sz="4" w:space="0" w:color="auto"/>
            </w:tcBorders>
            <w:shd w:val="clear" w:color="auto" w:fill="auto"/>
            <w:noWrap/>
            <w:vAlign w:val="center"/>
            <w:hideMark/>
          </w:tcPr>
          <w:p w14:paraId="013092A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1 496</w:t>
            </w:r>
          </w:p>
        </w:tc>
        <w:tc>
          <w:tcPr>
            <w:tcW w:w="0" w:type="auto"/>
            <w:tcBorders>
              <w:top w:val="nil"/>
              <w:left w:val="nil"/>
              <w:bottom w:val="single" w:sz="4" w:space="0" w:color="auto"/>
              <w:right w:val="single" w:sz="4" w:space="0" w:color="auto"/>
            </w:tcBorders>
            <w:shd w:val="clear" w:color="auto" w:fill="auto"/>
            <w:noWrap/>
            <w:vAlign w:val="center"/>
            <w:hideMark/>
          </w:tcPr>
          <w:p w14:paraId="3F769EFB"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6 550</w:t>
            </w:r>
          </w:p>
        </w:tc>
        <w:tc>
          <w:tcPr>
            <w:tcW w:w="0" w:type="auto"/>
            <w:tcBorders>
              <w:top w:val="nil"/>
              <w:left w:val="nil"/>
              <w:bottom w:val="single" w:sz="4" w:space="0" w:color="auto"/>
              <w:right w:val="single" w:sz="4" w:space="0" w:color="auto"/>
            </w:tcBorders>
            <w:shd w:val="clear" w:color="auto" w:fill="auto"/>
            <w:noWrap/>
            <w:vAlign w:val="center"/>
            <w:hideMark/>
          </w:tcPr>
          <w:p w14:paraId="44BDD14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671</w:t>
            </w:r>
          </w:p>
        </w:tc>
        <w:tc>
          <w:tcPr>
            <w:tcW w:w="0" w:type="auto"/>
            <w:tcBorders>
              <w:top w:val="nil"/>
              <w:left w:val="nil"/>
              <w:bottom w:val="single" w:sz="4" w:space="0" w:color="auto"/>
              <w:right w:val="single" w:sz="4" w:space="0" w:color="auto"/>
            </w:tcBorders>
            <w:shd w:val="clear" w:color="auto" w:fill="auto"/>
            <w:noWrap/>
            <w:vAlign w:val="center"/>
            <w:hideMark/>
          </w:tcPr>
          <w:p w14:paraId="4111C09F"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5 817</w:t>
            </w:r>
          </w:p>
        </w:tc>
        <w:tc>
          <w:tcPr>
            <w:tcW w:w="0" w:type="auto"/>
            <w:tcBorders>
              <w:top w:val="nil"/>
              <w:left w:val="nil"/>
              <w:bottom w:val="single" w:sz="4" w:space="0" w:color="auto"/>
              <w:right w:val="single" w:sz="4" w:space="0" w:color="auto"/>
            </w:tcBorders>
            <w:shd w:val="clear" w:color="auto" w:fill="auto"/>
            <w:noWrap/>
            <w:vAlign w:val="center"/>
            <w:hideMark/>
          </w:tcPr>
          <w:p w14:paraId="61175FF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8C95627"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r>
      <w:tr w:rsidR="007E14EB" w:rsidRPr="007E14EB" w14:paraId="59B528DD"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EFAAB4"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Kidal </w:t>
            </w:r>
          </w:p>
        </w:tc>
        <w:tc>
          <w:tcPr>
            <w:tcW w:w="0" w:type="auto"/>
            <w:tcBorders>
              <w:top w:val="nil"/>
              <w:left w:val="nil"/>
              <w:bottom w:val="single" w:sz="4" w:space="0" w:color="auto"/>
              <w:right w:val="single" w:sz="4" w:space="0" w:color="auto"/>
            </w:tcBorders>
            <w:shd w:val="clear" w:color="auto" w:fill="auto"/>
            <w:noWrap/>
            <w:vAlign w:val="center"/>
            <w:hideMark/>
          </w:tcPr>
          <w:p w14:paraId="0B74A245"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1481F39B"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586B402C"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2589C109"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0BF431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47CEA59"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c>
          <w:tcPr>
            <w:tcW w:w="0" w:type="auto"/>
            <w:tcBorders>
              <w:top w:val="nil"/>
              <w:left w:val="nil"/>
              <w:bottom w:val="single" w:sz="4" w:space="0" w:color="auto"/>
              <w:right w:val="single" w:sz="4" w:space="0" w:color="auto"/>
            </w:tcBorders>
            <w:shd w:val="clear" w:color="auto" w:fill="auto"/>
            <w:noWrap/>
            <w:vAlign w:val="center"/>
            <w:hideMark/>
          </w:tcPr>
          <w:p w14:paraId="373725E2"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     </w:t>
            </w:r>
          </w:p>
        </w:tc>
      </w:tr>
      <w:tr w:rsidR="007E14EB" w:rsidRPr="007E14EB" w14:paraId="08247DC0" w14:textId="77777777" w:rsidTr="007E14EB">
        <w:trPr>
          <w:trHeight w:val="24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ED975B" w14:textId="77777777" w:rsidR="007E14EB" w:rsidRPr="007E14EB" w:rsidRDefault="007E14EB" w:rsidP="007E14EB">
            <w:pPr>
              <w:spacing w:before="0" w:after="0"/>
              <w:jc w:val="left"/>
              <w:rPr>
                <w:rFonts w:ascii="Times New Roman" w:eastAsia="Times New Roman" w:hAnsi="Times New Roman" w:cs="Times New Roman"/>
                <w:b/>
                <w:bCs/>
                <w:color w:val="000000"/>
                <w:sz w:val="18"/>
                <w:szCs w:val="18"/>
                <w:lang w:val="en-US" w:eastAsia="en-US"/>
              </w:rPr>
            </w:pPr>
            <w:r w:rsidRPr="007E14EB">
              <w:rPr>
                <w:rFonts w:ascii="Times New Roman" w:eastAsia="Times New Roman" w:hAnsi="Times New Roman" w:cs="Times New Roman"/>
                <w:b/>
                <w:bCs/>
                <w:color w:val="000000"/>
                <w:sz w:val="18"/>
                <w:szCs w:val="18"/>
                <w:lang w:eastAsia="en-US"/>
              </w:rPr>
              <w:t xml:space="preserve"> Bamako </w:t>
            </w:r>
          </w:p>
        </w:tc>
        <w:tc>
          <w:tcPr>
            <w:tcW w:w="0" w:type="auto"/>
            <w:tcBorders>
              <w:top w:val="nil"/>
              <w:left w:val="nil"/>
              <w:bottom w:val="single" w:sz="4" w:space="0" w:color="auto"/>
              <w:right w:val="single" w:sz="4" w:space="0" w:color="auto"/>
            </w:tcBorders>
            <w:shd w:val="clear" w:color="auto" w:fill="auto"/>
            <w:noWrap/>
            <w:vAlign w:val="center"/>
            <w:hideMark/>
          </w:tcPr>
          <w:p w14:paraId="56D43534"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30 913</w:t>
            </w:r>
          </w:p>
        </w:tc>
        <w:tc>
          <w:tcPr>
            <w:tcW w:w="0" w:type="auto"/>
            <w:tcBorders>
              <w:top w:val="nil"/>
              <w:left w:val="nil"/>
              <w:bottom w:val="single" w:sz="4" w:space="0" w:color="auto"/>
              <w:right w:val="single" w:sz="4" w:space="0" w:color="auto"/>
            </w:tcBorders>
            <w:shd w:val="clear" w:color="auto" w:fill="auto"/>
            <w:noWrap/>
            <w:vAlign w:val="center"/>
            <w:hideMark/>
          </w:tcPr>
          <w:p w14:paraId="260A001B"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2 791</w:t>
            </w:r>
          </w:p>
        </w:tc>
        <w:tc>
          <w:tcPr>
            <w:tcW w:w="0" w:type="auto"/>
            <w:tcBorders>
              <w:top w:val="nil"/>
              <w:left w:val="nil"/>
              <w:bottom w:val="single" w:sz="4" w:space="0" w:color="auto"/>
              <w:right w:val="single" w:sz="4" w:space="0" w:color="auto"/>
            </w:tcBorders>
            <w:shd w:val="clear" w:color="auto" w:fill="auto"/>
            <w:noWrap/>
            <w:vAlign w:val="center"/>
            <w:hideMark/>
          </w:tcPr>
          <w:p w14:paraId="68B2DB15"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1 542</w:t>
            </w:r>
          </w:p>
        </w:tc>
        <w:tc>
          <w:tcPr>
            <w:tcW w:w="0" w:type="auto"/>
            <w:tcBorders>
              <w:top w:val="nil"/>
              <w:left w:val="nil"/>
              <w:bottom w:val="single" w:sz="4" w:space="0" w:color="auto"/>
              <w:right w:val="single" w:sz="4" w:space="0" w:color="auto"/>
            </w:tcBorders>
            <w:shd w:val="clear" w:color="auto" w:fill="auto"/>
            <w:noWrap/>
            <w:vAlign w:val="center"/>
            <w:hideMark/>
          </w:tcPr>
          <w:p w14:paraId="308B953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2 898</w:t>
            </w:r>
          </w:p>
        </w:tc>
        <w:tc>
          <w:tcPr>
            <w:tcW w:w="0" w:type="auto"/>
            <w:tcBorders>
              <w:top w:val="nil"/>
              <w:left w:val="nil"/>
              <w:bottom w:val="single" w:sz="4" w:space="0" w:color="auto"/>
              <w:right w:val="single" w:sz="4" w:space="0" w:color="auto"/>
            </w:tcBorders>
            <w:shd w:val="clear" w:color="auto" w:fill="auto"/>
            <w:noWrap/>
            <w:vAlign w:val="center"/>
            <w:hideMark/>
          </w:tcPr>
          <w:p w14:paraId="75E817A0"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11 787</w:t>
            </w:r>
          </w:p>
        </w:tc>
        <w:tc>
          <w:tcPr>
            <w:tcW w:w="0" w:type="auto"/>
            <w:tcBorders>
              <w:top w:val="nil"/>
              <w:left w:val="nil"/>
              <w:bottom w:val="single" w:sz="4" w:space="0" w:color="auto"/>
              <w:right w:val="single" w:sz="4" w:space="0" w:color="auto"/>
            </w:tcBorders>
            <w:shd w:val="clear" w:color="auto" w:fill="auto"/>
            <w:noWrap/>
            <w:vAlign w:val="center"/>
            <w:hideMark/>
          </w:tcPr>
          <w:p w14:paraId="63DF3B40"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518</w:t>
            </w:r>
          </w:p>
        </w:tc>
        <w:tc>
          <w:tcPr>
            <w:tcW w:w="0" w:type="auto"/>
            <w:tcBorders>
              <w:top w:val="nil"/>
              <w:left w:val="nil"/>
              <w:bottom w:val="single" w:sz="4" w:space="0" w:color="auto"/>
              <w:right w:val="single" w:sz="4" w:space="0" w:color="auto"/>
            </w:tcBorders>
            <w:shd w:val="clear" w:color="auto" w:fill="auto"/>
            <w:noWrap/>
            <w:vAlign w:val="center"/>
            <w:hideMark/>
          </w:tcPr>
          <w:p w14:paraId="05F0F646"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254</w:t>
            </w:r>
          </w:p>
        </w:tc>
      </w:tr>
      <w:tr w:rsidR="007E14EB" w:rsidRPr="007E14EB" w14:paraId="432BF317" w14:textId="77777777" w:rsidTr="007E14EB">
        <w:trPr>
          <w:trHeight w:val="244"/>
        </w:trPr>
        <w:tc>
          <w:tcPr>
            <w:tcW w:w="0" w:type="auto"/>
            <w:tcBorders>
              <w:top w:val="nil"/>
              <w:left w:val="single" w:sz="4" w:space="0" w:color="auto"/>
              <w:bottom w:val="single" w:sz="4" w:space="0" w:color="auto"/>
              <w:right w:val="single" w:sz="4" w:space="0" w:color="auto"/>
            </w:tcBorders>
            <w:shd w:val="clear" w:color="000000" w:fill="8EAADB"/>
            <w:vAlign w:val="center"/>
            <w:hideMark/>
          </w:tcPr>
          <w:p w14:paraId="7AF8E991" w14:textId="77777777" w:rsidR="007E14EB" w:rsidRPr="007E14EB" w:rsidRDefault="007E14EB" w:rsidP="007E14EB">
            <w:pPr>
              <w:spacing w:before="0" w:after="0"/>
              <w:jc w:val="left"/>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 xml:space="preserve"> Total </w:t>
            </w:r>
          </w:p>
        </w:tc>
        <w:tc>
          <w:tcPr>
            <w:tcW w:w="0" w:type="auto"/>
            <w:tcBorders>
              <w:top w:val="nil"/>
              <w:left w:val="nil"/>
              <w:bottom w:val="single" w:sz="4" w:space="0" w:color="auto"/>
              <w:right w:val="single" w:sz="4" w:space="0" w:color="auto"/>
            </w:tcBorders>
            <w:shd w:val="clear" w:color="000000" w:fill="8EAADB"/>
            <w:noWrap/>
            <w:vAlign w:val="center"/>
            <w:hideMark/>
          </w:tcPr>
          <w:p w14:paraId="3A255012"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1 060 382</w:t>
            </w:r>
          </w:p>
        </w:tc>
        <w:tc>
          <w:tcPr>
            <w:tcW w:w="0" w:type="auto"/>
            <w:tcBorders>
              <w:top w:val="nil"/>
              <w:left w:val="nil"/>
              <w:bottom w:val="single" w:sz="4" w:space="0" w:color="auto"/>
              <w:right w:val="single" w:sz="4" w:space="0" w:color="auto"/>
            </w:tcBorders>
            <w:shd w:val="clear" w:color="000000" w:fill="8EAADB"/>
            <w:noWrap/>
            <w:vAlign w:val="center"/>
            <w:hideMark/>
          </w:tcPr>
          <w:p w14:paraId="447D87B3"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255 376</w:t>
            </w:r>
          </w:p>
        </w:tc>
        <w:tc>
          <w:tcPr>
            <w:tcW w:w="0" w:type="auto"/>
            <w:tcBorders>
              <w:top w:val="nil"/>
              <w:left w:val="nil"/>
              <w:bottom w:val="single" w:sz="4" w:space="0" w:color="auto"/>
              <w:right w:val="single" w:sz="4" w:space="0" w:color="auto"/>
            </w:tcBorders>
            <w:shd w:val="clear" w:color="000000" w:fill="8EAADB"/>
            <w:noWrap/>
            <w:vAlign w:val="center"/>
            <w:hideMark/>
          </w:tcPr>
          <w:p w14:paraId="1ECBAA9B"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88 225</w:t>
            </w:r>
          </w:p>
        </w:tc>
        <w:tc>
          <w:tcPr>
            <w:tcW w:w="0" w:type="auto"/>
            <w:tcBorders>
              <w:top w:val="nil"/>
              <w:left w:val="nil"/>
              <w:bottom w:val="single" w:sz="4" w:space="0" w:color="auto"/>
              <w:right w:val="single" w:sz="4" w:space="0" w:color="auto"/>
            </w:tcBorders>
            <w:shd w:val="clear" w:color="000000" w:fill="8EAADB"/>
            <w:noWrap/>
            <w:vAlign w:val="center"/>
            <w:hideMark/>
          </w:tcPr>
          <w:p w14:paraId="065CC837"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18 020</w:t>
            </w:r>
          </w:p>
        </w:tc>
        <w:tc>
          <w:tcPr>
            <w:tcW w:w="0" w:type="auto"/>
            <w:tcBorders>
              <w:top w:val="nil"/>
              <w:left w:val="nil"/>
              <w:bottom w:val="single" w:sz="4" w:space="0" w:color="auto"/>
              <w:right w:val="single" w:sz="4" w:space="0" w:color="auto"/>
            </w:tcBorders>
            <w:shd w:val="clear" w:color="000000" w:fill="8EAADB"/>
            <w:noWrap/>
            <w:vAlign w:val="center"/>
            <w:hideMark/>
          </w:tcPr>
          <w:p w14:paraId="30799988"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133 267</w:t>
            </w:r>
          </w:p>
        </w:tc>
        <w:tc>
          <w:tcPr>
            <w:tcW w:w="0" w:type="auto"/>
            <w:tcBorders>
              <w:top w:val="nil"/>
              <w:left w:val="nil"/>
              <w:bottom w:val="single" w:sz="4" w:space="0" w:color="auto"/>
              <w:right w:val="single" w:sz="4" w:space="0" w:color="auto"/>
            </w:tcBorders>
            <w:shd w:val="clear" w:color="000000" w:fill="8EAADB"/>
            <w:noWrap/>
            <w:vAlign w:val="center"/>
            <w:hideMark/>
          </w:tcPr>
          <w:p w14:paraId="4403CF0C"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838</w:t>
            </w:r>
          </w:p>
        </w:tc>
        <w:tc>
          <w:tcPr>
            <w:tcW w:w="0" w:type="auto"/>
            <w:tcBorders>
              <w:top w:val="nil"/>
              <w:left w:val="nil"/>
              <w:bottom w:val="single" w:sz="4" w:space="0" w:color="auto"/>
              <w:right w:val="single" w:sz="4" w:space="0" w:color="auto"/>
            </w:tcBorders>
            <w:shd w:val="clear" w:color="000000" w:fill="8EAADB"/>
            <w:noWrap/>
            <w:vAlign w:val="center"/>
            <w:hideMark/>
          </w:tcPr>
          <w:p w14:paraId="612AD4A0" w14:textId="77777777" w:rsidR="007E14EB" w:rsidRPr="007E14EB" w:rsidRDefault="007E14EB" w:rsidP="007E14EB">
            <w:pPr>
              <w:spacing w:before="0" w:after="0"/>
              <w:jc w:val="center"/>
              <w:rPr>
                <w:rFonts w:ascii="Times New Roman" w:eastAsia="Times New Roman" w:hAnsi="Times New Roman" w:cs="Times New Roman"/>
                <w:color w:val="000000"/>
                <w:sz w:val="18"/>
                <w:szCs w:val="18"/>
                <w:lang w:val="en-US" w:eastAsia="en-US"/>
              </w:rPr>
            </w:pPr>
            <w:r w:rsidRPr="007E14EB">
              <w:rPr>
                <w:rFonts w:ascii="Times New Roman" w:eastAsia="Times New Roman" w:hAnsi="Times New Roman" w:cs="Times New Roman"/>
                <w:color w:val="000000"/>
                <w:sz w:val="18"/>
                <w:szCs w:val="18"/>
                <w:lang w:eastAsia="en-US"/>
              </w:rPr>
              <w:t>955</w:t>
            </w:r>
          </w:p>
        </w:tc>
      </w:tr>
    </w:tbl>
    <w:p w14:paraId="3008365D" w14:textId="00D2D52B" w:rsidR="00211FC5" w:rsidRPr="00211FC5" w:rsidRDefault="00211FC5" w:rsidP="00211FC5">
      <w:pPr>
        <w:spacing w:before="0" w:after="0"/>
        <w:rPr>
          <w:rFonts w:ascii="Arial Narrow" w:hAnsi="Arial Narrow"/>
          <w:b/>
          <w:sz w:val="18"/>
          <w:szCs w:val="20"/>
        </w:rPr>
      </w:pPr>
      <w:r w:rsidRPr="00F90D7A">
        <w:rPr>
          <w:rFonts w:ascii="Arial Narrow" w:hAnsi="Arial Narrow"/>
          <w:b/>
          <w:sz w:val="18"/>
          <w:szCs w:val="20"/>
        </w:rPr>
        <w:t>Source : CPS/SDR_EAC2021/2022</w:t>
      </w:r>
    </w:p>
    <w:p w14:paraId="44B4AC50" w14:textId="40A90033" w:rsidR="00211FC5" w:rsidRDefault="00211FC5" w:rsidP="00D20948">
      <w:pPr>
        <w:rPr>
          <w:rFonts w:ascii="Times New Roman" w:hAnsi="Times New Roman"/>
        </w:rPr>
      </w:pPr>
    </w:p>
    <w:p w14:paraId="6F633CE1" w14:textId="5B11B9DA" w:rsidR="00D20948" w:rsidRDefault="00D20948" w:rsidP="00FB31D2">
      <w:pPr>
        <w:pStyle w:val="Titre1"/>
        <w:keepLines/>
        <w:numPr>
          <w:ilvl w:val="2"/>
          <w:numId w:val="20"/>
        </w:numPr>
        <w:spacing w:before="120" w:after="0" w:line="276" w:lineRule="auto"/>
        <w:ind w:left="1202"/>
        <w:rPr>
          <w:rFonts w:cs="Arial"/>
          <w:color w:val="7030A0"/>
          <w:sz w:val="28"/>
          <w:szCs w:val="28"/>
        </w:rPr>
      </w:pPr>
      <w:bookmarkStart w:id="85" w:name="_Toc84245366"/>
      <w:bookmarkEnd w:id="65"/>
      <w:r w:rsidRPr="00DF75E4">
        <w:rPr>
          <w:rFonts w:cs="Arial"/>
          <w:color w:val="7030A0"/>
          <w:sz w:val="28"/>
          <w:szCs w:val="28"/>
        </w:rPr>
        <w:t>Effectif du cheptel</w:t>
      </w:r>
      <w:bookmarkEnd w:id="85"/>
    </w:p>
    <w:p w14:paraId="2A221109" w14:textId="0C27ACFC" w:rsidR="001C4098" w:rsidRPr="00F90D7A" w:rsidRDefault="001C4098" w:rsidP="001C4098">
      <w:pPr>
        <w:spacing w:before="0" w:after="0"/>
        <w:rPr>
          <w:rFonts w:ascii="Arial Narrow" w:eastAsia="Times New Roman" w:hAnsi="Arial Narrow" w:cs="Calibri"/>
          <w:b/>
          <w:bCs/>
          <w:sz w:val="22"/>
          <w:szCs w:val="22"/>
          <w:lang w:val="fr-ML" w:eastAsia="en-US"/>
        </w:rPr>
      </w:pPr>
      <w:r w:rsidRPr="00F90D7A">
        <w:rPr>
          <w:rFonts w:ascii="Arial Narrow" w:hAnsi="Arial Narrow"/>
        </w:rPr>
        <w:t>Selon les résultats de l’Enquête Agricole de Conjoncture de 2021, l’effectif du bétail détenu par les exploitations agricoles familiales au Mali est estimé</w:t>
      </w:r>
      <w:r w:rsidR="00805F03">
        <w:rPr>
          <w:rFonts w:ascii="Arial Narrow" w:hAnsi="Arial Narrow"/>
        </w:rPr>
        <w:t xml:space="preserve"> </w:t>
      </w:r>
      <w:r w:rsidRPr="00F90D7A">
        <w:rPr>
          <w:rFonts w:ascii="Arial Narrow" w:hAnsi="Arial Narrow"/>
        </w:rPr>
        <w:t>à </w:t>
      </w:r>
      <w:r w:rsidRPr="00F90D7A">
        <w:rPr>
          <w:rFonts w:ascii="Arial Narrow" w:eastAsia="Times New Roman" w:hAnsi="Arial Narrow" w:cs="Times New Roman"/>
          <w:b/>
          <w:bCs/>
          <w:szCs w:val="22"/>
          <w:lang w:val="fr-ML" w:eastAsia="en-US"/>
        </w:rPr>
        <w:t>12 829 288</w:t>
      </w:r>
      <w:r w:rsidRPr="00F90D7A">
        <w:rPr>
          <w:rFonts w:ascii="Arial Narrow" w:eastAsia="Times New Roman" w:hAnsi="Arial Narrow" w:cs="Calibri"/>
          <w:b/>
          <w:bCs/>
          <w:szCs w:val="22"/>
          <w:lang w:val="fr-ML" w:eastAsia="en-US"/>
        </w:rPr>
        <w:t xml:space="preserve"> </w:t>
      </w:r>
      <w:r w:rsidRPr="00F90D7A">
        <w:rPr>
          <w:rFonts w:ascii="Arial Narrow" w:hAnsi="Arial Narrow"/>
        </w:rPr>
        <w:t xml:space="preserve">bovins, </w:t>
      </w:r>
      <w:r w:rsidRPr="00805F03">
        <w:rPr>
          <w:rFonts w:ascii="Arial Narrow" w:hAnsi="Arial Narrow"/>
          <w:b/>
        </w:rPr>
        <w:t>12 711 559</w:t>
      </w:r>
      <w:r w:rsidRPr="00F90D7A">
        <w:rPr>
          <w:rFonts w:ascii="Arial Narrow" w:hAnsi="Arial Narrow"/>
        </w:rPr>
        <w:t xml:space="preserve"> ovins, </w:t>
      </w:r>
      <w:r w:rsidRPr="00805F03">
        <w:rPr>
          <w:rFonts w:ascii="Arial Narrow" w:hAnsi="Arial Narrow"/>
          <w:b/>
        </w:rPr>
        <w:t>11 414 331</w:t>
      </w:r>
      <w:r w:rsidRPr="00F90D7A">
        <w:rPr>
          <w:rFonts w:ascii="Arial Narrow" w:hAnsi="Arial Narrow"/>
        </w:rPr>
        <w:t xml:space="preserve"> caprins, </w:t>
      </w:r>
      <w:r w:rsidRPr="00805F03">
        <w:rPr>
          <w:rFonts w:ascii="Arial Narrow" w:hAnsi="Arial Narrow"/>
          <w:b/>
        </w:rPr>
        <w:t>1 485 540</w:t>
      </w:r>
      <w:r w:rsidRPr="00F90D7A">
        <w:rPr>
          <w:rFonts w:ascii="Arial Narrow" w:hAnsi="Arial Narrow"/>
        </w:rPr>
        <w:t xml:space="preserve"> </w:t>
      </w:r>
      <w:proofErr w:type="spellStart"/>
      <w:r w:rsidRPr="00F90D7A">
        <w:rPr>
          <w:rFonts w:ascii="Arial Narrow" w:hAnsi="Arial Narrow"/>
        </w:rPr>
        <w:t>asins</w:t>
      </w:r>
      <w:proofErr w:type="spellEnd"/>
      <w:r w:rsidRPr="00F90D7A">
        <w:rPr>
          <w:rFonts w:ascii="Arial Narrow" w:hAnsi="Arial Narrow"/>
        </w:rPr>
        <w:t xml:space="preserve">, </w:t>
      </w:r>
      <w:r w:rsidRPr="00805F03">
        <w:rPr>
          <w:rFonts w:ascii="Arial Narrow" w:hAnsi="Arial Narrow"/>
          <w:b/>
        </w:rPr>
        <w:t>193 073</w:t>
      </w:r>
      <w:r w:rsidRPr="00F90D7A">
        <w:rPr>
          <w:rFonts w:ascii="Arial Narrow" w:hAnsi="Arial Narrow"/>
        </w:rPr>
        <w:t xml:space="preserve"> camelins, </w:t>
      </w:r>
      <w:r w:rsidRPr="00805F03">
        <w:rPr>
          <w:rFonts w:ascii="Arial Narrow" w:hAnsi="Arial Narrow"/>
          <w:b/>
        </w:rPr>
        <w:t>156 979</w:t>
      </w:r>
      <w:r w:rsidRPr="00F90D7A">
        <w:rPr>
          <w:rFonts w:ascii="Arial Narrow" w:hAnsi="Arial Narrow"/>
        </w:rPr>
        <w:t xml:space="preserve"> équins et </w:t>
      </w:r>
      <w:r w:rsidRPr="00805F03">
        <w:rPr>
          <w:rFonts w:ascii="Arial Narrow" w:hAnsi="Arial Narrow"/>
          <w:b/>
        </w:rPr>
        <w:t>88 844</w:t>
      </w:r>
      <w:r w:rsidRPr="00F90D7A">
        <w:rPr>
          <w:rFonts w:ascii="Arial Narrow" w:hAnsi="Arial Narrow"/>
        </w:rPr>
        <w:t xml:space="preserve"> porcins soit un effectif total de </w:t>
      </w:r>
      <w:r w:rsidRPr="00805F03">
        <w:rPr>
          <w:rFonts w:ascii="Arial Narrow" w:hAnsi="Arial Narrow"/>
          <w:b/>
        </w:rPr>
        <w:t>12 355 128</w:t>
      </w:r>
      <w:r w:rsidRPr="00F90D7A">
        <w:rPr>
          <w:rFonts w:ascii="Arial Narrow" w:hAnsi="Arial Narrow"/>
        </w:rPr>
        <w:t xml:space="preserve"> </w:t>
      </w:r>
      <w:r w:rsidR="00805F03">
        <w:rPr>
          <w:rFonts w:ascii="Arial Narrow" w:hAnsi="Arial Narrow"/>
        </w:rPr>
        <w:t xml:space="preserve">en équivalent </w:t>
      </w:r>
      <w:r w:rsidRPr="00F90D7A">
        <w:rPr>
          <w:rFonts w:ascii="Arial Narrow" w:hAnsi="Arial Narrow"/>
        </w:rPr>
        <w:t xml:space="preserve">unités bétails tropical (UBT). Il est à signaler que cet effectif ne prend pas en compte le cheptel de la région de Kidal non couverte par l’enquête. </w:t>
      </w:r>
    </w:p>
    <w:p w14:paraId="77F4619B" w14:textId="77777777" w:rsidR="001C4098" w:rsidRPr="00F90D7A" w:rsidRDefault="001C4098" w:rsidP="001C4098">
      <w:pPr>
        <w:pStyle w:val="Corpsdetexte"/>
        <w:ind w:right="-30"/>
        <w:rPr>
          <w:rFonts w:ascii="Arial Narrow" w:hAnsi="Arial Narrow" w:cs="Times New Roman"/>
          <w:sz w:val="24"/>
          <w:szCs w:val="24"/>
        </w:rPr>
      </w:pPr>
      <w:r w:rsidRPr="00F90D7A">
        <w:rPr>
          <w:rFonts w:ascii="Arial Narrow" w:hAnsi="Arial Narrow"/>
          <w:sz w:val="24"/>
          <w:szCs w:val="24"/>
        </w:rPr>
        <w:t xml:space="preserve">Le tableau </w:t>
      </w:r>
      <w:r w:rsidRPr="00F90D7A">
        <w:rPr>
          <w:rFonts w:ascii="Arial Narrow" w:hAnsi="Arial Narrow" w:cs="Times New Roman"/>
          <w:sz w:val="24"/>
          <w:szCs w:val="24"/>
        </w:rPr>
        <w:t>suivant donne les effectifs du bétail de 2021, par espèce et par régions. Il</w:t>
      </w:r>
      <w:r w:rsidRPr="00F90D7A">
        <w:rPr>
          <w:rFonts w:ascii="Arial Narrow" w:hAnsi="Arial Narrow" w:cs="Times New Roman"/>
          <w:spacing w:val="-9"/>
          <w:sz w:val="24"/>
          <w:szCs w:val="24"/>
        </w:rPr>
        <w:t xml:space="preserve"> </w:t>
      </w:r>
      <w:r w:rsidRPr="00F90D7A">
        <w:rPr>
          <w:rFonts w:ascii="Arial Narrow" w:hAnsi="Arial Narrow" w:cs="Times New Roman"/>
          <w:sz w:val="24"/>
          <w:szCs w:val="24"/>
        </w:rPr>
        <w:t>montre l’importance</w:t>
      </w:r>
      <w:r w:rsidRPr="00F90D7A">
        <w:rPr>
          <w:rFonts w:ascii="Arial Narrow" w:hAnsi="Arial Narrow" w:cs="Times New Roman"/>
          <w:spacing w:val="-10"/>
          <w:sz w:val="24"/>
          <w:szCs w:val="24"/>
        </w:rPr>
        <w:t xml:space="preserve"> </w:t>
      </w:r>
      <w:r w:rsidRPr="00F90D7A">
        <w:rPr>
          <w:rFonts w:ascii="Arial Narrow" w:hAnsi="Arial Narrow" w:cs="Times New Roman"/>
          <w:sz w:val="24"/>
          <w:szCs w:val="24"/>
        </w:rPr>
        <w:t>relative</w:t>
      </w:r>
      <w:r w:rsidRPr="00F90D7A">
        <w:rPr>
          <w:rFonts w:ascii="Arial Narrow" w:hAnsi="Arial Narrow" w:cs="Times New Roman"/>
          <w:spacing w:val="-9"/>
          <w:sz w:val="24"/>
          <w:szCs w:val="24"/>
        </w:rPr>
        <w:t xml:space="preserve"> </w:t>
      </w:r>
      <w:r w:rsidRPr="00F90D7A">
        <w:rPr>
          <w:rFonts w:ascii="Arial Narrow" w:hAnsi="Arial Narrow" w:cs="Times New Roman"/>
          <w:sz w:val="24"/>
          <w:szCs w:val="24"/>
        </w:rPr>
        <w:t>de l’élevage de différentes espèces au Mali et celle des régions en</w:t>
      </w:r>
      <w:r w:rsidRPr="00F90D7A">
        <w:rPr>
          <w:rFonts w:ascii="Arial Narrow" w:hAnsi="Arial Narrow" w:cs="Times New Roman"/>
          <w:spacing w:val="-9"/>
          <w:sz w:val="24"/>
          <w:szCs w:val="24"/>
        </w:rPr>
        <w:t xml:space="preserve"> </w:t>
      </w:r>
      <w:r w:rsidRPr="00F90D7A">
        <w:rPr>
          <w:rFonts w:ascii="Arial Narrow" w:hAnsi="Arial Narrow" w:cs="Times New Roman"/>
          <w:sz w:val="24"/>
          <w:szCs w:val="24"/>
        </w:rPr>
        <w:t>termes</w:t>
      </w:r>
      <w:r w:rsidRPr="00F90D7A">
        <w:rPr>
          <w:rFonts w:ascii="Arial Narrow" w:hAnsi="Arial Narrow" w:cs="Times New Roman"/>
          <w:spacing w:val="-10"/>
          <w:sz w:val="24"/>
          <w:szCs w:val="24"/>
        </w:rPr>
        <w:t xml:space="preserve"> </w:t>
      </w:r>
      <w:r w:rsidRPr="00F90D7A">
        <w:rPr>
          <w:rFonts w:ascii="Arial Narrow" w:hAnsi="Arial Narrow" w:cs="Times New Roman"/>
          <w:sz w:val="24"/>
          <w:szCs w:val="24"/>
        </w:rPr>
        <w:t>de</w:t>
      </w:r>
      <w:r w:rsidRPr="00F90D7A">
        <w:rPr>
          <w:rFonts w:ascii="Arial Narrow" w:hAnsi="Arial Narrow" w:cs="Times New Roman"/>
          <w:spacing w:val="-12"/>
          <w:sz w:val="24"/>
          <w:szCs w:val="24"/>
        </w:rPr>
        <w:t xml:space="preserve"> </w:t>
      </w:r>
      <w:r w:rsidRPr="00F90D7A">
        <w:rPr>
          <w:rFonts w:ascii="Arial Narrow" w:hAnsi="Arial Narrow" w:cs="Times New Roman"/>
          <w:sz w:val="24"/>
          <w:szCs w:val="24"/>
        </w:rPr>
        <w:t>possession</w:t>
      </w:r>
      <w:r w:rsidRPr="00F90D7A">
        <w:rPr>
          <w:rFonts w:ascii="Arial Narrow" w:hAnsi="Arial Narrow" w:cs="Times New Roman"/>
          <w:spacing w:val="-10"/>
          <w:sz w:val="24"/>
          <w:szCs w:val="24"/>
        </w:rPr>
        <w:t xml:space="preserve"> </w:t>
      </w:r>
      <w:r w:rsidRPr="00F90D7A">
        <w:rPr>
          <w:rFonts w:ascii="Arial Narrow" w:hAnsi="Arial Narrow" w:cs="Times New Roman"/>
          <w:sz w:val="24"/>
          <w:szCs w:val="24"/>
        </w:rPr>
        <w:t>de bétail.</w:t>
      </w:r>
    </w:p>
    <w:p w14:paraId="75516141" w14:textId="27A7C36A" w:rsidR="001C4098" w:rsidRDefault="001C4098" w:rsidP="001C4098">
      <w:pPr>
        <w:pStyle w:val="Corpsdetexte"/>
        <w:ind w:right="-30"/>
        <w:rPr>
          <w:rFonts w:ascii="Arial Narrow" w:hAnsi="Arial Narrow" w:cs="Times New Roman"/>
          <w:sz w:val="24"/>
          <w:szCs w:val="24"/>
        </w:rPr>
      </w:pPr>
      <w:r w:rsidRPr="00F90D7A">
        <w:rPr>
          <w:rFonts w:ascii="Arial Narrow" w:hAnsi="Arial Narrow" w:cs="Times New Roman"/>
          <w:sz w:val="24"/>
          <w:szCs w:val="24"/>
        </w:rPr>
        <w:t>En termes de nombre de têtes les bovins et ovins</w:t>
      </w:r>
      <w:r w:rsidR="002413F7">
        <w:rPr>
          <w:rFonts w:ascii="Arial Narrow" w:hAnsi="Arial Narrow" w:cs="Times New Roman"/>
          <w:sz w:val="24"/>
          <w:szCs w:val="24"/>
        </w:rPr>
        <w:t>/caprins</w:t>
      </w:r>
      <w:r w:rsidRPr="00F90D7A">
        <w:rPr>
          <w:rFonts w:ascii="Arial Narrow" w:hAnsi="Arial Narrow" w:cs="Times New Roman"/>
          <w:sz w:val="24"/>
          <w:szCs w:val="24"/>
        </w:rPr>
        <w:t xml:space="preserve"> sont les plus dominants au Mali, avec plus de </w:t>
      </w:r>
      <w:r w:rsidR="002413F7">
        <w:rPr>
          <w:rFonts w:ascii="Arial Narrow" w:hAnsi="Arial Narrow" w:cs="Times New Roman"/>
          <w:sz w:val="24"/>
          <w:szCs w:val="24"/>
        </w:rPr>
        <w:t>38</w:t>
      </w:r>
      <w:r w:rsidRPr="00F90D7A">
        <w:rPr>
          <w:rFonts w:ascii="Arial Narrow" w:hAnsi="Arial Narrow" w:cs="Times New Roman"/>
          <w:sz w:val="24"/>
          <w:szCs w:val="24"/>
        </w:rPr>
        <w:t xml:space="preserve"> millions de têtes, dû à leur fort taux de croissance et l’importance de leur élevage. </w:t>
      </w:r>
    </w:p>
    <w:p w14:paraId="48F8A591" w14:textId="77777777" w:rsidR="00091DFC" w:rsidRPr="00F90D7A" w:rsidRDefault="00091DFC" w:rsidP="00091DFC">
      <w:pPr>
        <w:spacing w:before="0"/>
        <w:rPr>
          <w:rFonts w:ascii="Arial Narrow" w:hAnsi="Arial Narrow" w:cs="Times New Roman"/>
        </w:rPr>
      </w:pPr>
      <w:r w:rsidRPr="00F90D7A">
        <w:rPr>
          <w:rFonts w:ascii="Arial Narrow" w:hAnsi="Arial Narrow" w:cs="Times New Roman"/>
        </w:rPr>
        <w:t>La majorité de l’effectif de bovins est repartie entre les régions de Sikasso, Mopti, et S</w:t>
      </w:r>
      <w:r>
        <w:rPr>
          <w:rFonts w:ascii="Arial Narrow" w:hAnsi="Arial Narrow" w:cs="Times New Roman"/>
        </w:rPr>
        <w:t>égou avec respectivement 32.46% ;</w:t>
      </w:r>
      <w:r w:rsidRPr="00F90D7A">
        <w:rPr>
          <w:rFonts w:ascii="Arial Narrow" w:hAnsi="Arial Narrow" w:cs="Times New Roman"/>
        </w:rPr>
        <w:t xml:space="preserve"> 23.07% et 13.26%. Les régions du Nord regroupent</w:t>
      </w:r>
      <w:r w:rsidRPr="00F90D7A">
        <w:rPr>
          <w:rFonts w:ascii="Arial Narrow" w:hAnsi="Arial Narrow" w:cs="Times New Roman"/>
          <w:spacing w:val="-7"/>
        </w:rPr>
        <w:t xml:space="preserve"> </w:t>
      </w:r>
      <w:r w:rsidRPr="00F90D7A">
        <w:rPr>
          <w:rFonts w:ascii="Arial Narrow" w:hAnsi="Arial Narrow" w:cs="Times New Roman"/>
        </w:rPr>
        <w:t>les</w:t>
      </w:r>
      <w:r w:rsidRPr="00F90D7A">
        <w:rPr>
          <w:rFonts w:ascii="Arial Narrow" w:hAnsi="Arial Narrow" w:cs="Times New Roman"/>
          <w:spacing w:val="-6"/>
        </w:rPr>
        <w:t xml:space="preserve"> </w:t>
      </w:r>
      <w:r w:rsidRPr="00F90D7A">
        <w:rPr>
          <w:rFonts w:ascii="Arial Narrow" w:hAnsi="Arial Narrow" w:cs="Times New Roman"/>
        </w:rPr>
        <w:t>proportions</w:t>
      </w:r>
      <w:r w:rsidRPr="00F90D7A">
        <w:rPr>
          <w:rFonts w:ascii="Arial Narrow" w:hAnsi="Arial Narrow" w:cs="Times New Roman"/>
          <w:spacing w:val="-6"/>
        </w:rPr>
        <w:t xml:space="preserve"> les moins </w:t>
      </w:r>
      <w:r w:rsidRPr="00F90D7A">
        <w:rPr>
          <w:rFonts w:ascii="Arial Narrow" w:hAnsi="Arial Narrow" w:cs="Times New Roman"/>
        </w:rPr>
        <w:t>élevées</w:t>
      </w:r>
      <w:r w:rsidRPr="00F90D7A">
        <w:rPr>
          <w:rFonts w:ascii="Arial Narrow" w:hAnsi="Arial Narrow" w:cs="Times New Roman"/>
          <w:spacing w:val="-6"/>
        </w:rPr>
        <w:t xml:space="preserve"> </w:t>
      </w:r>
      <w:r w:rsidRPr="00F90D7A">
        <w:rPr>
          <w:rFonts w:ascii="Arial Narrow" w:hAnsi="Arial Narrow" w:cs="Times New Roman"/>
        </w:rPr>
        <w:t>de bétail à l’exception des camelins avec 96% de leurs effectifs à Tombouctou.</w:t>
      </w:r>
      <w:r w:rsidRPr="00F90D7A">
        <w:rPr>
          <w:rFonts w:ascii="Arial Narrow" w:hAnsi="Arial Narrow" w:cs="Times New Roman"/>
          <w:spacing w:val="-4"/>
        </w:rPr>
        <w:t xml:space="preserve"> </w:t>
      </w:r>
      <w:r w:rsidRPr="00F90D7A">
        <w:rPr>
          <w:rFonts w:ascii="Arial Narrow" w:hAnsi="Arial Narrow" w:cs="Times New Roman"/>
        </w:rPr>
        <w:t xml:space="preserve">Les </w:t>
      </w:r>
      <w:proofErr w:type="spellStart"/>
      <w:r w:rsidRPr="00F90D7A">
        <w:rPr>
          <w:rFonts w:ascii="Arial Narrow" w:hAnsi="Arial Narrow" w:cs="Times New Roman"/>
        </w:rPr>
        <w:t>asins</w:t>
      </w:r>
      <w:proofErr w:type="spellEnd"/>
      <w:r w:rsidRPr="00F90D7A">
        <w:rPr>
          <w:rFonts w:ascii="Arial Narrow" w:hAnsi="Arial Narrow" w:cs="Times New Roman"/>
        </w:rPr>
        <w:t xml:space="preserve"> sont surtout élevés par les exploitation</w:t>
      </w:r>
      <w:r>
        <w:rPr>
          <w:rFonts w:ascii="Arial Narrow" w:hAnsi="Arial Narrow" w:cs="Times New Roman"/>
        </w:rPr>
        <w:t>s des régions de Ségou, Sikasso</w:t>
      </w:r>
      <w:r w:rsidRPr="00F90D7A">
        <w:rPr>
          <w:rFonts w:ascii="Arial Narrow" w:hAnsi="Arial Narrow" w:cs="Times New Roman"/>
        </w:rPr>
        <w:t xml:space="preserve"> et Koulikoro grands bassins de production où ils sont utilisés non seulement pour le transport mais surtout pour les travaux champêtres. Les</w:t>
      </w:r>
      <w:r w:rsidRPr="00F90D7A">
        <w:rPr>
          <w:rFonts w:ascii="Arial Narrow" w:hAnsi="Arial Narrow" w:cs="Times New Roman"/>
          <w:spacing w:val="-5"/>
        </w:rPr>
        <w:t xml:space="preserve"> </w:t>
      </w:r>
      <w:r w:rsidRPr="00F90D7A">
        <w:rPr>
          <w:rFonts w:ascii="Arial Narrow" w:hAnsi="Arial Narrow" w:cs="Times New Roman"/>
        </w:rPr>
        <w:t>équins</w:t>
      </w:r>
      <w:r w:rsidRPr="00F90D7A">
        <w:rPr>
          <w:rFonts w:ascii="Arial Narrow" w:hAnsi="Arial Narrow" w:cs="Times New Roman"/>
          <w:spacing w:val="-6"/>
        </w:rPr>
        <w:t xml:space="preserve"> </w:t>
      </w:r>
      <w:r w:rsidRPr="00F90D7A">
        <w:rPr>
          <w:rFonts w:ascii="Arial Narrow" w:hAnsi="Arial Narrow" w:cs="Times New Roman"/>
        </w:rPr>
        <w:t>sont</w:t>
      </w:r>
      <w:r w:rsidRPr="00F90D7A">
        <w:rPr>
          <w:rFonts w:ascii="Arial Narrow" w:hAnsi="Arial Narrow" w:cs="Times New Roman"/>
          <w:spacing w:val="-6"/>
        </w:rPr>
        <w:t xml:space="preserve"> </w:t>
      </w:r>
      <w:r w:rsidRPr="00F90D7A">
        <w:rPr>
          <w:rFonts w:ascii="Arial Narrow" w:hAnsi="Arial Narrow" w:cs="Times New Roman"/>
        </w:rPr>
        <w:t>plus</w:t>
      </w:r>
      <w:r w:rsidRPr="00F90D7A">
        <w:rPr>
          <w:rFonts w:ascii="Arial Narrow" w:hAnsi="Arial Narrow" w:cs="Times New Roman"/>
          <w:spacing w:val="-6"/>
        </w:rPr>
        <w:t xml:space="preserve"> </w:t>
      </w:r>
      <w:r w:rsidRPr="00F90D7A">
        <w:rPr>
          <w:rFonts w:ascii="Arial Narrow" w:hAnsi="Arial Narrow" w:cs="Times New Roman"/>
        </w:rPr>
        <w:t>élevés dans les régions de Mopti</w:t>
      </w:r>
      <w:r w:rsidRPr="00F90D7A">
        <w:rPr>
          <w:rFonts w:ascii="Arial Narrow" w:hAnsi="Arial Narrow" w:cs="Times New Roman"/>
          <w:spacing w:val="-2"/>
        </w:rPr>
        <w:t xml:space="preserve"> </w:t>
      </w:r>
      <w:r w:rsidRPr="00F90D7A">
        <w:rPr>
          <w:rFonts w:ascii="Arial Narrow" w:hAnsi="Arial Narrow" w:cs="Times New Roman"/>
        </w:rPr>
        <w:t>(43.92%) et de Koulikoro (20.48%). Les effectifs les plus élevés de porcins sont enregistrés dans les régions de Ségou, Sikasso et Koulikoro.</w:t>
      </w:r>
    </w:p>
    <w:p w14:paraId="6A008EB3" w14:textId="542122A6" w:rsidR="00091DFC" w:rsidRPr="00F90D7A" w:rsidRDefault="00091DFC" w:rsidP="00091DFC">
      <w:pPr>
        <w:pStyle w:val="Corpsdetexte"/>
        <w:ind w:right="113"/>
        <w:rPr>
          <w:rFonts w:ascii="Arial Narrow" w:hAnsi="Arial Narrow" w:cs="Times New Roman"/>
          <w:sz w:val="24"/>
          <w:szCs w:val="24"/>
        </w:rPr>
      </w:pPr>
      <w:r w:rsidRPr="00F90D7A">
        <w:rPr>
          <w:rFonts w:ascii="Arial Narrow" w:hAnsi="Arial Narrow" w:cs="Times New Roman"/>
          <w:sz w:val="24"/>
          <w:szCs w:val="24"/>
        </w:rPr>
        <w:t>La conversion en unités de bétail tropical (en 1 tête de bétail d’un poids de 250kg) fait ressortir le niveau élevé de l'élevage des bovins (72,69%) et des petits r</w:t>
      </w:r>
      <w:r>
        <w:rPr>
          <w:rFonts w:ascii="Arial Narrow" w:hAnsi="Arial Narrow" w:cs="Times New Roman"/>
          <w:sz w:val="24"/>
          <w:szCs w:val="24"/>
        </w:rPr>
        <w:t>uminants (19,53%) dans le pays.</w:t>
      </w:r>
    </w:p>
    <w:p w14:paraId="62190004" w14:textId="2038217C" w:rsidR="001C4098" w:rsidRPr="00F90D7A" w:rsidRDefault="001C4098" w:rsidP="001C4098">
      <w:pPr>
        <w:spacing w:before="240"/>
        <w:rPr>
          <w:rFonts w:ascii="Arial Narrow" w:hAnsi="Arial Narrow"/>
          <w:b/>
          <w:bCs/>
        </w:rPr>
      </w:pPr>
      <w:r w:rsidRPr="00F90D7A">
        <w:rPr>
          <w:rFonts w:ascii="Arial Narrow" w:hAnsi="Arial Narrow"/>
          <w:b/>
          <w:noProof/>
        </w:rPr>
        <w:t xml:space="preserve">Tableau </w:t>
      </w:r>
      <w:r w:rsidRPr="00F90D7A">
        <w:rPr>
          <w:rFonts w:ascii="Arial Narrow" w:hAnsi="Arial Narrow"/>
          <w:b/>
          <w:noProof/>
        </w:rPr>
        <w:fldChar w:fldCharType="begin"/>
      </w:r>
      <w:r w:rsidRPr="00F90D7A">
        <w:rPr>
          <w:rFonts w:ascii="Arial Narrow" w:hAnsi="Arial Narrow"/>
          <w:b/>
          <w:noProof/>
        </w:rPr>
        <w:instrText xml:space="preserve"> SEQ Tableau \* ARABIC </w:instrText>
      </w:r>
      <w:r w:rsidRPr="00F90D7A">
        <w:rPr>
          <w:rFonts w:ascii="Arial Narrow" w:hAnsi="Arial Narrow"/>
          <w:b/>
          <w:noProof/>
        </w:rPr>
        <w:fldChar w:fldCharType="separate"/>
      </w:r>
      <w:r>
        <w:rPr>
          <w:rFonts w:ascii="Arial Narrow" w:hAnsi="Arial Narrow"/>
          <w:b/>
          <w:noProof/>
        </w:rPr>
        <w:t>5</w:t>
      </w:r>
      <w:r w:rsidRPr="00F90D7A">
        <w:rPr>
          <w:rFonts w:ascii="Arial Narrow" w:hAnsi="Arial Narrow"/>
          <w:b/>
          <w:noProof/>
        </w:rPr>
        <w:fldChar w:fldCharType="end"/>
      </w:r>
      <w:r w:rsidRPr="00F90D7A">
        <w:rPr>
          <w:rFonts w:ascii="Arial Narrow" w:hAnsi="Arial Narrow"/>
          <w:b/>
          <w:noProof/>
        </w:rPr>
        <w:t xml:space="preserve"> : </w:t>
      </w:r>
      <w:r w:rsidRPr="00F90D7A">
        <w:rPr>
          <w:rFonts w:ascii="Arial Narrow" w:hAnsi="Arial Narrow"/>
          <w:b/>
          <w:bCs/>
        </w:rPr>
        <w:t xml:space="preserve">Effectifs détenus par les exploitations agricoles familiales et </w:t>
      </w:r>
      <w:r w:rsidRPr="00F90D7A">
        <w:rPr>
          <w:rFonts w:ascii="Arial Narrow" w:hAnsi="Arial Narrow"/>
          <w:b/>
          <w:noProof/>
        </w:rPr>
        <w:t>importance relative (%) des régions en possession</w:t>
      </w:r>
      <w:r w:rsidR="00805F03">
        <w:rPr>
          <w:rFonts w:ascii="Arial Narrow" w:hAnsi="Arial Narrow"/>
          <w:b/>
          <w:bCs/>
        </w:rPr>
        <w:t xml:space="preserve"> du cheptel par espèce en 2021</w:t>
      </w:r>
      <w:r w:rsidRPr="00F90D7A">
        <w:rPr>
          <w:rFonts w:ascii="Arial Narrow" w:hAnsi="Arial Narrow"/>
          <w:b/>
          <w:bCs/>
        </w:rPr>
        <w:t>.</w:t>
      </w:r>
    </w:p>
    <w:tbl>
      <w:tblPr>
        <w:tblW w:w="5880" w:type="pct"/>
        <w:tblInd w:w="-926" w:type="dxa"/>
        <w:tblCellMar>
          <w:left w:w="70" w:type="dxa"/>
          <w:right w:w="70" w:type="dxa"/>
        </w:tblCellMar>
        <w:tblLook w:val="04A0" w:firstRow="1" w:lastRow="0" w:firstColumn="1" w:lastColumn="0" w:noHBand="0" w:noVBand="1"/>
      </w:tblPr>
      <w:tblGrid>
        <w:gridCol w:w="1075"/>
        <w:gridCol w:w="715"/>
        <w:gridCol w:w="530"/>
        <w:gridCol w:w="735"/>
        <w:gridCol w:w="530"/>
        <w:gridCol w:w="715"/>
        <w:gridCol w:w="476"/>
        <w:gridCol w:w="651"/>
        <w:gridCol w:w="466"/>
        <w:gridCol w:w="817"/>
        <w:gridCol w:w="530"/>
        <w:gridCol w:w="721"/>
        <w:gridCol w:w="530"/>
        <w:gridCol w:w="785"/>
        <w:gridCol w:w="562"/>
        <w:gridCol w:w="754"/>
        <w:gridCol w:w="507"/>
      </w:tblGrid>
      <w:tr w:rsidR="001C4098" w:rsidRPr="00F90D7A" w14:paraId="194E734C" w14:textId="77777777" w:rsidTr="002C61A0">
        <w:trPr>
          <w:trHeight w:val="179"/>
        </w:trPr>
        <w:tc>
          <w:tcPr>
            <w:tcW w:w="480" w:type="pct"/>
            <w:tcBorders>
              <w:top w:val="single" w:sz="12" w:space="0" w:color="538135" w:themeColor="accent6" w:themeShade="BF"/>
              <w:left w:val="single" w:sz="12" w:space="0" w:color="538135" w:themeColor="accent6" w:themeShade="BF"/>
              <w:right w:val="single" w:sz="8" w:space="0" w:color="538135" w:themeColor="accent6" w:themeShade="BF"/>
            </w:tcBorders>
            <w:shd w:val="clear" w:color="000000" w:fill="F8CBAD"/>
            <w:noWrap/>
            <w:vAlign w:val="bottom"/>
            <w:hideMark/>
          </w:tcPr>
          <w:p w14:paraId="74229096"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w:t>
            </w:r>
          </w:p>
        </w:tc>
        <w:tc>
          <w:tcPr>
            <w:tcW w:w="3939" w:type="pct"/>
            <w:gridSpan w:val="14"/>
            <w:tcBorders>
              <w:top w:val="single" w:sz="12"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6D11C359"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Espèce animale</w:t>
            </w:r>
          </w:p>
        </w:tc>
        <w:tc>
          <w:tcPr>
            <w:tcW w:w="581" w:type="pct"/>
            <w:gridSpan w:val="2"/>
            <w:vMerge w:val="restart"/>
            <w:tcBorders>
              <w:top w:val="single" w:sz="12" w:space="0" w:color="538135" w:themeColor="accent6" w:themeShade="BF"/>
              <w:left w:val="single" w:sz="8" w:space="0" w:color="538135" w:themeColor="accent6" w:themeShade="BF"/>
              <w:bottom w:val="single" w:sz="8" w:space="0" w:color="538135" w:themeColor="accent6" w:themeShade="BF"/>
              <w:right w:val="single" w:sz="12" w:space="0" w:color="538135" w:themeColor="accent6" w:themeShade="BF"/>
            </w:tcBorders>
            <w:shd w:val="clear" w:color="000000" w:fill="F8CBAD"/>
            <w:noWrap/>
            <w:vAlign w:val="center"/>
            <w:hideMark/>
          </w:tcPr>
          <w:p w14:paraId="5D802D15" w14:textId="77777777" w:rsidR="001C4098" w:rsidRPr="00F90D7A" w:rsidRDefault="001C4098" w:rsidP="006F2F87">
            <w:pPr>
              <w:spacing w:after="0"/>
              <w:jc w:val="center"/>
              <w:rPr>
                <w:rFonts w:ascii="Arial Narrow" w:hAnsi="Arial Narrow"/>
                <w:b/>
                <w:bCs/>
                <w:sz w:val="18"/>
                <w:szCs w:val="18"/>
              </w:rPr>
            </w:pPr>
            <w:r w:rsidRPr="00F90D7A">
              <w:rPr>
                <w:rFonts w:ascii="Arial Narrow" w:hAnsi="Arial Narrow"/>
                <w:b/>
                <w:bCs/>
                <w:sz w:val="18"/>
                <w:szCs w:val="18"/>
              </w:rPr>
              <w:t>Total</w:t>
            </w:r>
          </w:p>
        </w:tc>
      </w:tr>
      <w:tr w:rsidR="001C4098" w:rsidRPr="00F90D7A" w14:paraId="07DDA12E" w14:textId="77777777" w:rsidTr="002C61A0">
        <w:trPr>
          <w:trHeight w:val="179"/>
        </w:trPr>
        <w:tc>
          <w:tcPr>
            <w:tcW w:w="480" w:type="pct"/>
            <w:tcBorders>
              <w:left w:val="single" w:sz="12" w:space="0" w:color="538135" w:themeColor="accent6" w:themeShade="BF"/>
              <w:right w:val="single" w:sz="8" w:space="0" w:color="538135" w:themeColor="accent6" w:themeShade="BF"/>
            </w:tcBorders>
            <w:shd w:val="clear" w:color="000000" w:fill="F8CBAD"/>
            <w:noWrap/>
            <w:vAlign w:val="bottom"/>
            <w:hideMark/>
          </w:tcPr>
          <w:p w14:paraId="71A9D6F7" w14:textId="77777777" w:rsidR="001C4098" w:rsidRPr="00F90D7A" w:rsidRDefault="001C4098" w:rsidP="006F2F87">
            <w:pPr>
              <w:spacing w:after="0"/>
              <w:jc w:val="right"/>
              <w:rPr>
                <w:rFonts w:ascii="Arial Narrow" w:hAnsi="Arial Narrow"/>
                <w:b/>
                <w:bCs/>
                <w:color w:val="000000"/>
                <w:sz w:val="18"/>
                <w:szCs w:val="18"/>
              </w:rPr>
            </w:pPr>
            <w:r w:rsidRPr="00F90D7A">
              <w:rPr>
                <w:rFonts w:ascii="Arial Narrow" w:hAnsi="Arial Narrow"/>
                <w:b/>
                <w:bCs/>
                <w:color w:val="000000"/>
                <w:sz w:val="18"/>
                <w:szCs w:val="18"/>
              </w:rPr>
              <w:t xml:space="preserve"> Espèce </w:t>
            </w:r>
          </w:p>
        </w:tc>
        <w:tc>
          <w:tcPr>
            <w:tcW w:w="556" w:type="pct"/>
            <w:gridSpan w:val="2"/>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1BA8AFF4"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Bovins</w:t>
            </w:r>
          </w:p>
        </w:tc>
        <w:tc>
          <w:tcPr>
            <w:tcW w:w="573" w:type="pct"/>
            <w:gridSpan w:val="2"/>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3172DE9C"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Ovins</w:t>
            </w:r>
          </w:p>
        </w:tc>
        <w:tc>
          <w:tcPr>
            <w:tcW w:w="546" w:type="pct"/>
            <w:gridSpan w:val="2"/>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1ED2DEA4"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Caprins</w:t>
            </w:r>
          </w:p>
        </w:tc>
        <w:tc>
          <w:tcPr>
            <w:tcW w:w="502" w:type="pct"/>
            <w:gridSpan w:val="2"/>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1AB3F67F" w14:textId="77777777" w:rsidR="001C4098" w:rsidRPr="00F90D7A" w:rsidRDefault="001C4098" w:rsidP="006F2F87">
            <w:pPr>
              <w:spacing w:after="0"/>
              <w:jc w:val="center"/>
              <w:rPr>
                <w:rFonts w:ascii="Arial Narrow" w:hAnsi="Arial Narrow"/>
                <w:b/>
                <w:bCs/>
                <w:color w:val="000000"/>
                <w:sz w:val="18"/>
                <w:szCs w:val="18"/>
              </w:rPr>
            </w:pPr>
            <w:proofErr w:type="spellStart"/>
            <w:r w:rsidRPr="00F90D7A">
              <w:rPr>
                <w:rFonts w:ascii="Arial Narrow" w:hAnsi="Arial Narrow"/>
                <w:b/>
                <w:bCs/>
                <w:color w:val="000000"/>
                <w:sz w:val="18"/>
                <w:szCs w:val="18"/>
              </w:rPr>
              <w:t>Asins</w:t>
            </w:r>
            <w:proofErr w:type="spellEnd"/>
          </w:p>
        </w:tc>
        <w:tc>
          <w:tcPr>
            <w:tcW w:w="601" w:type="pct"/>
            <w:gridSpan w:val="2"/>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05043377"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Camelins</w:t>
            </w:r>
          </w:p>
        </w:tc>
        <w:tc>
          <w:tcPr>
            <w:tcW w:w="559" w:type="pct"/>
            <w:gridSpan w:val="2"/>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0D372118"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Equins</w:t>
            </w:r>
          </w:p>
        </w:tc>
        <w:tc>
          <w:tcPr>
            <w:tcW w:w="601" w:type="pct"/>
            <w:gridSpan w:val="2"/>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bottom"/>
            <w:hideMark/>
          </w:tcPr>
          <w:p w14:paraId="16FD466D"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Porcins</w:t>
            </w:r>
          </w:p>
        </w:tc>
        <w:tc>
          <w:tcPr>
            <w:tcW w:w="581" w:type="pct"/>
            <w:gridSpan w:val="2"/>
            <w:vMerge/>
            <w:tcBorders>
              <w:top w:val="single" w:sz="8" w:space="0" w:color="538135" w:themeColor="accent6" w:themeShade="BF"/>
              <w:left w:val="single" w:sz="8" w:space="0" w:color="538135" w:themeColor="accent6" w:themeShade="BF"/>
              <w:bottom w:val="single" w:sz="8" w:space="0" w:color="538135" w:themeColor="accent6" w:themeShade="BF"/>
              <w:right w:val="single" w:sz="12" w:space="0" w:color="538135" w:themeColor="accent6" w:themeShade="BF"/>
            </w:tcBorders>
            <w:vAlign w:val="center"/>
            <w:hideMark/>
          </w:tcPr>
          <w:p w14:paraId="0D8379A0" w14:textId="77777777" w:rsidR="001C4098" w:rsidRPr="00F90D7A" w:rsidRDefault="001C4098" w:rsidP="006F2F87">
            <w:pPr>
              <w:spacing w:after="0"/>
              <w:rPr>
                <w:rFonts w:ascii="Arial Narrow" w:hAnsi="Arial Narrow"/>
                <w:b/>
                <w:bCs/>
                <w:sz w:val="18"/>
                <w:szCs w:val="18"/>
              </w:rPr>
            </w:pPr>
          </w:p>
        </w:tc>
      </w:tr>
      <w:tr w:rsidR="002C61A0" w:rsidRPr="00F90D7A" w14:paraId="1446DC42" w14:textId="77777777" w:rsidTr="002C61A0">
        <w:trPr>
          <w:trHeight w:val="201"/>
        </w:trPr>
        <w:tc>
          <w:tcPr>
            <w:tcW w:w="480" w:type="pct"/>
            <w:tcBorders>
              <w:left w:val="single" w:sz="12" w:space="0" w:color="538135" w:themeColor="accent6" w:themeShade="BF"/>
              <w:bottom w:val="single" w:sz="8" w:space="0" w:color="538135" w:themeColor="accent6" w:themeShade="BF"/>
              <w:right w:val="single" w:sz="8" w:space="0" w:color="538135" w:themeColor="accent6" w:themeShade="BF"/>
            </w:tcBorders>
            <w:shd w:val="clear" w:color="000000" w:fill="F8CBAD"/>
            <w:noWrap/>
            <w:vAlign w:val="bottom"/>
            <w:hideMark/>
          </w:tcPr>
          <w:p w14:paraId="5C7D2213"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Région </w:t>
            </w:r>
          </w:p>
        </w:tc>
        <w:tc>
          <w:tcPr>
            <w:tcW w:w="319"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47910DDD"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Effectif</w:t>
            </w:r>
          </w:p>
        </w:tc>
        <w:tc>
          <w:tcPr>
            <w:tcW w:w="237"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22CDC4C2"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c>
          <w:tcPr>
            <w:tcW w:w="336"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4B02086A"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Effectif</w:t>
            </w:r>
          </w:p>
        </w:tc>
        <w:tc>
          <w:tcPr>
            <w:tcW w:w="237"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28099E5B"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c>
          <w:tcPr>
            <w:tcW w:w="325"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140CC65A"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Effectif</w:t>
            </w:r>
          </w:p>
        </w:tc>
        <w:tc>
          <w:tcPr>
            <w:tcW w:w="221"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49223480"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c>
          <w:tcPr>
            <w:tcW w:w="291"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4044E91E"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Effectif</w:t>
            </w:r>
          </w:p>
        </w:tc>
        <w:tc>
          <w:tcPr>
            <w:tcW w:w="211"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2EAFFCD7"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c>
          <w:tcPr>
            <w:tcW w:w="365"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30838EE3"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Effectif</w:t>
            </w:r>
          </w:p>
        </w:tc>
        <w:tc>
          <w:tcPr>
            <w:tcW w:w="237"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420D5895"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c>
          <w:tcPr>
            <w:tcW w:w="322"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150C15DC"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Effectif</w:t>
            </w:r>
          </w:p>
        </w:tc>
        <w:tc>
          <w:tcPr>
            <w:tcW w:w="237"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0BAF6893"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c>
          <w:tcPr>
            <w:tcW w:w="350"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634B8619"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Effectif</w:t>
            </w:r>
          </w:p>
        </w:tc>
        <w:tc>
          <w:tcPr>
            <w:tcW w:w="251"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8CBAD"/>
            <w:vAlign w:val="center"/>
            <w:hideMark/>
          </w:tcPr>
          <w:p w14:paraId="63645DD9"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c>
          <w:tcPr>
            <w:tcW w:w="348" w:type="pct"/>
            <w:tcBorders>
              <w:top w:val="single" w:sz="8" w:space="0" w:color="538135" w:themeColor="accent6" w:themeShade="BF"/>
              <w:left w:val="single" w:sz="8" w:space="0" w:color="538135" w:themeColor="accent6" w:themeShade="BF"/>
              <w:bottom w:val="single" w:sz="8" w:space="0" w:color="538135" w:themeColor="accent6" w:themeShade="BF"/>
              <w:right w:val="single" w:sz="8" w:space="0" w:color="538135" w:themeColor="accent6" w:themeShade="BF"/>
            </w:tcBorders>
            <w:shd w:val="clear" w:color="000000" w:fill="FBD4B4"/>
            <w:noWrap/>
            <w:vAlign w:val="center"/>
            <w:hideMark/>
          </w:tcPr>
          <w:p w14:paraId="1C7135D6"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UBT</w:t>
            </w:r>
          </w:p>
        </w:tc>
        <w:tc>
          <w:tcPr>
            <w:tcW w:w="233" w:type="pct"/>
            <w:tcBorders>
              <w:top w:val="single" w:sz="8" w:space="0" w:color="538135" w:themeColor="accent6" w:themeShade="BF"/>
              <w:left w:val="single" w:sz="8" w:space="0" w:color="538135" w:themeColor="accent6" w:themeShade="BF"/>
              <w:bottom w:val="single" w:sz="8" w:space="0" w:color="538135" w:themeColor="accent6" w:themeShade="BF"/>
              <w:right w:val="single" w:sz="12" w:space="0" w:color="538135" w:themeColor="accent6" w:themeShade="BF"/>
            </w:tcBorders>
            <w:shd w:val="clear" w:color="000000" w:fill="FBD4B4"/>
            <w:vAlign w:val="center"/>
            <w:hideMark/>
          </w:tcPr>
          <w:p w14:paraId="3E2B0AB7"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w:t>
            </w:r>
          </w:p>
        </w:tc>
      </w:tr>
      <w:tr w:rsidR="002C61A0" w:rsidRPr="00F90D7A" w14:paraId="7EDE40E9" w14:textId="77777777" w:rsidTr="002C61A0">
        <w:trPr>
          <w:trHeight w:val="179"/>
        </w:trPr>
        <w:tc>
          <w:tcPr>
            <w:tcW w:w="480" w:type="pct"/>
            <w:tcBorders>
              <w:top w:val="single" w:sz="8"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8CBAD"/>
            <w:noWrap/>
            <w:vAlign w:val="center"/>
            <w:hideMark/>
          </w:tcPr>
          <w:p w14:paraId="7D7C9847"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Kayes </w:t>
            </w:r>
          </w:p>
        </w:tc>
        <w:tc>
          <w:tcPr>
            <w:tcW w:w="319" w:type="pct"/>
            <w:tcBorders>
              <w:top w:val="single" w:sz="8"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FEAE6D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1 327 512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1A7648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10,35</w:t>
            </w:r>
          </w:p>
        </w:tc>
        <w:tc>
          <w:tcPr>
            <w:tcW w:w="336"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DC9853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1 302 882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7092CF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10,25</w:t>
            </w:r>
          </w:p>
        </w:tc>
        <w:tc>
          <w:tcPr>
            <w:tcW w:w="325"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60F7F75"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1 302 882 </w:t>
            </w:r>
          </w:p>
        </w:tc>
        <w:tc>
          <w:tcPr>
            <w:tcW w:w="221"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B99A961"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5,68</w:t>
            </w:r>
          </w:p>
        </w:tc>
        <w:tc>
          <w:tcPr>
            <w:tcW w:w="291"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103F46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227 562 </w:t>
            </w:r>
          </w:p>
        </w:tc>
        <w:tc>
          <w:tcPr>
            <w:tcW w:w="211"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1FC52C7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15,32</w:t>
            </w:r>
          </w:p>
        </w:tc>
        <w:tc>
          <w:tcPr>
            <w:tcW w:w="365"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A4727B8"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666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6CBA5E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0,34</w:t>
            </w:r>
          </w:p>
        </w:tc>
        <w:tc>
          <w:tcPr>
            <w:tcW w:w="322"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DA90DAD"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21 190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97E6F81"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13,5</w:t>
            </w:r>
          </w:p>
        </w:tc>
        <w:tc>
          <w:tcPr>
            <w:tcW w:w="350"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288708A"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51" w:type="pct"/>
            <w:tcBorders>
              <w:top w:val="single" w:sz="8"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auto" w:fill="auto"/>
            <w:noWrap/>
            <w:vAlign w:val="center"/>
            <w:hideMark/>
          </w:tcPr>
          <w:p w14:paraId="775265AD"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348" w:type="pct"/>
            <w:tcBorders>
              <w:top w:val="single" w:sz="8"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F138E51"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1 237 295 </w:t>
            </w:r>
          </w:p>
        </w:tc>
        <w:tc>
          <w:tcPr>
            <w:tcW w:w="233" w:type="pct"/>
            <w:tcBorders>
              <w:top w:val="single" w:sz="8" w:space="0" w:color="538135" w:themeColor="accent6" w:themeShade="BF"/>
              <w:left w:val="single" w:sz="4" w:space="0" w:color="538135" w:themeColor="accent6" w:themeShade="BF"/>
              <w:bottom w:val="single" w:sz="4" w:space="0" w:color="538135" w:themeColor="accent6" w:themeShade="BF"/>
              <w:right w:val="single" w:sz="12" w:space="0" w:color="538135" w:themeColor="accent6" w:themeShade="BF"/>
            </w:tcBorders>
            <w:shd w:val="clear" w:color="auto" w:fill="auto"/>
            <w:noWrap/>
            <w:vAlign w:val="center"/>
            <w:hideMark/>
          </w:tcPr>
          <w:p w14:paraId="1C4785A1"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10,01</w:t>
            </w:r>
          </w:p>
        </w:tc>
      </w:tr>
      <w:tr w:rsidR="002C61A0" w:rsidRPr="00F90D7A" w14:paraId="7DED710A"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8CBAD"/>
            <w:noWrap/>
            <w:vAlign w:val="center"/>
            <w:hideMark/>
          </w:tcPr>
          <w:p w14:paraId="2F6D192A"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Koulikoro </w:t>
            </w:r>
          </w:p>
        </w:tc>
        <w:tc>
          <w:tcPr>
            <w:tcW w:w="319"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76B371A"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1 314 689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72DA7E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10,25</w:t>
            </w:r>
          </w:p>
        </w:tc>
        <w:tc>
          <w:tcPr>
            <w:tcW w:w="336"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D9013E0"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1 103 217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B575DFA"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8,68</w:t>
            </w:r>
          </w:p>
        </w:tc>
        <w:tc>
          <w:tcPr>
            <w:tcW w:w="32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1BD2558"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1 103 217 </w:t>
            </w:r>
          </w:p>
        </w:tc>
        <w:tc>
          <w:tcPr>
            <w:tcW w:w="22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04EA5E5"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17,95</w:t>
            </w:r>
          </w:p>
        </w:tc>
        <w:tc>
          <w:tcPr>
            <w:tcW w:w="29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43EFEA8"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289 565 </w:t>
            </w:r>
          </w:p>
        </w:tc>
        <w:tc>
          <w:tcPr>
            <w:tcW w:w="21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FBC634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19,49</w:t>
            </w:r>
          </w:p>
        </w:tc>
        <w:tc>
          <w:tcPr>
            <w:tcW w:w="36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939606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9341F72"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322"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FA70B9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32 142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6747C05"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20,48</w:t>
            </w:r>
          </w:p>
        </w:tc>
        <w:tc>
          <w:tcPr>
            <w:tcW w:w="350"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DC68F5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13 287 </w:t>
            </w:r>
          </w:p>
        </w:tc>
        <w:tc>
          <w:tcPr>
            <w:tcW w:w="251" w:type="pct"/>
            <w:tcBorders>
              <w:top w:val="single" w:sz="4"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auto" w:fill="auto"/>
            <w:noWrap/>
            <w:vAlign w:val="center"/>
            <w:hideMark/>
          </w:tcPr>
          <w:p w14:paraId="3575563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14,96</w:t>
            </w:r>
          </w:p>
        </w:tc>
        <w:tc>
          <w:tcPr>
            <w:tcW w:w="348"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17A625C"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1 386 089 </w:t>
            </w:r>
          </w:p>
        </w:tc>
        <w:tc>
          <w:tcPr>
            <w:tcW w:w="233" w:type="pct"/>
            <w:tcBorders>
              <w:top w:val="single" w:sz="4" w:space="0" w:color="538135" w:themeColor="accent6" w:themeShade="BF"/>
              <w:left w:val="single" w:sz="4" w:space="0" w:color="538135" w:themeColor="accent6" w:themeShade="BF"/>
              <w:bottom w:val="single" w:sz="4" w:space="0" w:color="538135" w:themeColor="accent6" w:themeShade="BF"/>
              <w:right w:val="single" w:sz="12" w:space="0" w:color="538135" w:themeColor="accent6" w:themeShade="BF"/>
            </w:tcBorders>
            <w:shd w:val="clear" w:color="auto" w:fill="auto"/>
            <w:noWrap/>
            <w:vAlign w:val="center"/>
            <w:hideMark/>
          </w:tcPr>
          <w:p w14:paraId="7F1C5B74"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11,22</w:t>
            </w:r>
          </w:p>
        </w:tc>
      </w:tr>
      <w:tr w:rsidR="002C61A0" w:rsidRPr="00F90D7A" w14:paraId="083D4140"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8CBAD"/>
            <w:noWrap/>
            <w:vAlign w:val="center"/>
            <w:hideMark/>
          </w:tcPr>
          <w:p w14:paraId="19168F3C"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Sikasso </w:t>
            </w:r>
          </w:p>
        </w:tc>
        <w:tc>
          <w:tcPr>
            <w:tcW w:w="319"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1181BB5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4 164 906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8FD3B45"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32,46</w:t>
            </w:r>
          </w:p>
        </w:tc>
        <w:tc>
          <w:tcPr>
            <w:tcW w:w="336"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5D79C28"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2 792 247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1B8E9F6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21,97</w:t>
            </w:r>
          </w:p>
        </w:tc>
        <w:tc>
          <w:tcPr>
            <w:tcW w:w="32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986B37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2 792 247 </w:t>
            </w:r>
          </w:p>
        </w:tc>
        <w:tc>
          <w:tcPr>
            <w:tcW w:w="22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FA0F0F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18,56</w:t>
            </w:r>
          </w:p>
        </w:tc>
        <w:tc>
          <w:tcPr>
            <w:tcW w:w="29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C4A22A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336 223 </w:t>
            </w:r>
          </w:p>
        </w:tc>
        <w:tc>
          <w:tcPr>
            <w:tcW w:w="21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3204D7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22,63</w:t>
            </w:r>
          </w:p>
        </w:tc>
        <w:tc>
          <w:tcPr>
            <w:tcW w:w="36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9489E2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531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1E91D5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0,28</w:t>
            </w:r>
          </w:p>
        </w:tc>
        <w:tc>
          <w:tcPr>
            <w:tcW w:w="322"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718134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1A9A31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0</w:t>
            </w:r>
          </w:p>
        </w:tc>
        <w:tc>
          <w:tcPr>
            <w:tcW w:w="350"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3E206E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37 207 </w:t>
            </w:r>
          </w:p>
        </w:tc>
        <w:tc>
          <w:tcPr>
            <w:tcW w:w="251" w:type="pct"/>
            <w:tcBorders>
              <w:top w:val="single" w:sz="4"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auto" w:fill="auto"/>
            <w:noWrap/>
            <w:vAlign w:val="center"/>
            <w:hideMark/>
          </w:tcPr>
          <w:p w14:paraId="412F1D6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41,88</w:t>
            </w:r>
          </w:p>
        </w:tc>
        <w:tc>
          <w:tcPr>
            <w:tcW w:w="348"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7874099"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3 549 025 </w:t>
            </w:r>
          </w:p>
        </w:tc>
        <w:tc>
          <w:tcPr>
            <w:tcW w:w="233" w:type="pct"/>
            <w:tcBorders>
              <w:top w:val="single" w:sz="4" w:space="0" w:color="538135" w:themeColor="accent6" w:themeShade="BF"/>
              <w:left w:val="single" w:sz="4" w:space="0" w:color="538135" w:themeColor="accent6" w:themeShade="BF"/>
              <w:bottom w:val="single" w:sz="4" w:space="0" w:color="538135" w:themeColor="accent6" w:themeShade="BF"/>
              <w:right w:val="single" w:sz="12" w:space="0" w:color="538135" w:themeColor="accent6" w:themeShade="BF"/>
            </w:tcBorders>
            <w:shd w:val="clear" w:color="auto" w:fill="auto"/>
            <w:noWrap/>
            <w:vAlign w:val="center"/>
            <w:hideMark/>
          </w:tcPr>
          <w:p w14:paraId="2AC5FB0F"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28,73</w:t>
            </w:r>
          </w:p>
        </w:tc>
      </w:tr>
      <w:tr w:rsidR="002C61A0" w:rsidRPr="00F90D7A" w14:paraId="5E7E1C67"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8CBAD"/>
            <w:noWrap/>
            <w:vAlign w:val="center"/>
            <w:hideMark/>
          </w:tcPr>
          <w:p w14:paraId="30FCDCB6"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Ségou </w:t>
            </w:r>
          </w:p>
        </w:tc>
        <w:tc>
          <w:tcPr>
            <w:tcW w:w="319"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FAC0F40"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1 701 676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6D201F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13,26</w:t>
            </w:r>
          </w:p>
        </w:tc>
        <w:tc>
          <w:tcPr>
            <w:tcW w:w="336"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1A3049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1 671 667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5F3680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13,15</w:t>
            </w:r>
          </w:p>
        </w:tc>
        <w:tc>
          <w:tcPr>
            <w:tcW w:w="32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5EB7CB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1 671 667 </w:t>
            </w:r>
          </w:p>
        </w:tc>
        <w:tc>
          <w:tcPr>
            <w:tcW w:w="22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61D131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16,34</w:t>
            </w:r>
          </w:p>
        </w:tc>
        <w:tc>
          <w:tcPr>
            <w:tcW w:w="29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472F8B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365 787 </w:t>
            </w:r>
          </w:p>
        </w:tc>
        <w:tc>
          <w:tcPr>
            <w:tcW w:w="21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9BC01E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24,62</w:t>
            </w:r>
          </w:p>
        </w:tc>
        <w:tc>
          <w:tcPr>
            <w:tcW w:w="36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CA300E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3 350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4672212"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1,73</w:t>
            </w:r>
          </w:p>
        </w:tc>
        <w:tc>
          <w:tcPr>
            <w:tcW w:w="322"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392D931"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68 941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3A2FFA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43,92</w:t>
            </w:r>
          </w:p>
        </w:tc>
        <w:tc>
          <w:tcPr>
            <w:tcW w:w="350"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F373F4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38 349 </w:t>
            </w:r>
          </w:p>
        </w:tc>
        <w:tc>
          <w:tcPr>
            <w:tcW w:w="251" w:type="pct"/>
            <w:tcBorders>
              <w:top w:val="single" w:sz="4"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auto" w:fill="auto"/>
            <w:noWrap/>
            <w:vAlign w:val="center"/>
            <w:hideMark/>
          </w:tcPr>
          <w:p w14:paraId="75835FC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43,16</w:t>
            </w:r>
          </w:p>
        </w:tc>
        <w:tc>
          <w:tcPr>
            <w:tcW w:w="348"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4BFF59F2"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1 771 075 </w:t>
            </w:r>
          </w:p>
        </w:tc>
        <w:tc>
          <w:tcPr>
            <w:tcW w:w="233" w:type="pct"/>
            <w:tcBorders>
              <w:top w:val="single" w:sz="4" w:space="0" w:color="538135" w:themeColor="accent6" w:themeShade="BF"/>
              <w:left w:val="single" w:sz="4" w:space="0" w:color="538135" w:themeColor="accent6" w:themeShade="BF"/>
              <w:bottom w:val="single" w:sz="4" w:space="0" w:color="538135" w:themeColor="accent6" w:themeShade="BF"/>
              <w:right w:val="single" w:sz="12" w:space="0" w:color="538135" w:themeColor="accent6" w:themeShade="BF"/>
            </w:tcBorders>
            <w:shd w:val="clear" w:color="auto" w:fill="auto"/>
            <w:noWrap/>
            <w:vAlign w:val="center"/>
            <w:hideMark/>
          </w:tcPr>
          <w:p w14:paraId="1E2A7959"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14,33</w:t>
            </w:r>
          </w:p>
        </w:tc>
      </w:tr>
      <w:tr w:rsidR="002C61A0" w:rsidRPr="00F90D7A" w14:paraId="58BB4350"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8CBAD"/>
            <w:noWrap/>
            <w:vAlign w:val="center"/>
            <w:hideMark/>
          </w:tcPr>
          <w:p w14:paraId="271489CA"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lastRenderedPageBreak/>
              <w:t xml:space="preserve"> Mopti </w:t>
            </w:r>
          </w:p>
        </w:tc>
        <w:tc>
          <w:tcPr>
            <w:tcW w:w="319"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9F6D33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2 959 549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D11ADB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23,07</w:t>
            </w:r>
          </w:p>
        </w:tc>
        <w:tc>
          <w:tcPr>
            <w:tcW w:w="336"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A42ED72"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3 262 107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49C1AD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25,66</w:t>
            </w:r>
          </w:p>
        </w:tc>
        <w:tc>
          <w:tcPr>
            <w:tcW w:w="32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3BE573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3 262 107 </w:t>
            </w:r>
          </w:p>
        </w:tc>
        <w:tc>
          <w:tcPr>
            <w:tcW w:w="22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82499C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31,38</w:t>
            </w:r>
          </w:p>
        </w:tc>
        <w:tc>
          <w:tcPr>
            <w:tcW w:w="29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F2CDF2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183 590 </w:t>
            </w:r>
          </w:p>
        </w:tc>
        <w:tc>
          <w:tcPr>
            <w:tcW w:w="21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779D64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12,36</w:t>
            </w:r>
          </w:p>
        </w:tc>
        <w:tc>
          <w:tcPr>
            <w:tcW w:w="36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81E260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3 016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7A6ACC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1,56</w:t>
            </w:r>
          </w:p>
        </w:tc>
        <w:tc>
          <w:tcPr>
            <w:tcW w:w="322"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03ED88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32 023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606BB5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20,4</w:t>
            </w:r>
          </w:p>
        </w:tc>
        <w:tc>
          <w:tcPr>
            <w:tcW w:w="350"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B4EE1A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51" w:type="pct"/>
            <w:tcBorders>
              <w:top w:val="single" w:sz="4"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auto" w:fill="auto"/>
            <w:noWrap/>
            <w:vAlign w:val="center"/>
            <w:hideMark/>
          </w:tcPr>
          <w:p w14:paraId="4C34DCED"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348"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30C4EBC"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2 864 509 </w:t>
            </w:r>
          </w:p>
        </w:tc>
        <w:tc>
          <w:tcPr>
            <w:tcW w:w="233" w:type="pct"/>
            <w:tcBorders>
              <w:top w:val="single" w:sz="4" w:space="0" w:color="538135" w:themeColor="accent6" w:themeShade="BF"/>
              <w:left w:val="single" w:sz="4" w:space="0" w:color="538135" w:themeColor="accent6" w:themeShade="BF"/>
              <w:bottom w:val="single" w:sz="4" w:space="0" w:color="538135" w:themeColor="accent6" w:themeShade="BF"/>
              <w:right w:val="single" w:sz="12" w:space="0" w:color="538135" w:themeColor="accent6" w:themeShade="BF"/>
            </w:tcBorders>
            <w:shd w:val="clear" w:color="auto" w:fill="auto"/>
            <w:noWrap/>
            <w:vAlign w:val="center"/>
            <w:hideMark/>
          </w:tcPr>
          <w:p w14:paraId="2A354596"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23,18</w:t>
            </w:r>
          </w:p>
        </w:tc>
      </w:tr>
      <w:tr w:rsidR="002C61A0" w:rsidRPr="00F90D7A" w14:paraId="3B6479AD"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8CBAD"/>
            <w:noWrap/>
            <w:vAlign w:val="center"/>
            <w:hideMark/>
          </w:tcPr>
          <w:p w14:paraId="23123A44"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Tombouctou </w:t>
            </w:r>
          </w:p>
        </w:tc>
        <w:tc>
          <w:tcPr>
            <w:tcW w:w="319"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D521341"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829 240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0B96235"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6,46</w:t>
            </w:r>
          </w:p>
        </w:tc>
        <w:tc>
          <w:tcPr>
            <w:tcW w:w="336"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2F94A9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1 497 804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0AE892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11,78</w:t>
            </w:r>
          </w:p>
        </w:tc>
        <w:tc>
          <w:tcPr>
            <w:tcW w:w="32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2D1376D"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1 497 804 </w:t>
            </w:r>
          </w:p>
        </w:tc>
        <w:tc>
          <w:tcPr>
            <w:tcW w:w="22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1F48244B"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7</w:t>
            </w:r>
          </w:p>
        </w:tc>
        <w:tc>
          <w:tcPr>
            <w:tcW w:w="29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DA526F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75 182 </w:t>
            </w:r>
          </w:p>
        </w:tc>
        <w:tc>
          <w:tcPr>
            <w:tcW w:w="21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3D4A3C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5,06</w:t>
            </w:r>
          </w:p>
        </w:tc>
        <w:tc>
          <w:tcPr>
            <w:tcW w:w="36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F9BDF28"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185 511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19CD07E1"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96,08</w:t>
            </w:r>
          </w:p>
        </w:tc>
        <w:tc>
          <w:tcPr>
            <w:tcW w:w="322"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9B41070"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665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BE7806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0,42</w:t>
            </w:r>
          </w:p>
        </w:tc>
        <w:tc>
          <w:tcPr>
            <w:tcW w:w="350"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B353ECA"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51" w:type="pct"/>
            <w:tcBorders>
              <w:top w:val="single" w:sz="4"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auto" w:fill="auto"/>
            <w:noWrap/>
            <w:vAlign w:val="center"/>
            <w:hideMark/>
          </w:tcPr>
          <w:p w14:paraId="04B6A9A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348"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E96E5BF"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1 026 343 </w:t>
            </w:r>
          </w:p>
        </w:tc>
        <w:tc>
          <w:tcPr>
            <w:tcW w:w="233" w:type="pct"/>
            <w:tcBorders>
              <w:top w:val="single" w:sz="4" w:space="0" w:color="538135" w:themeColor="accent6" w:themeShade="BF"/>
              <w:left w:val="single" w:sz="4" w:space="0" w:color="538135" w:themeColor="accent6" w:themeShade="BF"/>
              <w:bottom w:val="single" w:sz="4" w:space="0" w:color="538135" w:themeColor="accent6" w:themeShade="BF"/>
              <w:right w:val="single" w:sz="12" w:space="0" w:color="538135" w:themeColor="accent6" w:themeShade="BF"/>
            </w:tcBorders>
            <w:shd w:val="clear" w:color="auto" w:fill="auto"/>
            <w:noWrap/>
            <w:vAlign w:val="center"/>
            <w:hideMark/>
          </w:tcPr>
          <w:p w14:paraId="2DF8C32E"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8,31</w:t>
            </w:r>
          </w:p>
        </w:tc>
      </w:tr>
      <w:tr w:rsidR="002C61A0" w:rsidRPr="00F90D7A" w14:paraId="172B289F"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8CBAD"/>
            <w:noWrap/>
            <w:vAlign w:val="center"/>
            <w:hideMark/>
          </w:tcPr>
          <w:p w14:paraId="189CC402"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Gao </w:t>
            </w:r>
          </w:p>
        </w:tc>
        <w:tc>
          <w:tcPr>
            <w:tcW w:w="319"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1183241"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328 257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84CC3ED"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2,56</w:t>
            </w:r>
          </w:p>
        </w:tc>
        <w:tc>
          <w:tcPr>
            <w:tcW w:w="336"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24052C8C"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440 688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758ABB5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3,47</w:t>
            </w:r>
          </w:p>
        </w:tc>
        <w:tc>
          <w:tcPr>
            <w:tcW w:w="32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641F98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440 688 </w:t>
            </w:r>
          </w:p>
        </w:tc>
        <w:tc>
          <w:tcPr>
            <w:tcW w:w="22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C0FADA8"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2,48</w:t>
            </w:r>
          </w:p>
        </w:tc>
        <w:tc>
          <w:tcPr>
            <w:tcW w:w="29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085BD2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7 377 </w:t>
            </w:r>
          </w:p>
        </w:tc>
        <w:tc>
          <w:tcPr>
            <w:tcW w:w="211"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5B75B90"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0,5</w:t>
            </w:r>
          </w:p>
        </w:tc>
        <w:tc>
          <w:tcPr>
            <w:tcW w:w="365"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56407296"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0178C51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w:t>
            </w:r>
          </w:p>
        </w:tc>
        <w:tc>
          <w:tcPr>
            <w:tcW w:w="322"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112D48EA"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37"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1152F8C7"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350" w:type="pct"/>
            <w:tcBorders>
              <w:top w:val="single" w:sz="4"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371E990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51" w:type="pct"/>
            <w:tcBorders>
              <w:top w:val="single" w:sz="4"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auto" w:fill="auto"/>
            <w:noWrap/>
            <w:vAlign w:val="center"/>
            <w:hideMark/>
          </w:tcPr>
          <w:p w14:paraId="2BE0D87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348" w:type="pct"/>
            <w:tcBorders>
              <w:top w:val="single" w:sz="4"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auto" w:fill="auto"/>
            <w:noWrap/>
            <w:vAlign w:val="center"/>
            <w:hideMark/>
          </w:tcPr>
          <w:p w14:paraId="6BDC9987"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305 099 </w:t>
            </w:r>
          </w:p>
        </w:tc>
        <w:tc>
          <w:tcPr>
            <w:tcW w:w="233" w:type="pct"/>
            <w:tcBorders>
              <w:top w:val="single" w:sz="4" w:space="0" w:color="538135" w:themeColor="accent6" w:themeShade="BF"/>
              <w:left w:val="single" w:sz="4" w:space="0" w:color="538135" w:themeColor="accent6" w:themeShade="BF"/>
              <w:bottom w:val="single" w:sz="4" w:space="0" w:color="538135" w:themeColor="accent6" w:themeShade="BF"/>
              <w:right w:val="single" w:sz="12" w:space="0" w:color="538135" w:themeColor="accent6" w:themeShade="BF"/>
            </w:tcBorders>
            <w:shd w:val="clear" w:color="auto" w:fill="auto"/>
            <w:noWrap/>
            <w:vAlign w:val="center"/>
            <w:hideMark/>
          </w:tcPr>
          <w:p w14:paraId="08FAC383"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2,47</w:t>
            </w:r>
          </w:p>
        </w:tc>
      </w:tr>
      <w:tr w:rsidR="002C61A0" w:rsidRPr="00F90D7A" w14:paraId="1D9BE6D5"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8" w:space="0" w:color="538135" w:themeColor="accent6" w:themeShade="BF"/>
              <w:right w:val="single" w:sz="8" w:space="0" w:color="538135" w:themeColor="accent6" w:themeShade="BF"/>
            </w:tcBorders>
            <w:shd w:val="clear" w:color="000000" w:fill="F8CBAD"/>
            <w:noWrap/>
            <w:vAlign w:val="center"/>
            <w:hideMark/>
          </w:tcPr>
          <w:p w14:paraId="6DC21FCB"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 xml:space="preserve"> Bamako </w:t>
            </w:r>
          </w:p>
        </w:tc>
        <w:tc>
          <w:tcPr>
            <w:tcW w:w="319" w:type="pct"/>
            <w:tcBorders>
              <w:top w:val="single" w:sz="4" w:space="0" w:color="538135" w:themeColor="accent6" w:themeShade="BF"/>
              <w:left w:val="single" w:sz="8"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4B4AAC40"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203 460 </w:t>
            </w:r>
          </w:p>
        </w:tc>
        <w:tc>
          <w:tcPr>
            <w:tcW w:w="237"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0ABEF6AF"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1,59</w:t>
            </w:r>
          </w:p>
        </w:tc>
        <w:tc>
          <w:tcPr>
            <w:tcW w:w="336"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5B0A4C79"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640 946 </w:t>
            </w:r>
          </w:p>
        </w:tc>
        <w:tc>
          <w:tcPr>
            <w:tcW w:w="237"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3524A0F0"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5,04</w:t>
            </w:r>
          </w:p>
        </w:tc>
        <w:tc>
          <w:tcPr>
            <w:tcW w:w="325"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593EEF01"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640 946 </w:t>
            </w:r>
          </w:p>
        </w:tc>
        <w:tc>
          <w:tcPr>
            <w:tcW w:w="221"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5E63CEB4"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0,62</w:t>
            </w:r>
          </w:p>
        </w:tc>
        <w:tc>
          <w:tcPr>
            <w:tcW w:w="291"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35FDCB5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254 </w:t>
            </w:r>
          </w:p>
        </w:tc>
        <w:tc>
          <w:tcPr>
            <w:tcW w:w="211"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646DF34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0,02</w:t>
            </w:r>
          </w:p>
        </w:tc>
        <w:tc>
          <w:tcPr>
            <w:tcW w:w="365"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691A2F7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37"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2C9B2E0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w:t>
            </w:r>
          </w:p>
        </w:tc>
        <w:tc>
          <w:tcPr>
            <w:tcW w:w="322"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5840FDC2"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2 018 </w:t>
            </w:r>
          </w:p>
        </w:tc>
        <w:tc>
          <w:tcPr>
            <w:tcW w:w="237"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5053DF0E"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1,29</w:t>
            </w:r>
          </w:p>
        </w:tc>
        <w:tc>
          <w:tcPr>
            <w:tcW w:w="350" w:type="pct"/>
            <w:tcBorders>
              <w:top w:val="single" w:sz="4" w:space="0" w:color="538135" w:themeColor="accent6" w:themeShade="BF"/>
              <w:left w:val="single" w:sz="4"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3CA10549"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251" w:type="pct"/>
            <w:tcBorders>
              <w:top w:val="single" w:sz="4" w:space="0" w:color="538135" w:themeColor="accent6" w:themeShade="BF"/>
              <w:left w:val="single" w:sz="4" w:space="0" w:color="538135" w:themeColor="accent6" w:themeShade="BF"/>
              <w:bottom w:val="single" w:sz="8" w:space="0" w:color="538135" w:themeColor="accent6" w:themeShade="BF"/>
              <w:right w:val="single" w:sz="8" w:space="0" w:color="538135" w:themeColor="accent6" w:themeShade="BF"/>
            </w:tcBorders>
            <w:shd w:val="clear" w:color="auto" w:fill="auto"/>
            <w:noWrap/>
            <w:vAlign w:val="center"/>
            <w:hideMark/>
          </w:tcPr>
          <w:p w14:paraId="08549C43" w14:textId="77777777" w:rsidR="001C4098" w:rsidRPr="00F90D7A" w:rsidRDefault="001C4098" w:rsidP="006F2F87">
            <w:pPr>
              <w:spacing w:after="0"/>
              <w:jc w:val="center"/>
              <w:rPr>
                <w:rFonts w:ascii="Arial Narrow" w:hAnsi="Arial Narrow"/>
                <w:color w:val="000000"/>
                <w:sz w:val="14"/>
                <w:szCs w:val="16"/>
              </w:rPr>
            </w:pPr>
            <w:r w:rsidRPr="00F90D7A">
              <w:rPr>
                <w:rFonts w:ascii="Arial Narrow" w:eastAsia="Times New Roman" w:hAnsi="Arial Narrow" w:cs="Calibri"/>
                <w:color w:val="000000"/>
                <w:sz w:val="14"/>
                <w:szCs w:val="14"/>
              </w:rPr>
              <w:t xml:space="preserve">            -     </w:t>
            </w:r>
          </w:p>
        </w:tc>
        <w:tc>
          <w:tcPr>
            <w:tcW w:w="348" w:type="pct"/>
            <w:tcBorders>
              <w:top w:val="single" w:sz="4" w:space="0" w:color="538135" w:themeColor="accent6" w:themeShade="BF"/>
              <w:left w:val="single" w:sz="8" w:space="0" w:color="538135" w:themeColor="accent6" w:themeShade="BF"/>
              <w:bottom w:val="single" w:sz="8" w:space="0" w:color="538135" w:themeColor="accent6" w:themeShade="BF"/>
              <w:right w:val="single" w:sz="4" w:space="0" w:color="538135" w:themeColor="accent6" w:themeShade="BF"/>
            </w:tcBorders>
            <w:shd w:val="clear" w:color="auto" w:fill="auto"/>
            <w:noWrap/>
            <w:vAlign w:val="center"/>
            <w:hideMark/>
          </w:tcPr>
          <w:p w14:paraId="30FB688B" w14:textId="77777777" w:rsidR="001C4098" w:rsidRPr="00F90D7A" w:rsidRDefault="001C4098" w:rsidP="006F2F87">
            <w:pPr>
              <w:spacing w:after="0"/>
              <w:jc w:val="center"/>
              <w:rPr>
                <w:rFonts w:ascii="Arial Narrow" w:hAnsi="Arial Narrow"/>
                <w:sz w:val="14"/>
                <w:szCs w:val="16"/>
              </w:rPr>
            </w:pPr>
            <w:r w:rsidRPr="00F90D7A">
              <w:rPr>
                <w:rFonts w:ascii="Arial Narrow" w:eastAsia="Times New Roman" w:hAnsi="Arial Narrow" w:cs="Calibri"/>
                <w:color w:val="000000"/>
                <w:sz w:val="14"/>
                <w:szCs w:val="14"/>
              </w:rPr>
              <w:t xml:space="preserve">215 692 </w:t>
            </w:r>
          </w:p>
        </w:tc>
        <w:tc>
          <w:tcPr>
            <w:tcW w:w="233" w:type="pct"/>
            <w:tcBorders>
              <w:top w:val="single" w:sz="4" w:space="0" w:color="538135" w:themeColor="accent6" w:themeShade="BF"/>
              <w:left w:val="single" w:sz="4" w:space="0" w:color="538135" w:themeColor="accent6" w:themeShade="BF"/>
              <w:bottom w:val="single" w:sz="8" w:space="0" w:color="538135" w:themeColor="accent6" w:themeShade="BF"/>
              <w:right w:val="single" w:sz="12" w:space="0" w:color="538135" w:themeColor="accent6" w:themeShade="BF"/>
            </w:tcBorders>
            <w:shd w:val="clear" w:color="auto" w:fill="auto"/>
            <w:noWrap/>
            <w:vAlign w:val="center"/>
            <w:hideMark/>
          </w:tcPr>
          <w:p w14:paraId="37E66ACC"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color w:val="000000"/>
                <w:sz w:val="14"/>
                <w:szCs w:val="14"/>
              </w:rPr>
              <w:t>1,75</w:t>
            </w:r>
          </w:p>
        </w:tc>
      </w:tr>
      <w:tr w:rsidR="002C61A0" w:rsidRPr="00F90D7A" w14:paraId="2FAA6A4A" w14:textId="77777777" w:rsidTr="002C61A0">
        <w:trPr>
          <w:trHeight w:val="179"/>
        </w:trPr>
        <w:tc>
          <w:tcPr>
            <w:tcW w:w="480" w:type="pct"/>
            <w:tcBorders>
              <w:top w:val="single" w:sz="8" w:space="0" w:color="538135" w:themeColor="accent6" w:themeShade="BF"/>
              <w:left w:val="single" w:sz="12" w:space="0" w:color="538135" w:themeColor="accent6" w:themeShade="BF"/>
              <w:bottom w:val="single" w:sz="4" w:space="0" w:color="538135" w:themeColor="accent6" w:themeShade="BF"/>
              <w:right w:val="single" w:sz="8" w:space="0" w:color="538135" w:themeColor="accent6" w:themeShade="BF"/>
            </w:tcBorders>
            <w:shd w:val="clear" w:color="000000" w:fill="FBD4B4"/>
            <w:noWrap/>
            <w:vAlign w:val="center"/>
            <w:hideMark/>
          </w:tcPr>
          <w:p w14:paraId="00F3413D" w14:textId="7F742B68" w:rsidR="001C4098" w:rsidRPr="00F90D7A" w:rsidRDefault="002C61A0" w:rsidP="006F2F87">
            <w:pPr>
              <w:spacing w:after="0"/>
              <w:rPr>
                <w:rFonts w:ascii="Arial Narrow" w:hAnsi="Arial Narrow"/>
                <w:b/>
                <w:bCs/>
                <w:color w:val="000000"/>
                <w:sz w:val="18"/>
                <w:szCs w:val="18"/>
              </w:rPr>
            </w:pPr>
            <w:r>
              <w:rPr>
                <w:rFonts w:ascii="Arial Narrow" w:hAnsi="Arial Narrow"/>
                <w:b/>
                <w:bCs/>
                <w:color w:val="000000"/>
                <w:sz w:val="18"/>
                <w:szCs w:val="18"/>
              </w:rPr>
              <w:t>Total 2021</w:t>
            </w:r>
          </w:p>
        </w:tc>
        <w:tc>
          <w:tcPr>
            <w:tcW w:w="319" w:type="pct"/>
            <w:tcBorders>
              <w:top w:val="single" w:sz="8" w:space="0" w:color="538135" w:themeColor="accent6" w:themeShade="BF"/>
              <w:left w:val="single" w:sz="8"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0F1A7C0F"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12 829 288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0615F617"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c>
          <w:tcPr>
            <w:tcW w:w="336"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138E7689"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12 711 559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5B661B01"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c>
          <w:tcPr>
            <w:tcW w:w="325"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7726E484"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12 711 559 </w:t>
            </w:r>
          </w:p>
        </w:tc>
        <w:tc>
          <w:tcPr>
            <w:tcW w:w="221"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2A199ABC"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c>
          <w:tcPr>
            <w:tcW w:w="291"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3351DEA9"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1 485 540 </w:t>
            </w:r>
          </w:p>
        </w:tc>
        <w:tc>
          <w:tcPr>
            <w:tcW w:w="211"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66D7D45B"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c>
          <w:tcPr>
            <w:tcW w:w="365"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00FA9488"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193 073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2820E758"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c>
          <w:tcPr>
            <w:tcW w:w="322"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1157EED1"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156 979 </w:t>
            </w:r>
          </w:p>
        </w:tc>
        <w:tc>
          <w:tcPr>
            <w:tcW w:w="237"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757190B7"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c>
          <w:tcPr>
            <w:tcW w:w="350" w:type="pct"/>
            <w:tcBorders>
              <w:top w:val="single" w:sz="8" w:space="0" w:color="538135" w:themeColor="accent6" w:themeShade="BF"/>
              <w:left w:val="single" w:sz="4" w:space="0" w:color="538135" w:themeColor="accent6" w:themeShade="BF"/>
              <w:bottom w:val="single" w:sz="4" w:space="0" w:color="538135" w:themeColor="accent6" w:themeShade="BF"/>
              <w:right w:val="single" w:sz="4" w:space="0" w:color="538135" w:themeColor="accent6" w:themeShade="BF"/>
            </w:tcBorders>
            <w:shd w:val="clear" w:color="000000" w:fill="FCE4D6"/>
            <w:noWrap/>
            <w:vAlign w:val="center"/>
            <w:hideMark/>
          </w:tcPr>
          <w:p w14:paraId="20C9BB4D"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88 844 </w:t>
            </w:r>
          </w:p>
        </w:tc>
        <w:tc>
          <w:tcPr>
            <w:tcW w:w="251" w:type="pct"/>
            <w:tcBorders>
              <w:top w:val="single" w:sz="8" w:space="0" w:color="538135" w:themeColor="accent6" w:themeShade="BF"/>
              <w:left w:val="single" w:sz="4" w:space="0" w:color="538135" w:themeColor="accent6" w:themeShade="BF"/>
              <w:bottom w:val="single" w:sz="4" w:space="0" w:color="538135" w:themeColor="accent6" w:themeShade="BF"/>
              <w:right w:val="single" w:sz="8" w:space="0" w:color="538135" w:themeColor="accent6" w:themeShade="BF"/>
            </w:tcBorders>
            <w:shd w:val="clear" w:color="000000" w:fill="FCE4D6"/>
            <w:noWrap/>
            <w:vAlign w:val="center"/>
            <w:hideMark/>
          </w:tcPr>
          <w:p w14:paraId="762329BF"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c>
          <w:tcPr>
            <w:tcW w:w="348" w:type="pct"/>
            <w:vMerge w:val="restart"/>
            <w:tcBorders>
              <w:top w:val="single" w:sz="8" w:space="0" w:color="538135" w:themeColor="accent6" w:themeShade="BF"/>
              <w:left w:val="single" w:sz="8" w:space="0" w:color="538135" w:themeColor="accent6" w:themeShade="BF"/>
              <w:bottom w:val="single" w:sz="8" w:space="0" w:color="000000"/>
              <w:right w:val="single" w:sz="8" w:space="0" w:color="538135" w:themeColor="accent6" w:themeShade="BF"/>
            </w:tcBorders>
            <w:shd w:val="clear" w:color="000000" w:fill="FCE4D6"/>
            <w:noWrap/>
            <w:vAlign w:val="center"/>
            <w:hideMark/>
          </w:tcPr>
          <w:p w14:paraId="3E058E1B"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 xml:space="preserve">12 355 128 </w:t>
            </w:r>
          </w:p>
        </w:tc>
        <w:tc>
          <w:tcPr>
            <w:tcW w:w="233" w:type="pct"/>
            <w:vMerge w:val="restart"/>
            <w:tcBorders>
              <w:top w:val="single" w:sz="8" w:space="0" w:color="538135" w:themeColor="accent6" w:themeShade="BF"/>
              <w:left w:val="single" w:sz="8" w:space="0" w:color="538135" w:themeColor="accent6" w:themeShade="BF"/>
              <w:bottom w:val="single" w:sz="8" w:space="0" w:color="000000"/>
              <w:right w:val="single" w:sz="12" w:space="0" w:color="538135" w:themeColor="accent6" w:themeShade="BF"/>
            </w:tcBorders>
            <w:shd w:val="clear" w:color="000000" w:fill="FCE4D6"/>
            <w:noWrap/>
            <w:vAlign w:val="center"/>
            <w:hideMark/>
          </w:tcPr>
          <w:p w14:paraId="76297640" w14:textId="77777777" w:rsidR="001C4098" w:rsidRPr="00F90D7A" w:rsidRDefault="001C4098" w:rsidP="006F2F87">
            <w:pPr>
              <w:spacing w:after="0"/>
              <w:jc w:val="center"/>
              <w:rPr>
                <w:rFonts w:ascii="Arial Narrow" w:hAnsi="Arial Narrow"/>
                <w:b/>
                <w:bCs/>
                <w:color w:val="000000"/>
                <w:sz w:val="14"/>
                <w:szCs w:val="16"/>
              </w:rPr>
            </w:pPr>
            <w:r w:rsidRPr="00F90D7A">
              <w:rPr>
                <w:rFonts w:ascii="Arial Narrow" w:eastAsia="Times New Roman" w:hAnsi="Arial Narrow" w:cs="Calibri"/>
                <w:b/>
                <w:bCs/>
                <w:color w:val="000000"/>
                <w:sz w:val="14"/>
                <w:szCs w:val="14"/>
              </w:rPr>
              <w:t>100</w:t>
            </w:r>
          </w:p>
        </w:tc>
      </w:tr>
      <w:tr w:rsidR="002C61A0" w:rsidRPr="00F90D7A" w14:paraId="44AD570C" w14:textId="77777777" w:rsidTr="002C61A0">
        <w:trPr>
          <w:trHeight w:val="179"/>
        </w:trPr>
        <w:tc>
          <w:tcPr>
            <w:tcW w:w="480" w:type="pct"/>
            <w:tcBorders>
              <w:top w:val="single" w:sz="4" w:space="0" w:color="538135" w:themeColor="accent6" w:themeShade="BF"/>
              <w:left w:val="single" w:sz="12" w:space="0" w:color="538135" w:themeColor="accent6" w:themeShade="BF"/>
              <w:bottom w:val="single" w:sz="12" w:space="0" w:color="538135" w:themeColor="accent6" w:themeShade="BF"/>
              <w:right w:val="single" w:sz="8" w:space="0" w:color="538135" w:themeColor="accent6" w:themeShade="BF"/>
            </w:tcBorders>
            <w:shd w:val="clear" w:color="000000" w:fill="FBD4B4"/>
            <w:noWrap/>
            <w:vAlign w:val="center"/>
            <w:hideMark/>
          </w:tcPr>
          <w:p w14:paraId="37BC683C" w14:textId="4EB94A4E" w:rsidR="001C4098" w:rsidRPr="00F90D7A" w:rsidRDefault="002C61A0" w:rsidP="006F2F87">
            <w:pPr>
              <w:spacing w:after="0"/>
              <w:rPr>
                <w:rFonts w:ascii="Arial Narrow" w:hAnsi="Arial Narrow"/>
                <w:b/>
                <w:bCs/>
                <w:color w:val="000000"/>
                <w:sz w:val="18"/>
                <w:szCs w:val="18"/>
              </w:rPr>
            </w:pPr>
            <w:r>
              <w:rPr>
                <w:rFonts w:ascii="Arial Narrow" w:hAnsi="Arial Narrow"/>
                <w:b/>
                <w:bCs/>
                <w:color w:val="000000"/>
                <w:sz w:val="18"/>
                <w:szCs w:val="18"/>
              </w:rPr>
              <w:t>2021</w:t>
            </w:r>
            <w:r w:rsidR="001C4098" w:rsidRPr="00F90D7A">
              <w:rPr>
                <w:rFonts w:ascii="Arial Narrow" w:hAnsi="Arial Narrow"/>
                <w:b/>
                <w:bCs/>
                <w:color w:val="000000"/>
                <w:sz w:val="18"/>
                <w:szCs w:val="18"/>
              </w:rPr>
              <w:t xml:space="preserve"> (UBT)</w:t>
            </w:r>
          </w:p>
        </w:tc>
        <w:tc>
          <w:tcPr>
            <w:tcW w:w="319" w:type="pct"/>
            <w:tcBorders>
              <w:top w:val="single" w:sz="4" w:space="0" w:color="538135" w:themeColor="accent6" w:themeShade="BF"/>
              <w:left w:val="single" w:sz="8"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51F786FC"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 xml:space="preserve">8 980 502 </w:t>
            </w:r>
          </w:p>
        </w:tc>
        <w:tc>
          <w:tcPr>
            <w:tcW w:w="237"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20024C70"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72,69%</w:t>
            </w:r>
          </w:p>
        </w:tc>
        <w:tc>
          <w:tcPr>
            <w:tcW w:w="336"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133B24D4"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 xml:space="preserve">1 271 156 </w:t>
            </w:r>
          </w:p>
        </w:tc>
        <w:tc>
          <w:tcPr>
            <w:tcW w:w="237"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5F009F12"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10,29%</w:t>
            </w:r>
          </w:p>
        </w:tc>
        <w:tc>
          <w:tcPr>
            <w:tcW w:w="325"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35E36F60"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 xml:space="preserve">1 271 156 </w:t>
            </w:r>
          </w:p>
        </w:tc>
        <w:tc>
          <w:tcPr>
            <w:tcW w:w="221"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713476AF"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9,24%</w:t>
            </w:r>
          </w:p>
        </w:tc>
        <w:tc>
          <w:tcPr>
            <w:tcW w:w="291"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04BA1C5A"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 xml:space="preserve">594 216 </w:t>
            </w:r>
          </w:p>
        </w:tc>
        <w:tc>
          <w:tcPr>
            <w:tcW w:w="211"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72DE5713"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4,81%</w:t>
            </w:r>
          </w:p>
        </w:tc>
        <w:tc>
          <w:tcPr>
            <w:tcW w:w="365"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56BF5E73"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 xml:space="preserve">193 073 </w:t>
            </w:r>
          </w:p>
        </w:tc>
        <w:tc>
          <w:tcPr>
            <w:tcW w:w="237"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06974702"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1,56%</w:t>
            </w:r>
          </w:p>
        </w:tc>
        <w:tc>
          <w:tcPr>
            <w:tcW w:w="322"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748BDA69"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 xml:space="preserve">156 979 </w:t>
            </w:r>
          </w:p>
        </w:tc>
        <w:tc>
          <w:tcPr>
            <w:tcW w:w="237"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3446E14F"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1,27%</w:t>
            </w:r>
          </w:p>
        </w:tc>
        <w:tc>
          <w:tcPr>
            <w:tcW w:w="350" w:type="pct"/>
            <w:tcBorders>
              <w:top w:val="single" w:sz="4" w:space="0" w:color="538135" w:themeColor="accent6" w:themeShade="BF"/>
              <w:left w:val="single" w:sz="4" w:space="0" w:color="538135" w:themeColor="accent6" w:themeShade="BF"/>
              <w:bottom w:val="single" w:sz="12" w:space="0" w:color="538135" w:themeColor="accent6" w:themeShade="BF"/>
              <w:right w:val="single" w:sz="4" w:space="0" w:color="538135" w:themeColor="accent6" w:themeShade="BF"/>
            </w:tcBorders>
            <w:shd w:val="clear" w:color="000000" w:fill="FCE4D6"/>
            <w:noWrap/>
            <w:vAlign w:val="center"/>
            <w:hideMark/>
          </w:tcPr>
          <w:p w14:paraId="1E3E7495"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 xml:space="preserve">17 769 </w:t>
            </w:r>
          </w:p>
        </w:tc>
        <w:tc>
          <w:tcPr>
            <w:tcW w:w="251" w:type="pct"/>
            <w:tcBorders>
              <w:top w:val="single" w:sz="4" w:space="0" w:color="538135" w:themeColor="accent6" w:themeShade="BF"/>
              <w:left w:val="single" w:sz="4" w:space="0" w:color="538135" w:themeColor="accent6" w:themeShade="BF"/>
              <w:bottom w:val="single" w:sz="12" w:space="0" w:color="538135" w:themeColor="accent6" w:themeShade="BF"/>
              <w:right w:val="single" w:sz="8" w:space="0" w:color="538135" w:themeColor="accent6" w:themeShade="BF"/>
            </w:tcBorders>
            <w:shd w:val="clear" w:color="000000" w:fill="FCE4D6"/>
            <w:noWrap/>
            <w:vAlign w:val="center"/>
            <w:hideMark/>
          </w:tcPr>
          <w:p w14:paraId="5D0B4CA6"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eastAsia="Times New Roman" w:hAnsi="Arial Narrow" w:cs="Calibri"/>
                <w:b/>
                <w:bCs/>
                <w:color w:val="000000"/>
                <w:sz w:val="14"/>
                <w:szCs w:val="14"/>
              </w:rPr>
              <w:t>0,14%</w:t>
            </w:r>
          </w:p>
        </w:tc>
        <w:tc>
          <w:tcPr>
            <w:tcW w:w="348" w:type="pct"/>
            <w:vMerge/>
            <w:tcBorders>
              <w:top w:val="nil"/>
              <w:left w:val="single" w:sz="8" w:space="0" w:color="538135" w:themeColor="accent6" w:themeShade="BF"/>
              <w:bottom w:val="single" w:sz="12" w:space="0" w:color="538135" w:themeColor="accent6" w:themeShade="BF"/>
              <w:right w:val="single" w:sz="4" w:space="0" w:color="auto"/>
            </w:tcBorders>
            <w:vAlign w:val="center"/>
            <w:hideMark/>
          </w:tcPr>
          <w:p w14:paraId="158851F3" w14:textId="77777777" w:rsidR="001C4098" w:rsidRPr="00F90D7A" w:rsidRDefault="001C4098" w:rsidP="006F2F87">
            <w:pPr>
              <w:spacing w:after="0"/>
              <w:rPr>
                <w:rFonts w:ascii="Arial Narrow" w:hAnsi="Arial Narrow"/>
                <w:b/>
                <w:bCs/>
                <w:color w:val="000000"/>
                <w:sz w:val="18"/>
                <w:szCs w:val="18"/>
              </w:rPr>
            </w:pPr>
          </w:p>
        </w:tc>
        <w:tc>
          <w:tcPr>
            <w:tcW w:w="233" w:type="pct"/>
            <w:vMerge/>
            <w:tcBorders>
              <w:top w:val="nil"/>
              <w:left w:val="single" w:sz="4" w:space="0" w:color="auto"/>
              <w:bottom w:val="single" w:sz="12" w:space="0" w:color="538135" w:themeColor="accent6" w:themeShade="BF"/>
              <w:right w:val="single" w:sz="12" w:space="0" w:color="538135" w:themeColor="accent6" w:themeShade="BF"/>
            </w:tcBorders>
            <w:vAlign w:val="center"/>
            <w:hideMark/>
          </w:tcPr>
          <w:p w14:paraId="29BCA25B" w14:textId="77777777" w:rsidR="001C4098" w:rsidRPr="00F90D7A" w:rsidRDefault="001C4098" w:rsidP="006F2F87">
            <w:pPr>
              <w:spacing w:after="0"/>
              <w:rPr>
                <w:rFonts w:ascii="Arial Narrow" w:hAnsi="Arial Narrow"/>
                <w:b/>
                <w:bCs/>
                <w:color w:val="000000"/>
                <w:sz w:val="18"/>
                <w:szCs w:val="18"/>
              </w:rPr>
            </w:pPr>
          </w:p>
        </w:tc>
      </w:tr>
    </w:tbl>
    <w:p w14:paraId="48F146F8"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6B3C693D" w14:textId="77777777" w:rsidR="001C4098" w:rsidRPr="00F90D7A" w:rsidRDefault="001C4098" w:rsidP="001C4098">
      <w:pPr>
        <w:spacing w:before="0" w:after="0"/>
        <w:rPr>
          <w:rFonts w:ascii="Arial Narrow" w:hAnsi="Arial Narrow"/>
          <w:b/>
          <w:sz w:val="18"/>
          <w:szCs w:val="20"/>
        </w:rPr>
      </w:pPr>
    </w:p>
    <w:p w14:paraId="2E51F568" w14:textId="77777777" w:rsidR="001C4098" w:rsidRPr="00F90D7A" w:rsidRDefault="001C4098" w:rsidP="002F46E9">
      <w:pPr>
        <w:rPr>
          <w:rFonts w:ascii="Arial Narrow" w:hAnsi="Arial Narrow"/>
          <w:color w:val="000000" w:themeColor="text1"/>
        </w:rPr>
      </w:pPr>
      <w:r w:rsidRPr="00F90D7A">
        <w:rPr>
          <w:rFonts w:ascii="Arial Narrow" w:hAnsi="Arial Narrow"/>
          <w:color w:val="000000" w:themeColor="text1"/>
        </w:rPr>
        <w:t xml:space="preserve">La taille moyenne du cheptel par exploitant est de 13 têtes pour les bovins, 12 et 15 têtes respectivement pour les ovins et caprins, 2 têtes pour les </w:t>
      </w:r>
      <w:proofErr w:type="spellStart"/>
      <w:r w:rsidRPr="00F90D7A">
        <w:rPr>
          <w:rFonts w:ascii="Arial Narrow" w:hAnsi="Arial Narrow"/>
          <w:color w:val="000000" w:themeColor="text1"/>
        </w:rPr>
        <w:t>asins</w:t>
      </w:r>
      <w:proofErr w:type="spellEnd"/>
      <w:r w:rsidRPr="00F90D7A">
        <w:rPr>
          <w:rFonts w:ascii="Arial Narrow" w:hAnsi="Arial Narrow"/>
          <w:color w:val="000000" w:themeColor="text1"/>
        </w:rPr>
        <w:t xml:space="preserve"> et équins, 20 têtes pour les camelins, et 6 têtes pour les porcins. Toutefois, des disparités existent entre les régions. </w:t>
      </w:r>
    </w:p>
    <w:p w14:paraId="7E72FB10" w14:textId="688D64A8" w:rsidR="00091DFC" w:rsidRPr="00F90D7A" w:rsidRDefault="00091DFC" w:rsidP="002F46E9">
      <w:pPr>
        <w:rPr>
          <w:rFonts w:ascii="Arial Narrow" w:hAnsi="Arial Narrow"/>
          <w:color w:val="000000" w:themeColor="text1"/>
        </w:rPr>
      </w:pPr>
      <w:r w:rsidRPr="00F90D7A">
        <w:rPr>
          <w:rFonts w:ascii="Arial Narrow" w:hAnsi="Arial Narrow"/>
          <w:color w:val="000000" w:themeColor="text1"/>
        </w:rPr>
        <w:t>Ainsi, l’effectif moyen de bovins détenus par exploitant</w:t>
      </w:r>
      <w:r w:rsidR="00F87C33">
        <w:rPr>
          <w:rFonts w:ascii="Arial Narrow" w:hAnsi="Arial Narrow"/>
          <w:color w:val="000000" w:themeColor="text1"/>
        </w:rPr>
        <w:t xml:space="preserve"> et par région</w:t>
      </w:r>
      <w:r w:rsidRPr="00F90D7A">
        <w:rPr>
          <w:rFonts w:ascii="Arial Narrow" w:hAnsi="Arial Narrow"/>
          <w:color w:val="000000" w:themeColor="text1"/>
        </w:rPr>
        <w:t xml:space="preserve"> varie entre 9 têtes à Ségou et 18 têtes pour la région de Tombouctou. Quant aux petits ruminants, la taille moyenne varie de 8 à 20 pour les ovins et 11 à 36 pour les caprins. La taille moyenne minimale par exploitant en ovins et caprins sont observées dans la région de Ségou et les maximales à Gao. </w:t>
      </w:r>
    </w:p>
    <w:p w14:paraId="5858737E" w14:textId="3CC9F8CA" w:rsidR="001C4098" w:rsidRPr="00F90D7A" w:rsidRDefault="001C4098" w:rsidP="002F46E9">
      <w:pPr>
        <w:rPr>
          <w:rFonts w:ascii="Arial Narrow" w:hAnsi="Arial Narrow"/>
        </w:rPr>
      </w:pPr>
      <w:r w:rsidRPr="00F90D7A">
        <w:rPr>
          <w:rFonts w:ascii="Arial Narrow" w:hAnsi="Arial Narrow"/>
          <w:color w:val="000000" w:themeColor="text1"/>
        </w:rPr>
        <w:t xml:space="preserve">La taille moyenne en </w:t>
      </w:r>
      <w:proofErr w:type="spellStart"/>
      <w:r w:rsidRPr="00F90D7A">
        <w:rPr>
          <w:rFonts w:ascii="Arial Narrow" w:hAnsi="Arial Narrow"/>
          <w:color w:val="000000" w:themeColor="text1"/>
        </w:rPr>
        <w:t>asins</w:t>
      </w:r>
      <w:proofErr w:type="spellEnd"/>
      <w:r w:rsidRPr="00F90D7A">
        <w:rPr>
          <w:rFonts w:ascii="Arial Narrow" w:hAnsi="Arial Narrow"/>
          <w:color w:val="000000" w:themeColor="text1"/>
        </w:rPr>
        <w:t xml:space="preserve"> et équins est la plus uniforme avec 1 et 3 têtes par exploitant dans l’ensemble à l’exception des régions de Tombouctou et Gao où elle atteint des maximums de 8 et 5 têtes par exploitation respectivement pour les </w:t>
      </w:r>
      <w:proofErr w:type="spellStart"/>
      <w:r w:rsidRPr="00F90D7A">
        <w:rPr>
          <w:rFonts w:ascii="Arial Narrow" w:hAnsi="Arial Narrow"/>
          <w:color w:val="000000" w:themeColor="text1"/>
        </w:rPr>
        <w:t>asins</w:t>
      </w:r>
      <w:proofErr w:type="spellEnd"/>
      <w:r w:rsidRPr="00F90D7A">
        <w:rPr>
          <w:rFonts w:ascii="Arial Narrow" w:hAnsi="Arial Narrow"/>
          <w:color w:val="000000" w:themeColor="text1"/>
        </w:rPr>
        <w:t xml:space="preserve"> et équins. </w:t>
      </w:r>
      <w:r w:rsidRPr="00F90D7A">
        <w:rPr>
          <w:rFonts w:ascii="Arial Narrow" w:hAnsi="Arial Narrow"/>
        </w:rPr>
        <w:t>Quant aux porcins, la taille moyenne est plus élevée dans les régions de Koulikoro et Sikasso plus le district de Bamako qui en élève beaucoup.</w:t>
      </w:r>
    </w:p>
    <w:p w14:paraId="54539113" w14:textId="77777777" w:rsidR="001C4098" w:rsidRPr="00F90D7A" w:rsidRDefault="001C4098" w:rsidP="002F46E9">
      <w:pPr>
        <w:rPr>
          <w:rFonts w:ascii="Arial Narrow" w:hAnsi="Arial Narrow"/>
          <w:color w:val="000000" w:themeColor="text1"/>
        </w:rPr>
      </w:pPr>
      <w:r w:rsidRPr="00F90D7A">
        <w:rPr>
          <w:rFonts w:ascii="Arial Narrow" w:hAnsi="Arial Narrow"/>
          <w:color w:val="000000" w:themeColor="text1"/>
        </w:rPr>
        <w:t xml:space="preserve">Ces moyennes qui prennent en compte la transhumance ne traduisent pas concrètement le potentiel du cheptel dans les régions du nord dans la mesure où le nomadisme, système d’élevage très développé au nord n’est pas cerné par l’enquête. </w:t>
      </w:r>
    </w:p>
    <w:p w14:paraId="24F159C0" w14:textId="77777777" w:rsidR="001C4098" w:rsidRPr="00F90D7A" w:rsidRDefault="001C4098" w:rsidP="001C4098">
      <w:pPr>
        <w:spacing w:before="240"/>
        <w:rPr>
          <w:rFonts w:ascii="Arial Narrow" w:hAnsi="Arial Narrow"/>
          <w:b/>
          <w:bCs/>
        </w:rPr>
      </w:pPr>
      <w:r w:rsidRPr="00F90D7A">
        <w:rPr>
          <w:rFonts w:ascii="Arial Narrow" w:hAnsi="Arial Narrow"/>
          <w:b/>
          <w:bCs/>
        </w:rPr>
        <w:t xml:space="preserve">Tableau </w:t>
      </w:r>
      <w:r w:rsidRPr="00F90D7A">
        <w:rPr>
          <w:rFonts w:ascii="Arial Narrow" w:hAnsi="Arial Narrow"/>
          <w:b/>
          <w:bCs/>
        </w:rPr>
        <w:fldChar w:fldCharType="begin"/>
      </w:r>
      <w:r w:rsidRPr="00F90D7A">
        <w:rPr>
          <w:rFonts w:ascii="Arial Narrow" w:hAnsi="Arial Narrow"/>
          <w:b/>
          <w:bCs/>
        </w:rPr>
        <w:instrText xml:space="preserve"> SEQ Tableau \* ARABIC </w:instrText>
      </w:r>
      <w:r w:rsidRPr="00F90D7A">
        <w:rPr>
          <w:rFonts w:ascii="Arial Narrow" w:hAnsi="Arial Narrow"/>
          <w:b/>
          <w:bCs/>
        </w:rPr>
        <w:fldChar w:fldCharType="separate"/>
      </w:r>
      <w:r>
        <w:rPr>
          <w:rFonts w:ascii="Arial Narrow" w:hAnsi="Arial Narrow"/>
          <w:b/>
          <w:bCs/>
          <w:noProof/>
        </w:rPr>
        <w:t>6</w:t>
      </w:r>
      <w:r w:rsidRPr="00F90D7A">
        <w:rPr>
          <w:rFonts w:ascii="Arial Narrow" w:hAnsi="Arial Narrow"/>
          <w:b/>
          <w:bCs/>
        </w:rPr>
        <w:fldChar w:fldCharType="end"/>
      </w:r>
      <w:r w:rsidRPr="00F90D7A">
        <w:rPr>
          <w:rFonts w:ascii="Arial Narrow" w:hAnsi="Arial Narrow"/>
          <w:b/>
          <w:bCs/>
        </w:rPr>
        <w:t> : Effectif moyen de cheptel détenu par propriétaire</w:t>
      </w:r>
    </w:p>
    <w:tbl>
      <w:tblPr>
        <w:tblW w:w="9521" w:type="dxa"/>
        <w:tblInd w:w="-5" w:type="dxa"/>
        <w:tblLook w:val="04A0" w:firstRow="1" w:lastRow="0" w:firstColumn="1" w:lastColumn="0" w:noHBand="0" w:noVBand="1"/>
      </w:tblPr>
      <w:tblGrid>
        <w:gridCol w:w="871"/>
        <w:gridCol w:w="382"/>
        <w:gridCol w:w="383"/>
        <w:gridCol w:w="468"/>
        <w:gridCol w:w="468"/>
        <w:gridCol w:w="401"/>
        <w:gridCol w:w="335"/>
        <w:gridCol w:w="383"/>
        <w:gridCol w:w="383"/>
        <w:gridCol w:w="383"/>
        <w:gridCol w:w="383"/>
        <w:gridCol w:w="554"/>
        <w:gridCol w:w="554"/>
        <w:gridCol w:w="383"/>
        <w:gridCol w:w="320"/>
        <w:gridCol w:w="375"/>
        <w:gridCol w:w="320"/>
        <w:gridCol w:w="400"/>
        <w:gridCol w:w="400"/>
        <w:gridCol w:w="386"/>
        <w:gridCol w:w="386"/>
        <w:gridCol w:w="596"/>
        <w:gridCol w:w="7"/>
      </w:tblGrid>
      <w:tr w:rsidR="003C7FD3" w:rsidRPr="003C7FD3" w14:paraId="0C8004CA" w14:textId="77777777" w:rsidTr="00DD6A49">
        <w:trPr>
          <w:trHeight w:val="246"/>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3EBF5365"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Espèce</w:t>
            </w:r>
            <w:proofErr w:type="spellEnd"/>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4CEF26E7"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Kayes</w:t>
            </w:r>
            <w:proofErr w:type="spellEnd"/>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0DB44443"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Koulikoro</w:t>
            </w:r>
            <w:proofErr w:type="spellEnd"/>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57AB77BC"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Sikasso</w:t>
            </w:r>
            <w:proofErr w:type="spellEnd"/>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681D4661"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Ségou</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4621E455"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Mopti</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1D417CB4"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Tombouctou</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7459C779"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Gao</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3346751A"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Kidal</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14:paraId="310741EF"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Bamako</w:t>
            </w:r>
          </w:p>
        </w:tc>
        <w:tc>
          <w:tcPr>
            <w:tcW w:w="1360" w:type="dxa"/>
            <w:gridSpan w:val="4"/>
            <w:tcBorders>
              <w:top w:val="single" w:sz="4" w:space="0" w:color="auto"/>
              <w:left w:val="nil"/>
              <w:bottom w:val="single" w:sz="4" w:space="0" w:color="auto"/>
              <w:right w:val="single" w:sz="4" w:space="0" w:color="auto"/>
            </w:tcBorders>
            <w:shd w:val="clear" w:color="auto" w:fill="auto"/>
            <w:vAlign w:val="bottom"/>
            <w:hideMark/>
          </w:tcPr>
          <w:p w14:paraId="7E793F58"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Total</w:t>
            </w:r>
          </w:p>
        </w:tc>
      </w:tr>
      <w:tr w:rsidR="003C7FD3" w:rsidRPr="003C7FD3" w14:paraId="0DC5A500" w14:textId="77777777" w:rsidTr="00DD6A49">
        <w:trPr>
          <w:gridAfter w:val="1"/>
          <w:wAfter w:w="7" w:type="dxa"/>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446990"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
        </w:tc>
        <w:tc>
          <w:tcPr>
            <w:tcW w:w="0" w:type="auto"/>
            <w:tcBorders>
              <w:top w:val="nil"/>
              <w:left w:val="nil"/>
              <w:bottom w:val="single" w:sz="4" w:space="0" w:color="auto"/>
              <w:right w:val="single" w:sz="4" w:space="0" w:color="auto"/>
            </w:tcBorders>
            <w:shd w:val="clear" w:color="auto" w:fill="auto"/>
            <w:vAlign w:val="center"/>
            <w:hideMark/>
          </w:tcPr>
          <w:p w14:paraId="29928B49"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75F63E6B"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02C572FB"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6BD8AE12"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729ACCCB"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37AF7A03"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61E89F14"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342BA1E0"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08EDDF87"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28A4E6A8"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59317FBD"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5AFE6527"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6C7B6DCB"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563002C6"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0AE753DA"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67889794"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7E2BEA3E"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75C658C9"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0" w:type="auto"/>
            <w:tcBorders>
              <w:top w:val="nil"/>
              <w:left w:val="nil"/>
              <w:bottom w:val="single" w:sz="4" w:space="0" w:color="auto"/>
              <w:right w:val="single" w:sz="4" w:space="0" w:color="auto"/>
            </w:tcBorders>
            <w:shd w:val="clear" w:color="auto" w:fill="auto"/>
            <w:vAlign w:val="center"/>
            <w:hideMark/>
          </w:tcPr>
          <w:p w14:paraId="5549186B"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M</w:t>
            </w:r>
          </w:p>
        </w:tc>
        <w:tc>
          <w:tcPr>
            <w:tcW w:w="0" w:type="auto"/>
            <w:tcBorders>
              <w:top w:val="nil"/>
              <w:left w:val="nil"/>
              <w:bottom w:val="single" w:sz="4" w:space="0" w:color="auto"/>
              <w:right w:val="single" w:sz="4" w:space="0" w:color="auto"/>
            </w:tcBorders>
            <w:shd w:val="clear" w:color="auto" w:fill="auto"/>
            <w:vAlign w:val="center"/>
            <w:hideMark/>
          </w:tcPr>
          <w:p w14:paraId="703AB562"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F</w:t>
            </w:r>
          </w:p>
        </w:tc>
        <w:tc>
          <w:tcPr>
            <w:tcW w:w="592" w:type="dxa"/>
            <w:tcBorders>
              <w:top w:val="nil"/>
              <w:left w:val="nil"/>
              <w:bottom w:val="single" w:sz="4" w:space="0" w:color="auto"/>
              <w:right w:val="single" w:sz="4" w:space="0" w:color="auto"/>
            </w:tcBorders>
            <w:shd w:val="clear" w:color="auto" w:fill="auto"/>
            <w:vAlign w:val="center"/>
            <w:hideMark/>
          </w:tcPr>
          <w:p w14:paraId="174D5BC0" w14:textId="77777777" w:rsidR="003C7FD3" w:rsidRPr="003C7FD3" w:rsidRDefault="003C7FD3" w:rsidP="003C7FD3">
            <w:pPr>
              <w:spacing w:before="0" w:after="0"/>
              <w:jc w:val="center"/>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Total</w:t>
            </w:r>
          </w:p>
        </w:tc>
      </w:tr>
      <w:tr w:rsidR="003C7FD3" w:rsidRPr="003C7FD3" w14:paraId="358C7CDC"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57B914"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Bovins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A642A6E"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14:paraId="5FBC82A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14:paraId="5DEDC99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14:paraId="065C70A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235B016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16</w:t>
            </w:r>
          </w:p>
        </w:tc>
        <w:tc>
          <w:tcPr>
            <w:tcW w:w="0" w:type="auto"/>
            <w:tcBorders>
              <w:top w:val="nil"/>
              <w:left w:val="nil"/>
              <w:bottom w:val="single" w:sz="4" w:space="0" w:color="auto"/>
              <w:right w:val="single" w:sz="4" w:space="0" w:color="auto"/>
            </w:tcBorders>
            <w:shd w:val="clear" w:color="auto" w:fill="auto"/>
            <w:noWrap/>
            <w:vAlign w:val="center"/>
            <w:hideMark/>
          </w:tcPr>
          <w:p w14:paraId="75527A00"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14:paraId="781F562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6539BFB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14:paraId="737C67F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14:paraId="06ADF13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11</w:t>
            </w:r>
          </w:p>
        </w:tc>
        <w:tc>
          <w:tcPr>
            <w:tcW w:w="0" w:type="auto"/>
            <w:tcBorders>
              <w:top w:val="nil"/>
              <w:left w:val="nil"/>
              <w:bottom w:val="single" w:sz="4" w:space="0" w:color="auto"/>
              <w:right w:val="single" w:sz="4" w:space="0" w:color="auto"/>
            </w:tcBorders>
            <w:shd w:val="clear" w:color="auto" w:fill="auto"/>
            <w:noWrap/>
            <w:vAlign w:val="center"/>
            <w:hideMark/>
          </w:tcPr>
          <w:p w14:paraId="5A0C57B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14:paraId="268F292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14:paraId="5D29C2A9"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6</w:t>
            </w:r>
          </w:p>
        </w:tc>
        <w:tc>
          <w:tcPr>
            <w:tcW w:w="0" w:type="auto"/>
            <w:tcBorders>
              <w:top w:val="nil"/>
              <w:left w:val="nil"/>
              <w:bottom w:val="single" w:sz="4" w:space="0" w:color="auto"/>
              <w:right w:val="single" w:sz="4" w:space="0" w:color="auto"/>
            </w:tcBorders>
            <w:shd w:val="clear" w:color="auto" w:fill="auto"/>
            <w:noWrap/>
            <w:vAlign w:val="center"/>
            <w:hideMark/>
          </w:tcPr>
          <w:p w14:paraId="261DA7E9"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14:paraId="5ABF594E"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9D1DFFF"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038B319A"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30</w:t>
            </w:r>
          </w:p>
        </w:tc>
        <w:tc>
          <w:tcPr>
            <w:tcW w:w="0" w:type="auto"/>
            <w:tcBorders>
              <w:top w:val="nil"/>
              <w:left w:val="nil"/>
              <w:bottom w:val="single" w:sz="4" w:space="0" w:color="auto"/>
              <w:right w:val="single" w:sz="4" w:space="0" w:color="auto"/>
            </w:tcBorders>
            <w:shd w:val="clear" w:color="auto" w:fill="auto"/>
            <w:noWrap/>
            <w:vAlign w:val="center"/>
            <w:hideMark/>
          </w:tcPr>
          <w:p w14:paraId="0DFA8D1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10</w:t>
            </w:r>
          </w:p>
        </w:tc>
        <w:tc>
          <w:tcPr>
            <w:tcW w:w="0" w:type="auto"/>
            <w:tcBorders>
              <w:top w:val="nil"/>
              <w:left w:val="nil"/>
              <w:bottom w:val="single" w:sz="4" w:space="0" w:color="auto"/>
              <w:right w:val="single" w:sz="4" w:space="0" w:color="auto"/>
            </w:tcBorders>
            <w:shd w:val="clear" w:color="auto" w:fill="auto"/>
            <w:noWrap/>
            <w:vAlign w:val="center"/>
            <w:hideMark/>
          </w:tcPr>
          <w:p w14:paraId="60031194"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14:paraId="70C6486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8</w:t>
            </w:r>
          </w:p>
        </w:tc>
        <w:tc>
          <w:tcPr>
            <w:tcW w:w="592" w:type="dxa"/>
            <w:tcBorders>
              <w:top w:val="nil"/>
              <w:left w:val="nil"/>
              <w:bottom w:val="single" w:sz="4" w:space="0" w:color="auto"/>
              <w:right w:val="single" w:sz="4" w:space="0" w:color="auto"/>
            </w:tcBorders>
            <w:shd w:val="clear" w:color="auto" w:fill="auto"/>
            <w:noWrap/>
            <w:vAlign w:val="center"/>
            <w:hideMark/>
          </w:tcPr>
          <w:p w14:paraId="01D3CDD8"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r>
      <w:tr w:rsidR="003C7FD3" w:rsidRPr="003C7FD3" w14:paraId="0F1A5A4B"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9ECFE6"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Ovins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C9AA27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14:paraId="23569481"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4B8BEF5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52695AE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7</w:t>
            </w:r>
          </w:p>
        </w:tc>
        <w:tc>
          <w:tcPr>
            <w:tcW w:w="0" w:type="auto"/>
            <w:tcBorders>
              <w:top w:val="nil"/>
              <w:left w:val="nil"/>
              <w:bottom w:val="single" w:sz="4" w:space="0" w:color="auto"/>
              <w:right w:val="single" w:sz="4" w:space="0" w:color="auto"/>
            </w:tcBorders>
            <w:shd w:val="clear" w:color="auto" w:fill="auto"/>
            <w:noWrap/>
            <w:vAlign w:val="center"/>
            <w:hideMark/>
          </w:tcPr>
          <w:p w14:paraId="2ED06320"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14:paraId="0B777FF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14:paraId="0276040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14:paraId="048612D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6</w:t>
            </w:r>
          </w:p>
        </w:tc>
        <w:tc>
          <w:tcPr>
            <w:tcW w:w="0" w:type="auto"/>
            <w:tcBorders>
              <w:top w:val="nil"/>
              <w:left w:val="nil"/>
              <w:bottom w:val="single" w:sz="4" w:space="0" w:color="auto"/>
              <w:right w:val="single" w:sz="4" w:space="0" w:color="auto"/>
            </w:tcBorders>
            <w:shd w:val="clear" w:color="auto" w:fill="auto"/>
            <w:noWrap/>
            <w:vAlign w:val="center"/>
            <w:hideMark/>
          </w:tcPr>
          <w:p w14:paraId="268E34E1"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20</w:t>
            </w:r>
          </w:p>
        </w:tc>
        <w:tc>
          <w:tcPr>
            <w:tcW w:w="0" w:type="auto"/>
            <w:tcBorders>
              <w:top w:val="nil"/>
              <w:left w:val="nil"/>
              <w:bottom w:val="single" w:sz="4" w:space="0" w:color="auto"/>
              <w:right w:val="single" w:sz="4" w:space="0" w:color="auto"/>
            </w:tcBorders>
            <w:shd w:val="clear" w:color="auto" w:fill="auto"/>
            <w:noWrap/>
            <w:vAlign w:val="center"/>
            <w:hideMark/>
          </w:tcPr>
          <w:p w14:paraId="388F53A0"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10</w:t>
            </w:r>
          </w:p>
        </w:tc>
        <w:tc>
          <w:tcPr>
            <w:tcW w:w="0" w:type="auto"/>
            <w:tcBorders>
              <w:top w:val="nil"/>
              <w:left w:val="nil"/>
              <w:bottom w:val="single" w:sz="4" w:space="0" w:color="auto"/>
              <w:right w:val="single" w:sz="4" w:space="0" w:color="auto"/>
            </w:tcBorders>
            <w:shd w:val="clear" w:color="auto" w:fill="auto"/>
            <w:noWrap/>
            <w:vAlign w:val="center"/>
            <w:hideMark/>
          </w:tcPr>
          <w:p w14:paraId="6D87FF0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21</w:t>
            </w:r>
          </w:p>
        </w:tc>
        <w:tc>
          <w:tcPr>
            <w:tcW w:w="0" w:type="auto"/>
            <w:tcBorders>
              <w:top w:val="nil"/>
              <w:left w:val="nil"/>
              <w:bottom w:val="single" w:sz="4" w:space="0" w:color="auto"/>
              <w:right w:val="single" w:sz="4" w:space="0" w:color="auto"/>
            </w:tcBorders>
            <w:shd w:val="clear" w:color="auto" w:fill="auto"/>
            <w:noWrap/>
            <w:vAlign w:val="center"/>
            <w:hideMark/>
          </w:tcPr>
          <w:p w14:paraId="1550505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14:paraId="45260F10"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14:paraId="601CB84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48D618A4"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87C22CB"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2D4FB01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17</w:t>
            </w:r>
          </w:p>
        </w:tc>
        <w:tc>
          <w:tcPr>
            <w:tcW w:w="0" w:type="auto"/>
            <w:tcBorders>
              <w:top w:val="nil"/>
              <w:left w:val="nil"/>
              <w:bottom w:val="single" w:sz="4" w:space="0" w:color="auto"/>
              <w:right w:val="single" w:sz="4" w:space="0" w:color="auto"/>
            </w:tcBorders>
            <w:shd w:val="clear" w:color="auto" w:fill="auto"/>
            <w:noWrap/>
            <w:vAlign w:val="center"/>
            <w:hideMark/>
          </w:tcPr>
          <w:p w14:paraId="652272B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26</w:t>
            </w:r>
          </w:p>
        </w:tc>
        <w:tc>
          <w:tcPr>
            <w:tcW w:w="0" w:type="auto"/>
            <w:tcBorders>
              <w:top w:val="nil"/>
              <w:left w:val="nil"/>
              <w:bottom w:val="single" w:sz="4" w:space="0" w:color="auto"/>
              <w:right w:val="single" w:sz="4" w:space="0" w:color="auto"/>
            </w:tcBorders>
            <w:shd w:val="clear" w:color="auto" w:fill="auto"/>
            <w:noWrap/>
            <w:vAlign w:val="center"/>
            <w:hideMark/>
          </w:tcPr>
          <w:p w14:paraId="75979797"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14:paraId="539F7623"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592" w:type="dxa"/>
            <w:tcBorders>
              <w:top w:val="nil"/>
              <w:left w:val="nil"/>
              <w:bottom w:val="single" w:sz="4" w:space="0" w:color="auto"/>
              <w:right w:val="single" w:sz="4" w:space="0" w:color="auto"/>
            </w:tcBorders>
            <w:shd w:val="clear" w:color="auto" w:fill="auto"/>
            <w:noWrap/>
            <w:vAlign w:val="center"/>
            <w:hideMark/>
          </w:tcPr>
          <w:p w14:paraId="27840757"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12</w:t>
            </w:r>
          </w:p>
        </w:tc>
      </w:tr>
      <w:tr w:rsidR="003C7FD3" w:rsidRPr="003C7FD3" w14:paraId="2A0106B4"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069FE1"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Caprins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63029CA"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14:paraId="30C02D49"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10</w:t>
            </w:r>
          </w:p>
        </w:tc>
        <w:tc>
          <w:tcPr>
            <w:tcW w:w="0" w:type="auto"/>
            <w:tcBorders>
              <w:top w:val="nil"/>
              <w:left w:val="nil"/>
              <w:bottom w:val="single" w:sz="4" w:space="0" w:color="auto"/>
              <w:right w:val="single" w:sz="4" w:space="0" w:color="auto"/>
            </w:tcBorders>
            <w:shd w:val="clear" w:color="auto" w:fill="auto"/>
            <w:noWrap/>
            <w:vAlign w:val="center"/>
            <w:hideMark/>
          </w:tcPr>
          <w:p w14:paraId="5796151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14:paraId="33B52AA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14:paraId="4832A4E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14:paraId="59EC45D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584158B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11</w:t>
            </w:r>
          </w:p>
        </w:tc>
        <w:tc>
          <w:tcPr>
            <w:tcW w:w="0" w:type="auto"/>
            <w:tcBorders>
              <w:top w:val="nil"/>
              <w:left w:val="nil"/>
              <w:bottom w:val="single" w:sz="4" w:space="0" w:color="auto"/>
              <w:right w:val="single" w:sz="4" w:space="0" w:color="auto"/>
            </w:tcBorders>
            <w:shd w:val="clear" w:color="auto" w:fill="auto"/>
            <w:noWrap/>
            <w:vAlign w:val="center"/>
            <w:hideMark/>
          </w:tcPr>
          <w:p w14:paraId="5DF498F4"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12</w:t>
            </w:r>
          </w:p>
        </w:tc>
        <w:tc>
          <w:tcPr>
            <w:tcW w:w="0" w:type="auto"/>
            <w:tcBorders>
              <w:top w:val="nil"/>
              <w:left w:val="nil"/>
              <w:bottom w:val="single" w:sz="4" w:space="0" w:color="auto"/>
              <w:right w:val="single" w:sz="4" w:space="0" w:color="auto"/>
            </w:tcBorders>
            <w:shd w:val="clear" w:color="auto" w:fill="auto"/>
            <w:noWrap/>
            <w:vAlign w:val="center"/>
            <w:hideMark/>
          </w:tcPr>
          <w:p w14:paraId="0B9C9EE3"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36</w:t>
            </w:r>
          </w:p>
        </w:tc>
        <w:tc>
          <w:tcPr>
            <w:tcW w:w="0" w:type="auto"/>
            <w:tcBorders>
              <w:top w:val="nil"/>
              <w:left w:val="nil"/>
              <w:bottom w:val="single" w:sz="4" w:space="0" w:color="auto"/>
              <w:right w:val="single" w:sz="4" w:space="0" w:color="auto"/>
            </w:tcBorders>
            <w:shd w:val="clear" w:color="auto" w:fill="auto"/>
            <w:noWrap/>
            <w:vAlign w:val="center"/>
            <w:hideMark/>
          </w:tcPr>
          <w:p w14:paraId="12882091"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22</w:t>
            </w:r>
          </w:p>
        </w:tc>
        <w:tc>
          <w:tcPr>
            <w:tcW w:w="0" w:type="auto"/>
            <w:tcBorders>
              <w:top w:val="nil"/>
              <w:left w:val="nil"/>
              <w:bottom w:val="single" w:sz="4" w:space="0" w:color="auto"/>
              <w:right w:val="single" w:sz="4" w:space="0" w:color="auto"/>
            </w:tcBorders>
            <w:shd w:val="clear" w:color="auto" w:fill="auto"/>
            <w:noWrap/>
            <w:vAlign w:val="center"/>
            <w:hideMark/>
          </w:tcPr>
          <w:p w14:paraId="0B5613B3"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14:paraId="003E764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14:paraId="774C1067"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11</w:t>
            </w:r>
          </w:p>
        </w:tc>
        <w:tc>
          <w:tcPr>
            <w:tcW w:w="0" w:type="auto"/>
            <w:tcBorders>
              <w:top w:val="nil"/>
              <w:left w:val="nil"/>
              <w:bottom w:val="single" w:sz="4" w:space="0" w:color="auto"/>
              <w:right w:val="single" w:sz="4" w:space="0" w:color="auto"/>
            </w:tcBorders>
            <w:shd w:val="clear" w:color="auto" w:fill="auto"/>
            <w:noWrap/>
            <w:vAlign w:val="center"/>
            <w:hideMark/>
          </w:tcPr>
          <w:p w14:paraId="3C1E295E"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6C25DD3A"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03A4F15C"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9CC107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16</w:t>
            </w:r>
          </w:p>
        </w:tc>
        <w:tc>
          <w:tcPr>
            <w:tcW w:w="0" w:type="auto"/>
            <w:tcBorders>
              <w:top w:val="nil"/>
              <w:left w:val="nil"/>
              <w:bottom w:val="single" w:sz="4" w:space="0" w:color="auto"/>
              <w:right w:val="single" w:sz="4" w:space="0" w:color="auto"/>
            </w:tcBorders>
            <w:shd w:val="clear" w:color="auto" w:fill="auto"/>
            <w:noWrap/>
            <w:vAlign w:val="center"/>
            <w:hideMark/>
          </w:tcPr>
          <w:p w14:paraId="54A182D8"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32586D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16</w:t>
            </w:r>
          </w:p>
        </w:tc>
        <w:tc>
          <w:tcPr>
            <w:tcW w:w="0" w:type="auto"/>
            <w:tcBorders>
              <w:top w:val="nil"/>
              <w:left w:val="nil"/>
              <w:bottom w:val="single" w:sz="4" w:space="0" w:color="auto"/>
              <w:right w:val="single" w:sz="4" w:space="0" w:color="auto"/>
            </w:tcBorders>
            <w:shd w:val="clear" w:color="auto" w:fill="auto"/>
            <w:noWrap/>
            <w:vAlign w:val="center"/>
            <w:hideMark/>
          </w:tcPr>
          <w:p w14:paraId="61B2AEE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c>
          <w:tcPr>
            <w:tcW w:w="592" w:type="dxa"/>
            <w:tcBorders>
              <w:top w:val="nil"/>
              <w:left w:val="nil"/>
              <w:bottom w:val="single" w:sz="4" w:space="0" w:color="auto"/>
              <w:right w:val="single" w:sz="4" w:space="0" w:color="auto"/>
            </w:tcBorders>
            <w:shd w:val="clear" w:color="auto" w:fill="auto"/>
            <w:noWrap/>
            <w:vAlign w:val="center"/>
            <w:hideMark/>
          </w:tcPr>
          <w:p w14:paraId="1EEDF5F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15</w:t>
            </w:r>
          </w:p>
        </w:tc>
      </w:tr>
      <w:tr w:rsidR="003C7FD3" w:rsidRPr="003C7FD3" w14:paraId="5952F25D"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6AED4D"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Asins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51E688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3</w:t>
            </w:r>
          </w:p>
        </w:tc>
        <w:tc>
          <w:tcPr>
            <w:tcW w:w="0" w:type="auto"/>
            <w:tcBorders>
              <w:top w:val="nil"/>
              <w:left w:val="nil"/>
              <w:bottom w:val="single" w:sz="4" w:space="0" w:color="auto"/>
              <w:right w:val="single" w:sz="4" w:space="0" w:color="auto"/>
            </w:tcBorders>
            <w:shd w:val="clear" w:color="auto" w:fill="auto"/>
            <w:noWrap/>
            <w:vAlign w:val="center"/>
            <w:hideMark/>
          </w:tcPr>
          <w:p w14:paraId="4A9C0C48"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3</w:t>
            </w:r>
          </w:p>
        </w:tc>
        <w:tc>
          <w:tcPr>
            <w:tcW w:w="0" w:type="auto"/>
            <w:tcBorders>
              <w:top w:val="nil"/>
              <w:left w:val="nil"/>
              <w:bottom w:val="single" w:sz="4" w:space="0" w:color="auto"/>
              <w:right w:val="single" w:sz="4" w:space="0" w:color="auto"/>
            </w:tcBorders>
            <w:shd w:val="clear" w:color="auto" w:fill="auto"/>
            <w:noWrap/>
            <w:vAlign w:val="center"/>
            <w:hideMark/>
          </w:tcPr>
          <w:p w14:paraId="5F9003D1"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32EF44B7"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14:paraId="202BE784"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4F5D6DE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4E4ECEB3"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405C8C4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397F8007"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6B5F516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42C2B37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5</w:t>
            </w:r>
          </w:p>
        </w:tc>
        <w:tc>
          <w:tcPr>
            <w:tcW w:w="0" w:type="auto"/>
            <w:tcBorders>
              <w:top w:val="nil"/>
              <w:left w:val="nil"/>
              <w:bottom w:val="single" w:sz="4" w:space="0" w:color="auto"/>
              <w:right w:val="single" w:sz="4" w:space="0" w:color="auto"/>
            </w:tcBorders>
            <w:shd w:val="clear" w:color="auto" w:fill="auto"/>
            <w:noWrap/>
            <w:vAlign w:val="center"/>
            <w:hideMark/>
          </w:tcPr>
          <w:p w14:paraId="426C789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14:paraId="565AD27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7549972A"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23392856"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2CD2B4E"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40334C9"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3A0D00FA"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1FEB375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1DB6A0C8"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3</w:t>
            </w:r>
          </w:p>
        </w:tc>
        <w:tc>
          <w:tcPr>
            <w:tcW w:w="592" w:type="dxa"/>
            <w:tcBorders>
              <w:top w:val="nil"/>
              <w:left w:val="nil"/>
              <w:bottom w:val="single" w:sz="4" w:space="0" w:color="auto"/>
              <w:right w:val="single" w:sz="4" w:space="0" w:color="auto"/>
            </w:tcBorders>
            <w:shd w:val="clear" w:color="auto" w:fill="auto"/>
            <w:noWrap/>
            <w:vAlign w:val="center"/>
            <w:hideMark/>
          </w:tcPr>
          <w:p w14:paraId="0242D78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r>
      <w:tr w:rsidR="003C7FD3" w:rsidRPr="003C7FD3" w14:paraId="20E24E56"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28CCF3"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Camelins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E4B7E1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14:paraId="1130FCD8"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1F609EB2"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8B4DD4B"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2D9A5CCA"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3</w:t>
            </w:r>
          </w:p>
        </w:tc>
        <w:tc>
          <w:tcPr>
            <w:tcW w:w="0" w:type="auto"/>
            <w:tcBorders>
              <w:top w:val="nil"/>
              <w:left w:val="nil"/>
              <w:bottom w:val="single" w:sz="4" w:space="0" w:color="auto"/>
              <w:right w:val="single" w:sz="4" w:space="0" w:color="auto"/>
            </w:tcBorders>
            <w:shd w:val="clear" w:color="auto" w:fill="auto"/>
            <w:noWrap/>
            <w:vAlign w:val="center"/>
            <w:hideMark/>
          </w:tcPr>
          <w:p w14:paraId="15E6835B"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474A08F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7E46831B"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220966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67379190"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9D8238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31</w:t>
            </w:r>
          </w:p>
        </w:tc>
        <w:tc>
          <w:tcPr>
            <w:tcW w:w="0" w:type="auto"/>
            <w:tcBorders>
              <w:top w:val="nil"/>
              <w:left w:val="nil"/>
              <w:bottom w:val="single" w:sz="4" w:space="0" w:color="auto"/>
              <w:right w:val="single" w:sz="4" w:space="0" w:color="auto"/>
            </w:tcBorders>
            <w:shd w:val="clear" w:color="auto" w:fill="auto"/>
            <w:noWrap/>
            <w:vAlign w:val="center"/>
            <w:hideMark/>
          </w:tcPr>
          <w:p w14:paraId="53D86A5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26</w:t>
            </w:r>
          </w:p>
        </w:tc>
        <w:tc>
          <w:tcPr>
            <w:tcW w:w="0" w:type="auto"/>
            <w:tcBorders>
              <w:top w:val="nil"/>
              <w:left w:val="nil"/>
              <w:bottom w:val="single" w:sz="4" w:space="0" w:color="auto"/>
              <w:right w:val="single" w:sz="4" w:space="0" w:color="auto"/>
            </w:tcBorders>
            <w:shd w:val="clear" w:color="auto" w:fill="auto"/>
            <w:noWrap/>
            <w:vAlign w:val="center"/>
            <w:hideMark/>
          </w:tcPr>
          <w:p w14:paraId="3074FD40"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13245213"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36D63DD"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469D01A2"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10547082"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126CD7BD"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49D1D1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20</w:t>
            </w:r>
          </w:p>
        </w:tc>
        <w:tc>
          <w:tcPr>
            <w:tcW w:w="0" w:type="auto"/>
            <w:tcBorders>
              <w:top w:val="nil"/>
              <w:left w:val="nil"/>
              <w:bottom w:val="single" w:sz="4" w:space="0" w:color="auto"/>
              <w:right w:val="single" w:sz="4" w:space="0" w:color="auto"/>
            </w:tcBorders>
            <w:shd w:val="clear" w:color="auto" w:fill="auto"/>
            <w:noWrap/>
            <w:vAlign w:val="center"/>
            <w:hideMark/>
          </w:tcPr>
          <w:p w14:paraId="4A71D45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26</w:t>
            </w:r>
          </w:p>
        </w:tc>
        <w:tc>
          <w:tcPr>
            <w:tcW w:w="592" w:type="dxa"/>
            <w:tcBorders>
              <w:top w:val="nil"/>
              <w:left w:val="nil"/>
              <w:bottom w:val="single" w:sz="4" w:space="0" w:color="auto"/>
              <w:right w:val="single" w:sz="4" w:space="0" w:color="auto"/>
            </w:tcBorders>
            <w:shd w:val="clear" w:color="auto" w:fill="auto"/>
            <w:noWrap/>
            <w:vAlign w:val="center"/>
            <w:hideMark/>
          </w:tcPr>
          <w:p w14:paraId="0BED1243"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20</w:t>
            </w:r>
          </w:p>
        </w:tc>
      </w:tr>
      <w:tr w:rsidR="003C7FD3" w:rsidRPr="003C7FD3" w14:paraId="173D1B65"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E40359"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Equins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A61397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5EE62C52"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3F3F386E"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7764AA5A"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6BE82917"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447D54DC"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172D5F5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42AFDAF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6F6FCBFB"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2EF15A5D"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C247720"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14:paraId="1DFB028F"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419DEC36"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27B994C"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3AB4F5F7"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4B4CDA26"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E59C057"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0" w:type="auto"/>
            <w:tcBorders>
              <w:top w:val="nil"/>
              <w:left w:val="nil"/>
              <w:bottom w:val="single" w:sz="4" w:space="0" w:color="auto"/>
              <w:right w:val="single" w:sz="4" w:space="0" w:color="auto"/>
            </w:tcBorders>
            <w:shd w:val="clear" w:color="auto" w:fill="auto"/>
            <w:noWrap/>
            <w:vAlign w:val="center"/>
            <w:hideMark/>
          </w:tcPr>
          <w:p w14:paraId="3434AFF5"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44F287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4BD11F1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w:t>
            </w:r>
          </w:p>
        </w:tc>
        <w:tc>
          <w:tcPr>
            <w:tcW w:w="592" w:type="dxa"/>
            <w:tcBorders>
              <w:top w:val="nil"/>
              <w:left w:val="nil"/>
              <w:bottom w:val="single" w:sz="4" w:space="0" w:color="auto"/>
              <w:right w:val="single" w:sz="4" w:space="0" w:color="auto"/>
            </w:tcBorders>
            <w:shd w:val="clear" w:color="auto" w:fill="auto"/>
            <w:noWrap/>
            <w:vAlign w:val="center"/>
            <w:hideMark/>
          </w:tcPr>
          <w:p w14:paraId="30A3CEB1"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r>
      <w:tr w:rsidR="003C7FD3" w:rsidRPr="003C7FD3" w14:paraId="40454BED"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50A2EC"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proofErr w:type="spellStart"/>
            <w:r w:rsidRPr="003C7FD3">
              <w:rPr>
                <w:rFonts w:ascii="Times New Roman" w:eastAsia="Times New Roman" w:hAnsi="Times New Roman" w:cs="Times New Roman"/>
                <w:b/>
                <w:color w:val="000000"/>
                <w:sz w:val="16"/>
                <w:szCs w:val="16"/>
                <w:lang w:val="en-US" w:eastAsia="en-US"/>
              </w:rPr>
              <w:t>Porcins</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686F82D"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2EB91EA"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3249A75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20</w:t>
            </w:r>
          </w:p>
        </w:tc>
        <w:tc>
          <w:tcPr>
            <w:tcW w:w="0" w:type="auto"/>
            <w:tcBorders>
              <w:top w:val="nil"/>
              <w:left w:val="nil"/>
              <w:bottom w:val="single" w:sz="4" w:space="0" w:color="auto"/>
              <w:right w:val="single" w:sz="4" w:space="0" w:color="auto"/>
            </w:tcBorders>
            <w:shd w:val="clear" w:color="auto" w:fill="auto"/>
            <w:noWrap/>
            <w:vAlign w:val="center"/>
            <w:hideMark/>
          </w:tcPr>
          <w:p w14:paraId="4EA636BC"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98E9A9E"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13</w:t>
            </w:r>
          </w:p>
        </w:tc>
        <w:tc>
          <w:tcPr>
            <w:tcW w:w="0" w:type="auto"/>
            <w:tcBorders>
              <w:top w:val="nil"/>
              <w:left w:val="nil"/>
              <w:bottom w:val="single" w:sz="4" w:space="0" w:color="auto"/>
              <w:right w:val="single" w:sz="4" w:space="0" w:color="auto"/>
            </w:tcBorders>
            <w:shd w:val="clear" w:color="auto" w:fill="auto"/>
            <w:noWrap/>
            <w:vAlign w:val="center"/>
            <w:hideMark/>
          </w:tcPr>
          <w:p w14:paraId="4ECE94C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7</w:t>
            </w:r>
          </w:p>
        </w:tc>
        <w:tc>
          <w:tcPr>
            <w:tcW w:w="0" w:type="auto"/>
            <w:tcBorders>
              <w:top w:val="nil"/>
              <w:left w:val="nil"/>
              <w:bottom w:val="single" w:sz="4" w:space="0" w:color="auto"/>
              <w:right w:val="single" w:sz="4" w:space="0" w:color="auto"/>
            </w:tcBorders>
            <w:shd w:val="clear" w:color="auto" w:fill="auto"/>
            <w:noWrap/>
            <w:vAlign w:val="center"/>
            <w:hideMark/>
          </w:tcPr>
          <w:p w14:paraId="662FBB3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4</w:t>
            </w:r>
          </w:p>
        </w:tc>
        <w:tc>
          <w:tcPr>
            <w:tcW w:w="0" w:type="auto"/>
            <w:tcBorders>
              <w:top w:val="nil"/>
              <w:left w:val="nil"/>
              <w:bottom w:val="single" w:sz="4" w:space="0" w:color="auto"/>
              <w:right w:val="single" w:sz="4" w:space="0" w:color="auto"/>
            </w:tcBorders>
            <w:shd w:val="clear" w:color="auto" w:fill="auto"/>
            <w:noWrap/>
            <w:vAlign w:val="center"/>
            <w:hideMark/>
          </w:tcPr>
          <w:p w14:paraId="502EFE88"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w:t>
            </w:r>
          </w:p>
        </w:tc>
        <w:tc>
          <w:tcPr>
            <w:tcW w:w="0" w:type="auto"/>
            <w:tcBorders>
              <w:top w:val="nil"/>
              <w:left w:val="nil"/>
              <w:bottom w:val="single" w:sz="4" w:space="0" w:color="auto"/>
              <w:right w:val="single" w:sz="4" w:space="0" w:color="auto"/>
            </w:tcBorders>
            <w:shd w:val="clear" w:color="auto" w:fill="auto"/>
            <w:noWrap/>
            <w:vAlign w:val="center"/>
            <w:hideMark/>
          </w:tcPr>
          <w:p w14:paraId="35E78C69"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0F026C4B"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B012C0C"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2703A80B"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52528630"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42F2B142"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7387184D"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20BC2E52"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E49CC70"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2034DDEC"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27327CAE"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6</w:t>
            </w:r>
          </w:p>
        </w:tc>
        <w:tc>
          <w:tcPr>
            <w:tcW w:w="0" w:type="auto"/>
            <w:tcBorders>
              <w:top w:val="nil"/>
              <w:left w:val="nil"/>
              <w:bottom w:val="single" w:sz="4" w:space="0" w:color="auto"/>
              <w:right w:val="single" w:sz="4" w:space="0" w:color="auto"/>
            </w:tcBorders>
            <w:shd w:val="clear" w:color="auto" w:fill="auto"/>
            <w:noWrap/>
            <w:vAlign w:val="center"/>
            <w:hideMark/>
          </w:tcPr>
          <w:p w14:paraId="56E5DFC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5</w:t>
            </w:r>
          </w:p>
        </w:tc>
        <w:tc>
          <w:tcPr>
            <w:tcW w:w="592" w:type="dxa"/>
            <w:tcBorders>
              <w:top w:val="nil"/>
              <w:left w:val="nil"/>
              <w:bottom w:val="single" w:sz="4" w:space="0" w:color="auto"/>
              <w:right w:val="single" w:sz="4" w:space="0" w:color="auto"/>
            </w:tcBorders>
            <w:shd w:val="clear" w:color="auto" w:fill="auto"/>
            <w:noWrap/>
            <w:vAlign w:val="center"/>
            <w:hideMark/>
          </w:tcPr>
          <w:p w14:paraId="4BC784FA"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6</w:t>
            </w:r>
          </w:p>
        </w:tc>
      </w:tr>
      <w:tr w:rsidR="003C7FD3" w:rsidRPr="003C7FD3" w14:paraId="6651412B" w14:textId="77777777" w:rsidTr="00DD6A49">
        <w:trPr>
          <w:gridAfter w:val="1"/>
          <w:wAfter w:w="7" w:type="dxa"/>
          <w:trHeight w:val="2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7EAC86" w14:textId="77777777" w:rsidR="003C7FD3" w:rsidRPr="003C7FD3" w:rsidRDefault="003C7FD3" w:rsidP="003C7FD3">
            <w:pPr>
              <w:spacing w:before="0" w:after="0"/>
              <w:jc w:val="left"/>
              <w:rPr>
                <w:rFonts w:ascii="Times New Roman" w:eastAsia="Times New Roman" w:hAnsi="Times New Roman" w:cs="Times New Roman"/>
                <w:b/>
                <w:color w:val="000000"/>
                <w:sz w:val="16"/>
                <w:szCs w:val="16"/>
                <w:lang w:val="en-US" w:eastAsia="en-US"/>
              </w:rPr>
            </w:pPr>
            <w:r w:rsidRPr="003C7FD3">
              <w:rPr>
                <w:rFonts w:ascii="Times New Roman" w:eastAsia="Times New Roman" w:hAnsi="Times New Roman" w:cs="Times New Roman"/>
                <w:b/>
                <w:color w:val="000000"/>
                <w:sz w:val="16"/>
                <w:szCs w:val="16"/>
                <w:lang w:val="en-US" w:eastAsia="en-US"/>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3FAD59F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7860FE91"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3C12F677"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7</w:t>
            </w:r>
          </w:p>
        </w:tc>
        <w:tc>
          <w:tcPr>
            <w:tcW w:w="0" w:type="auto"/>
            <w:tcBorders>
              <w:top w:val="nil"/>
              <w:left w:val="nil"/>
              <w:bottom w:val="single" w:sz="4" w:space="0" w:color="auto"/>
              <w:right w:val="single" w:sz="4" w:space="0" w:color="auto"/>
            </w:tcBorders>
            <w:shd w:val="clear" w:color="auto" w:fill="auto"/>
            <w:noWrap/>
            <w:vAlign w:val="center"/>
            <w:hideMark/>
          </w:tcPr>
          <w:p w14:paraId="3E85FB63"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10</w:t>
            </w:r>
          </w:p>
        </w:tc>
        <w:tc>
          <w:tcPr>
            <w:tcW w:w="0" w:type="auto"/>
            <w:tcBorders>
              <w:top w:val="nil"/>
              <w:left w:val="nil"/>
              <w:bottom w:val="single" w:sz="4" w:space="0" w:color="auto"/>
              <w:right w:val="single" w:sz="4" w:space="0" w:color="auto"/>
            </w:tcBorders>
            <w:shd w:val="clear" w:color="auto" w:fill="auto"/>
            <w:noWrap/>
            <w:vAlign w:val="center"/>
            <w:hideMark/>
          </w:tcPr>
          <w:p w14:paraId="3509DBB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11</w:t>
            </w:r>
          </w:p>
        </w:tc>
        <w:tc>
          <w:tcPr>
            <w:tcW w:w="0" w:type="auto"/>
            <w:tcBorders>
              <w:top w:val="nil"/>
              <w:left w:val="nil"/>
              <w:bottom w:val="single" w:sz="4" w:space="0" w:color="auto"/>
              <w:right w:val="single" w:sz="4" w:space="0" w:color="auto"/>
            </w:tcBorders>
            <w:shd w:val="clear" w:color="auto" w:fill="auto"/>
            <w:noWrap/>
            <w:vAlign w:val="center"/>
            <w:hideMark/>
          </w:tcPr>
          <w:p w14:paraId="563F7BC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9</w:t>
            </w:r>
          </w:p>
        </w:tc>
        <w:tc>
          <w:tcPr>
            <w:tcW w:w="0" w:type="auto"/>
            <w:tcBorders>
              <w:top w:val="nil"/>
              <w:left w:val="nil"/>
              <w:bottom w:val="single" w:sz="4" w:space="0" w:color="auto"/>
              <w:right w:val="single" w:sz="4" w:space="0" w:color="auto"/>
            </w:tcBorders>
            <w:shd w:val="clear" w:color="auto" w:fill="auto"/>
            <w:noWrap/>
            <w:vAlign w:val="center"/>
            <w:hideMark/>
          </w:tcPr>
          <w:p w14:paraId="5C7D9D19"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7</w:t>
            </w:r>
          </w:p>
        </w:tc>
        <w:tc>
          <w:tcPr>
            <w:tcW w:w="0" w:type="auto"/>
            <w:tcBorders>
              <w:top w:val="nil"/>
              <w:left w:val="nil"/>
              <w:bottom w:val="single" w:sz="4" w:space="0" w:color="auto"/>
              <w:right w:val="single" w:sz="4" w:space="0" w:color="auto"/>
            </w:tcBorders>
            <w:shd w:val="clear" w:color="auto" w:fill="auto"/>
            <w:noWrap/>
            <w:vAlign w:val="center"/>
            <w:hideMark/>
          </w:tcPr>
          <w:p w14:paraId="5A00AD4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10</w:t>
            </w:r>
          </w:p>
        </w:tc>
        <w:tc>
          <w:tcPr>
            <w:tcW w:w="0" w:type="auto"/>
            <w:tcBorders>
              <w:top w:val="nil"/>
              <w:left w:val="nil"/>
              <w:bottom w:val="single" w:sz="4" w:space="0" w:color="auto"/>
              <w:right w:val="single" w:sz="4" w:space="0" w:color="auto"/>
            </w:tcBorders>
            <w:shd w:val="clear" w:color="auto" w:fill="auto"/>
            <w:noWrap/>
            <w:vAlign w:val="center"/>
            <w:hideMark/>
          </w:tcPr>
          <w:p w14:paraId="670598B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17</w:t>
            </w:r>
          </w:p>
        </w:tc>
        <w:tc>
          <w:tcPr>
            <w:tcW w:w="0" w:type="auto"/>
            <w:tcBorders>
              <w:top w:val="nil"/>
              <w:left w:val="nil"/>
              <w:bottom w:val="single" w:sz="4" w:space="0" w:color="auto"/>
              <w:right w:val="single" w:sz="4" w:space="0" w:color="auto"/>
            </w:tcBorders>
            <w:shd w:val="clear" w:color="auto" w:fill="auto"/>
            <w:noWrap/>
            <w:vAlign w:val="center"/>
            <w:hideMark/>
          </w:tcPr>
          <w:p w14:paraId="5CC1CA8D"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14</w:t>
            </w:r>
          </w:p>
        </w:tc>
        <w:tc>
          <w:tcPr>
            <w:tcW w:w="0" w:type="auto"/>
            <w:tcBorders>
              <w:top w:val="nil"/>
              <w:left w:val="nil"/>
              <w:bottom w:val="single" w:sz="4" w:space="0" w:color="auto"/>
              <w:right w:val="single" w:sz="4" w:space="0" w:color="auto"/>
            </w:tcBorders>
            <w:shd w:val="clear" w:color="auto" w:fill="auto"/>
            <w:noWrap/>
            <w:vAlign w:val="center"/>
            <w:hideMark/>
          </w:tcPr>
          <w:p w14:paraId="11846408"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19</w:t>
            </w:r>
          </w:p>
        </w:tc>
        <w:tc>
          <w:tcPr>
            <w:tcW w:w="0" w:type="auto"/>
            <w:tcBorders>
              <w:top w:val="nil"/>
              <w:left w:val="nil"/>
              <w:bottom w:val="single" w:sz="4" w:space="0" w:color="auto"/>
              <w:right w:val="single" w:sz="4" w:space="0" w:color="auto"/>
            </w:tcBorders>
            <w:shd w:val="clear" w:color="auto" w:fill="auto"/>
            <w:noWrap/>
            <w:vAlign w:val="center"/>
            <w:hideMark/>
          </w:tcPr>
          <w:p w14:paraId="1EFE5476"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16</w:t>
            </w:r>
          </w:p>
        </w:tc>
        <w:tc>
          <w:tcPr>
            <w:tcW w:w="0" w:type="auto"/>
            <w:tcBorders>
              <w:top w:val="nil"/>
              <w:left w:val="nil"/>
              <w:bottom w:val="single" w:sz="4" w:space="0" w:color="auto"/>
              <w:right w:val="single" w:sz="4" w:space="0" w:color="auto"/>
            </w:tcBorders>
            <w:shd w:val="clear" w:color="auto" w:fill="auto"/>
            <w:noWrap/>
            <w:vAlign w:val="center"/>
            <w:hideMark/>
          </w:tcPr>
          <w:p w14:paraId="1DFAE64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8</w:t>
            </w:r>
          </w:p>
        </w:tc>
        <w:tc>
          <w:tcPr>
            <w:tcW w:w="0" w:type="auto"/>
            <w:tcBorders>
              <w:top w:val="nil"/>
              <w:left w:val="nil"/>
              <w:bottom w:val="single" w:sz="4" w:space="0" w:color="auto"/>
              <w:right w:val="single" w:sz="4" w:space="0" w:color="auto"/>
            </w:tcBorders>
            <w:shd w:val="clear" w:color="auto" w:fill="auto"/>
            <w:noWrap/>
            <w:vAlign w:val="center"/>
            <w:hideMark/>
          </w:tcPr>
          <w:p w14:paraId="3D60AFC5"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6</w:t>
            </w:r>
          </w:p>
        </w:tc>
        <w:tc>
          <w:tcPr>
            <w:tcW w:w="0" w:type="auto"/>
            <w:tcBorders>
              <w:top w:val="nil"/>
              <w:left w:val="nil"/>
              <w:bottom w:val="single" w:sz="4" w:space="0" w:color="auto"/>
              <w:right w:val="single" w:sz="4" w:space="0" w:color="auto"/>
            </w:tcBorders>
            <w:shd w:val="clear" w:color="auto" w:fill="auto"/>
            <w:noWrap/>
            <w:vAlign w:val="center"/>
            <w:hideMark/>
          </w:tcPr>
          <w:p w14:paraId="4143F614"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67442B1D" w14:textId="77777777" w:rsidR="003C7FD3" w:rsidRPr="003C7FD3" w:rsidRDefault="003C7FD3" w:rsidP="003C7FD3">
            <w:pPr>
              <w:spacing w:before="0" w:after="0"/>
              <w:jc w:val="lef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 </w:t>
            </w:r>
          </w:p>
        </w:tc>
        <w:tc>
          <w:tcPr>
            <w:tcW w:w="0" w:type="auto"/>
            <w:tcBorders>
              <w:top w:val="nil"/>
              <w:left w:val="nil"/>
              <w:bottom w:val="single" w:sz="4" w:space="0" w:color="auto"/>
              <w:right w:val="single" w:sz="4" w:space="0" w:color="auto"/>
            </w:tcBorders>
            <w:shd w:val="clear" w:color="auto" w:fill="auto"/>
            <w:noWrap/>
            <w:vAlign w:val="center"/>
            <w:hideMark/>
          </w:tcPr>
          <w:p w14:paraId="3D36ED2C"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18</w:t>
            </w:r>
          </w:p>
        </w:tc>
        <w:tc>
          <w:tcPr>
            <w:tcW w:w="0" w:type="auto"/>
            <w:tcBorders>
              <w:top w:val="nil"/>
              <w:left w:val="nil"/>
              <w:bottom w:val="single" w:sz="4" w:space="0" w:color="auto"/>
              <w:right w:val="single" w:sz="4" w:space="0" w:color="auto"/>
            </w:tcBorders>
            <w:shd w:val="clear" w:color="auto" w:fill="auto"/>
            <w:noWrap/>
            <w:vAlign w:val="center"/>
            <w:hideMark/>
          </w:tcPr>
          <w:p w14:paraId="7F359190"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22</w:t>
            </w:r>
          </w:p>
        </w:tc>
        <w:tc>
          <w:tcPr>
            <w:tcW w:w="0" w:type="auto"/>
            <w:tcBorders>
              <w:top w:val="nil"/>
              <w:left w:val="nil"/>
              <w:bottom w:val="single" w:sz="4" w:space="0" w:color="auto"/>
              <w:right w:val="single" w:sz="4" w:space="0" w:color="auto"/>
            </w:tcBorders>
            <w:shd w:val="clear" w:color="auto" w:fill="auto"/>
            <w:noWrap/>
            <w:vAlign w:val="center"/>
            <w:hideMark/>
          </w:tcPr>
          <w:p w14:paraId="451E46AF"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11</w:t>
            </w:r>
          </w:p>
        </w:tc>
        <w:tc>
          <w:tcPr>
            <w:tcW w:w="0" w:type="auto"/>
            <w:tcBorders>
              <w:top w:val="nil"/>
              <w:left w:val="nil"/>
              <w:bottom w:val="single" w:sz="4" w:space="0" w:color="auto"/>
              <w:right w:val="single" w:sz="4" w:space="0" w:color="auto"/>
            </w:tcBorders>
            <w:shd w:val="clear" w:color="auto" w:fill="auto"/>
            <w:noWrap/>
            <w:vAlign w:val="center"/>
            <w:hideMark/>
          </w:tcPr>
          <w:p w14:paraId="358A8DB4"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11</w:t>
            </w:r>
          </w:p>
        </w:tc>
        <w:tc>
          <w:tcPr>
            <w:tcW w:w="592" w:type="dxa"/>
            <w:tcBorders>
              <w:top w:val="nil"/>
              <w:left w:val="nil"/>
              <w:bottom w:val="single" w:sz="4" w:space="0" w:color="auto"/>
              <w:right w:val="single" w:sz="4" w:space="0" w:color="auto"/>
            </w:tcBorders>
            <w:shd w:val="clear" w:color="auto" w:fill="auto"/>
            <w:noWrap/>
            <w:vAlign w:val="center"/>
            <w:hideMark/>
          </w:tcPr>
          <w:p w14:paraId="1F6AFBF9" w14:textId="77777777" w:rsidR="003C7FD3" w:rsidRPr="003C7FD3" w:rsidRDefault="003C7FD3" w:rsidP="003C7FD3">
            <w:pPr>
              <w:spacing w:before="0" w:after="0"/>
              <w:jc w:val="right"/>
              <w:rPr>
                <w:rFonts w:ascii="Times New Roman" w:eastAsia="Times New Roman" w:hAnsi="Times New Roman" w:cs="Times New Roman"/>
                <w:color w:val="000000"/>
                <w:sz w:val="16"/>
                <w:szCs w:val="16"/>
                <w:lang w:val="en-US" w:eastAsia="en-US"/>
              </w:rPr>
            </w:pPr>
            <w:r w:rsidRPr="003C7FD3">
              <w:rPr>
                <w:rFonts w:ascii="Times New Roman" w:eastAsia="Times New Roman" w:hAnsi="Times New Roman" w:cs="Times New Roman"/>
                <w:color w:val="000000"/>
                <w:sz w:val="16"/>
                <w:szCs w:val="16"/>
                <w:lang w:val="en-US" w:eastAsia="en-US"/>
              </w:rPr>
              <w:t>11</w:t>
            </w:r>
          </w:p>
        </w:tc>
      </w:tr>
    </w:tbl>
    <w:p w14:paraId="01E2DF2B"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77981776" w14:textId="1D9E8E26" w:rsidR="001C4098" w:rsidRPr="00F90D7A" w:rsidRDefault="001C4098" w:rsidP="001C4098">
      <w:pPr>
        <w:spacing w:before="240"/>
        <w:rPr>
          <w:rFonts w:ascii="Arial Narrow" w:hAnsi="Arial Narrow"/>
        </w:rPr>
      </w:pPr>
      <w:r w:rsidRPr="00F90D7A">
        <w:rPr>
          <w:rFonts w:ascii="Arial Narrow" w:hAnsi="Arial Narrow"/>
          <w:color w:val="000000" w:themeColor="text1"/>
        </w:rPr>
        <w:t>La répartition des effectifs d’animaux par genre (cf. tableau 36),</w:t>
      </w:r>
      <w:r w:rsidRPr="00F90D7A">
        <w:rPr>
          <w:rFonts w:ascii="Arial Narrow" w:hAnsi="Arial Narrow"/>
        </w:rPr>
        <w:t xml:space="preserve"> mo</w:t>
      </w:r>
      <w:r w:rsidR="004E0BFC">
        <w:rPr>
          <w:rFonts w:ascii="Arial Narrow" w:hAnsi="Arial Narrow"/>
        </w:rPr>
        <w:t>ntre dans l’ensemble que quel</w:t>
      </w:r>
      <w:r w:rsidR="004E0BFC" w:rsidRPr="00F90D7A">
        <w:rPr>
          <w:rFonts w:ascii="Arial Narrow" w:hAnsi="Arial Narrow"/>
        </w:rPr>
        <w:t>que</w:t>
      </w:r>
      <w:r w:rsidR="004E0BFC">
        <w:rPr>
          <w:rFonts w:ascii="Arial Narrow" w:hAnsi="Arial Narrow"/>
        </w:rPr>
        <w:t>s</w:t>
      </w:r>
      <w:r w:rsidRPr="00F90D7A">
        <w:rPr>
          <w:rFonts w:ascii="Arial Narrow" w:hAnsi="Arial Narrow"/>
        </w:rPr>
        <w:t xml:space="preserve"> soit l’espèce, les hommes sont plus possesseurs de cheptel que les femmes avec plus de 88% des effectifs. </w:t>
      </w:r>
    </w:p>
    <w:p w14:paraId="20C8F578" w14:textId="77777777" w:rsidR="001C4098" w:rsidRPr="00F90D7A" w:rsidRDefault="001C4098" w:rsidP="001C4098">
      <w:pPr>
        <w:spacing w:before="240"/>
        <w:rPr>
          <w:rFonts w:ascii="Arial Narrow" w:hAnsi="Arial Narrow"/>
        </w:rPr>
      </w:pPr>
      <w:r w:rsidRPr="00F90D7A">
        <w:rPr>
          <w:rFonts w:ascii="Arial Narrow" w:hAnsi="Arial Narrow"/>
        </w:rPr>
        <w:t xml:space="preserve">Ainsi, </w:t>
      </w:r>
      <w:r w:rsidRPr="00F90D7A">
        <w:rPr>
          <w:rFonts w:ascii="Arial Narrow" w:hAnsi="Arial Narrow"/>
          <w:color w:val="000000" w:themeColor="text1"/>
        </w:rPr>
        <w:t xml:space="preserve">plus de 97% des effectifs de gros bétail (bovins, camelins et équins) sont détenus par les hommes. Les femmes, quant à elles, ne détiennent qu’un effectif très faible variant entre 1% à 3% de ces effectifs. </w:t>
      </w:r>
      <w:r w:rsidRPr="00F90D7A">
        <w:rPr>
          <w:rFonts w:ascii="Arial Narrow" w:hAnsi="Arial Narrow"/>
        </w:rPr>
        <w:t xml:space="preserve">Elles sont surtout propriétaires de porcins et de petits ruminants avec respectivement 17% et 18% de leurs effectifs. </w:t>
      </w:r>
    </w:p>
    <w:p w14:paraId="587DC0DA" w14:textId="08227E58" w:rsidR="001C4098" w:rsidRPr="00F90D7A" w:rsidRDefault="001C4098" w:rsidP="001C4098">
      <w:pPr>
        <w:rPr>
          <w:rFonts w:ascii="Arial Narrow" w:hAnsi="Arial Narrow"/>
        </w:rPr>
      </w:pPr>
      <w:r w:rsidRPr="00F90D7A">
        <w:rPr>
          <w:rFonts w:ascii="Arial Narrow" w:hAnsi="Arial Narrow"/>
        </w:rPr>
        <w:t>La même structure est observée dans les régions. Le plus grand taux de bétail détenu par les femmes est observé à Ségou avec 4</w:t>
      </w:r>
      <w:r w:rsidR="004E0BFC">
        <w:rPr>
          <w:rFonts w:ascii="Arial Narrow" w:hAnsi="Arial Narrow"/>
        </w:rPr>
        <w:t>5,9% des caprins. Les effectifs</w:t>
      </w:r>
      <w:r w:rsidR="004E0BFC" w:rsidRPr="00F90D7A">
        <w:rPr>
          <w:rFonts w:ascii="Arial Narrow" w:hAnsi="Arial Narrow"/>
        </w:rPr>
        <w:t xml:space="preserve"> élevés </w:t>
      </w:r>
      <w:r w:rsidRPr="00F90D7A">
        <w:rPr>
          <w:rFonts w:ascii="Arial Narrow" w:hAnsi="Arial Narrow"/>
        </w:rPr>
        <w:t xml:space="preserve">de petits ruminants possédés par les femmes sont observés dans les régions de Ségou et Mopti. </w:t>
      </w:r>
    </w:p>
    <w:p w14:paraId="6B5C573D" w14:textId="77777777" w:rsidR="001C4098" w:rsidRPr="00F90D7A" w:rsidRDefault="001C4098" w:rsidP="001C4098">
      <w:pPr>
        <w:spacing w:before="0" w:after="0"/>
        <w:jc w:val="left"/>
        <w:rPr>
          <w:rFonts w:ascii="Arial Narrow" w:eastAsia="Calibri" w:hAnsi="Arial Narrow" w:cs="Calibri"/>
          <w:b/>
          <w:bCs/>
          <w:color w:val="000000"/>
          <w:lang w:eastAsia="en-US"/>
        </w:rPr>
      </w:pPr>
      <w:r w:rsidRPr="00F90D7A">
        <w:rPr>
          <w:rFonts w:ascii="Arial Narrow" w:hAnsi="Arial Narrow"/>
          <w:b/>
          <w:bCs/>
        </w:rPr>
        <w:br w:type="page"/>
      </w:r>
    </w:p>
    <w:p w14:paraId="508BBC84" w14:textId="77777777" w:rsidR="001C4098" w:rsidRPr="00F90D7A" w:rsidRDefault="001C4098" w:rsidP="001C4098">
      <w:pPr>
        <w:pStyle w:val="Default"/>
        <w:spacing w:before="240" w:after="120"/>
        <w:jc w:val="both"/>
        <w:rPr>
          <w:rFonts w:ascii="Arial Narrow" w:hAnsi="Arial Narrow" w:cs="Times New Roman"/>
          <w:b/>
          <w:bCs/>
          <w:color w:val="auto"/>
        </w:rPr>
      </w:pPr>
      <w:r w:rsidRPr="00F90D7A">
        <w:rPr>
          <w:rFonts w:ascii="Arial Narrow" w:hAnsi="Arial Narrow"/>
          <w:b/>
          <w:bCs/>
        </w:rPr>
        <w:lastRenderedPageBreak/>
        <w:t xml:space="preserve">Tableau </w:t>
      </w:r>
      <w:r w:rsidRPr="00F90D7A">
        <w:rPr>
          <w:rFonts w:ascii="Arial Narrow" w:hAnsi="Arial Narrow"/>
          <w:b/>
          <w:bCs/>
        </w:rPr>
        <w:fldChar w:fldCharType="begin"/>
      </w:r>
      <w:r w:rsidRPr="00F90D7A">
        <w:rPr>
          <w:rFonts w:ascii="Arial Narrow" w:hAnsi="Arial Narrow"/>
          <w:b/>
          <w:bCs/>
        </w:rPr>
        <w:instrText xml:space="preserve"> SEQ Tableau \* ARABIC </w:instrText>
      </w:r>
      <w:r w:rsidRPr="00F90D7A">
        <w:rPr>
          <w:rFonts w:ascii="Arial Narrow" w:hAnsi="Arial Narrow"/>
          <w:b/>
          <w:bCs/>
        </w:rPr>
        <w:fldChar w:fldCharType="separate"/>
      </w:r>
      <w:r>
        <w:rPr>
          <w:rFonts w:ascii="Arial Narrow" w:hAnsi="Arial Narrow"/>
          <w:b/>
          <w:bCs/>
          <w:noProof/>
        </w:rPr>
        <w:t>7</w:t>
      </w:r>
      <w:r w:rsidRPr="00F90D7A">
        <w:rPr>
          <w:rFonts w:ascii="Arial Narrow" w:hAnsi="Arial Narrow"/>
          <w:b/>
          <w:bCs/>
        </w:rPr>
        <w:fldChar w:fldCharType="end"/>
      </w:r>
      <w:r w:rsidRPr="00F90D7A">
        <w:rPr>
          <w:rFonts w:ascii="Arial Narrow" w:hAnsi="Arial Narrow" w:cs="Times New Roman"/>
          <w:b/>
          <w:color w:val="auto"/>
        </w:rPr>
        <w:t> </w:t>
      </w:r>
      <w:r w:rsidRPr="00F90D7A">
        <w:rPr>
          <w:rFonts w:ascii="Arial Narrow" w:hAnsi="Arial Narrow" w:cs="Times New Roman"/>
          <w:b/>
          <w:bCs/>
          <w:color w:val="auto"/>
        </w:rPr>
        <w:t>: Répartition (en %) des effectifs du cheptel des exploitations agricoles par région selon les espèces et le sexe du propriétaire.</w:t>
      </w:r>
    </w:p>
    <w:tbl>
      <w:tblPr>
        <w:tblW w:w="10362" w:type="dxa"/>
        <w:tbl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insideH w:val="single" w:sz="4" w:space="0" w:color="538135" w:themeColor="accent6" w:themeShade="BF"/>
          <w:insideV w:val="single" w:sz="4" w:space="0" w:color="538135" w:themeColor="accent6" w:themeShade="BF"/>
        </w:tblBorders>
        <w:tblCellMar>
          <w:left w:w="70" w:type="dxa"/>
          <w:right w:w="70" w:type="dxa"/>
        </w:tblCellMar>
        <w:tblLook w:val="04A0" w:firstRow="1" w:lastRow="0" w:firstColumn="1" w:lastColumn="0" w:noHBand="0" w:noVBand="1"/>
      </w:tblPr>
      <w:tblGrid>
        <w:gridCol w:w="891"/>
        <w:gridCol w:w="510"/>
        <w:gridCol w:w="428"/>
        <w:gridCol w:w="510"/>
        <w:gridCol w:w="482"/>
        <w:gridCol w:w="510"/>
        <w:gridCol w:w="428"/>
        <w:gridCol w:w="510"/>
        <w:gridCol w:w="428"/>
        <w:gridCol w:w="542"/>
        <w:gridCol w:w="428"/>
        <w:gridCol w:w="542"/>
        <w:gridCol w:w="504"/>
        <w:gridCol w:w="510"/>
        <w:gridCol w:w="469"/>
        <w:gridCol w:w="407"/>
        <w:gridCol w:w="396"/>
        <w:gridCol w:w="542"/>
        <w:gridCol w:w="428"/>
        <w:gridCol w:w="469"/>
        <w:gridCol w:w="428"/>
      </w:tblGrid>
      <w:tr w:rsidR="006C3BE5" w:rsidRPr="00F90D7A" w14:paraId="63A808D4" w14:textId="77777777" w:rsidTr="006C3BE5">
        <w:trPr>
          <w:trHeight w:val="340"/>
        </w:trPr>
        <w:tc>
          <w:tcPr>
            <w:tcW w:w="891" w:type="dxa"/>
            <w:tcBorders>
              <w:top w:val="single" w:sz="12" w:space="0" w:color="538135" w:themeColor="accent6" w:themeShade="BF"/>
              <w:bottom w:val="nil"/>
            </w:tcBorders>
            <w:shd w:val="clear" w:color="auto" w:fill="C5E0B3" w:themeFill="accent6" w:themeFillTint="66"/>
            <w:noWrap/>
            <w:vAlign w:val="center"/>
            <w:hideMark/>
          </w:tcPr>
          <w:p w14:paraId="1BCBE973" w14:textId="77777777" w:rsidR="001C4098" w:rsidRPr="00F90D7A" w:rsidRDefault="001C4098" w:rsidP="006F2F87">
            <w:pPr>
              <w:spacing w:after="0"/>
              <w:jc w:val="right"/>
              <w:rPr>
                <w:rFonts w:ascii="Arial Narrow" w:hAnsi="Arial Narrow"/>
                <w:b/>
                <w:bCs/>
                <w:color w:val="000000"/>
                <w:sz w:val="18"/>
                <w:szCs w:val="20"/>
              </w:rPr>
            </w:pPr>
            <w:r w:rsidRPr="00F90D7A">
              <w:rPr>
                <w:rFonts w:ascii="Arial Narrow" w:hAnsi="Arial Narrow"/>
                <w:b/>
                <w:bCs/>
                <w:color w:val="000000"/>
                <w:sz w:val="18"/>
                <w:szCs w:val="20"/>
              </w:rPr>
              <w:t>Régions</w:t>
            </w:r>
          </w:p>
        </w:tc>
        <w:tc>
          <w:tcPr>
            <w:tcW w:w="938" w:type="dxa"/>
            <w:gridSpan w:val="2"/>
            <w:shd w:val="clear" w:color="auto" w:fill="C5E0B3" w:themeFill="accent6" w:themeFillTint="66"/>
            <w:vAlign w:val="center"/>
            <w:hideMark/>
          </w:tcPr>
          <w:p w14:paraId="78C79DEA"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Kayes</w:t>
            </w:r>
          </w:p>
        </w:tc>
        <w:tc>
          <w:tcPr>
            <w:tcW w:w="992" w:type="dxa"/>
            <w:gridSpan w:val="2"/>
            <w:shd w:val="clear" w:color="auto" w:fill="C5E0B3" w:themeFill="accent6" w:themeFillTint="66"/>
            <w:vAlign w:val="center"/>
            <w:hideMark/>
          </w:tcPr>
          <w:p w14:paraId="1D02229B" w14:textId="77777777" w:rsidR="001C4098" w:rsidRPr="00F90D7A" w:rsidRDefault="001C4098" w:rsidP="006F2F87">
            <w:pPr>
              <w:spacing w:after="0"/>
              <w:rPr>
                <w:rFonts w:ascii="Arial Narrow" w:hAnsi="Arial Narrow"/>
                <w:b/>
                <w:bCs/>
                <w:color w:val="000000"/>
                <w:sz w:val="18"/>
                <w:szCs w:val="18"/>
              </w:rPr>
            </w:pPr>
            <w:r w:rsidRPr="00F90D7A">
              <w:rPr>
                <w:rFonts w:ascii="Arial Narrow" w:hAnsi="Arial Narrow"/>
                <w:b/>
                <w:bCs/>
                <w:color w:val="000000"/>
                <w:sz w:val="18"/>
                <w:szCs w:val="18"/>
              </w:rPr>
              <w:t>Koulikoro</w:t>
            </w:r>
          </w:p>
        </w:tc>
        <w:tc>
          <w:tcPr>
            <w:tcW w:w="938" w:type="dxa"/>
            <w:gridSpan w:val="2"/>
            <w:shd w:val="clear" w:color="auto" w:fill="C5E0B3" w:themeFill="accent6" w:themeFillTint="66"/>
            <w:vAlign w:val="center"/>
            <w:hideMark/>
          </w:tcPr>
          <w:p w14:paraId="75F64CE0" w14:textId="77777777" w:rsidR="001C4098" w:rsidRPr="00F90D7A" w:rsidRDefault="001C4098" w:rsidP="006F2F87">
            <w:pPr>
              <w:spacing w:after="0"/>
              <w:jc w:val="center"/>
              <w:rPr>
                <w:rFonts w:ascii="Arial Narrow" w:hAnsi="Arial Narrow"/>
                <w:b/>
                <w:bCs/>
                <w:color w:val="000000"/>
                <w:sz w:val="18"/>
                <w:szCs w:val="18"/>
              </w:rPr>
            </w:pPr>
            <w:r w:rsidRPr="00F90D7A">
              <w:rPr>
                <w:rFonts w:ascii="Arial Narrow" w:hAnsi="Arial Narrow"/>
                <w:b/>
                <w:bCs/>
                <w:color w:val="000000"/>
                <w:sz w:val="18"/>
                <w:szCs w:val="18"/>
              </w:rPr>
              <w:t>Sikasso</w:t>
            </w:r>
          </w:p>
        </w:tc>
        <w:tc>
          <w:tcPr>
            <w:tcW w:w="938" w:type="dxa"/>
            <w:gridSpan w:val="2"/>
            <w:shd w:val="clear" w:color="auto" w:fill="C5E0B3" w:themeFill="accent6" w:themeFillTint="66"/>
            <w:vAlign w:val="center"/>
            <w:hideMark/>
          </w:tcPr>
          <w:p w14:paraId="04F032E7"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Ségou</w:t>
            </w:r>
          </w:p>
        </w:tc>
        <w:tc>
          <w:tcPr>
            <w:tcW w:w="970" w:type="dxa"/>
            <w:gridSpan w:val="2"/>
            <w:shd w:val="clear" w:color="auto" w:fill="C5E0B3" w:themeFill="accent6" w:themeFillTint="66"/>
            <w:vAlign w:val="center"/>
            <w:hideMark/>
          </w:tcPr>
          <w:p w14:paraId="0DDD6F69"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Mopti</w:t>
            </w:r>
          </w:p>
        </w:tc>
        <w:tc>
          <w:tcPr>
            <w:tcW w:w="1046" w:type="dxa"/>
            <w:gridSpan w:val="2"/>
            <w:shd w:val="clear" w:color="auto" w:fill="C5E0B3" w:themeFill="accent6" w:themeFillTint="66"/>
            <w:vAlign w:val="center"/>
            <w:hideMark/>
          </w:tcPr>
          <w:p w14:paraId="0307B80F"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Tombouctou</w:t>
            </w:r>
          </w:p>
        </w:tc>
        <w:tc>
          <w:tcPr>
            <w:tcW w:w="979" w:type="dxa"/>
            <w:gridSpan w:val="2"/>
            <w:shd w:val="clear" w:color="auto" w:fill="C5E0B3" w:themeFill="accent6" w:themeFillTint="66"/>
            <w:vAlign w:val="center"/>
            <w:hideMark/>
          </w:tcPr>
          <w:p w14:paraId="5A2CD1AB"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Gao</w:t>
            </w:r>
          </w:p>
        </w:tc>
        <w:tc>
          <w:tcPr>
            <w:tcW w:w="803" w:type="dxa"/>
            <w:gridSpan w:val="2"/>
            <w:shd w:val="clear" w:color="auto" w:fill="C5E0B3" w:themeFill="accent6" w:themeFillTint="66"/>
            <w:vAlign w:val="center"/>
            <w:hideMark/>
          </w:tcPr>
          <w:p w14:paraId="04746C23"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Kidal</w:t>
            </w:r>
          </w:p>
        </w:tc>
        <w:tc>
          <w:tcPr>
            <w:tcW w:w="970" w:type="dxa"/>
            <w:gridSpan w:val="2"/>
            <w:tcBorders>
              <w:right w:val="single" w:sz="8" w:space="0" w:color="538135" w:themeColor="accent6" w:themeShade="BF"/>
            </w:tcBorders>
            <w:shd w:val="clear" w:color="auto" w:fill="C5E0B3" w:themeFill="accent6" w:themeFillTint="66"/>
            <w:vAlign w:val="center"/>
            <w:hideMark/>
          </w:tcPr>
          <w:p w14:paraId="01652B1F"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Bamako</w:t>
            </w:r>
          </w:p>
        </w:tc>
        <w:tc>
          <w:tcPr>
            <w:tcW w:w="897" w:type="dxa"/>
            <w:gridSpan w:val="2"/>
            <w:tcBorders>
              <w:top w:val="single" w:sz="12" w:space="0" w:color="538135" w:themeColor="accent6" w:themeShade="BF"/>
              <w:left w:val="single" w:sz="8" w:space="0" w:color="538135" w:themeColor="accent6" w:themeShade="BF"/>
            </w:tcBorders>
            <w:shd w:val="clear" w:color="auto" w:fill="C5E0B3" w:themeFill="accent6" w:themeFillTint="66"/>
            <w:vAlign w:val="center"/>
            <w:hideMark/>
          </w:tcPr>
          <w:p w14:paraId="213404C7"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Total</w:t>
            </w:r>
          </w:p>
        </w:tc>
      </w:tr>
      <w:tr w:rsidR="006C3BE5" w:rsidRPr="00F90D7A" w14:paraId="4882C7FA" w14:textId="77777777" w:rsidTr="006C3BE5">
        <w:trPr>
          <w:trHeight w:val="340"/>
        </w:trPr>
        <w:tc>
          <w:tcPr>
            <w:tcW w:w="891" w:type="dxa"/>
            <w:tcBorders>
              <w:top w:val="nil"/>
              <w:bottom w:val="single" w:sz="8" w:space="0" w:color="538135" w:themeColor="accent6" w:themeShade="BF"/>
            </w:tcBorders>
            <w:shd w:val="clear" w:color="auto" w:fill="C5E0B3" w:themeFill="accent6" w:themeFillTint="66"/>
            <w:noWrap/>
            <w:vAlign w:val="center"/>
            <w:hideMark/>
          </w:tcPr>
          <w:p w14:paraId="40679DBF" w14:textId="77777777" w:rsidR="001C4098" w:rsidRPr="00F90D7A" w:rsidRDefault="001C4098" w:rsidP="006F2F87">
            <w:pPr>
              <w:spacing w:after="0"/>
              <w:rPr>
                <w:rFonts w:ascii="Arial Narrow" w:hAnsi="Arial Narrow"/>
                <w:b/>
                <w:bCs/>
                <w:color w:val="000000"/>
                <w:sz w:val="18"/>
                <w:szCs w:val="20"/>
              </w:rPr>
            </w:pPr>
            <w:r w:rsidRPr="00F90D7A">
              <w:rPr>
                <w:rFonts w:ascii="Arial Narrow" w:hAnsi="Arial Narrow"/>
                <w:b/>
                <w:bCs/>
                <w:color w:val="000000"/>
                <w:sz w:val="18"/>
                <w:szCs w:val="20"/>
              </w:rPr>
              <w:t>Espèces</w:t>
            </w:r>
          </w:p>
        </w:tc>
        <w:tc>
          <w:tcPr>
            <w:tcW w:w="510" w:type="dxa"/>
            <w:tcBorders>
              <w:bottom w:val="single" w:sz="8" w:space="0" w:color="538135" w:themeColor="accent6" w:themeShade="BF"/>
            </w:tcBorders>
            <w:shd w:val="clear" w:color="auto" w:fill="C5E0B3" w:themeFill="accent6" w:themeFillTint="66"/>
            <w:vAlign w:val="center"/>
            <w:hideMark/>
          </w:tcPr>
          <w:p w14:paraId="621B79C2"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28" w:type="dxa"/>
            <w:tcBorders>
              <w:bottom w:val="single" w:sz="8" w:space="0" w:color="538135" w:themeColor="accent6" w:themeShade="BF"/>
            </w:tcBorders>
            <w:shd w:val="clear" w:color="auto" w:fill="C5E0B3" w:themeFill="accent6" w:themeFillTint="66"/>
            <w:vAlign w:val="center"/>
            <w:hideMark/>
          </w:tcPr>
          <w:p w14:paraId="531AEB5B"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510" w:type="dxa"/>
            <w:tcBorders>
              <w:bottom w:val="single" w:sz="8" w:space="0" w:color="538135" w:themeColor="accent6" w:themeShade="BF"/>
            </w:tcBorders>
            <w:shd w:val="clear" w:color="auto" w:fill="C5E0B3" w:themeFill="accent6" w:themeFillTint="66"/>
            <w:vAlign w:val="center"/>
            <w:hideMark/>
          </w:tcPr>
          <w:p w14:paraId="4AC3E0C5"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82" w:type="dxa"/>
            <w:tcBorders>
              <w:bottom w:val="single" w:sz="8" w:space="0" w:color="538135" w:themeColor="accent6" w:themeShade="BF"/>
            </w:tcBorders>
            <w:shd w:val="clear" w:color="auto" w:fill="C5E0B3" w:themeFill="accent6" w:themeFillTint="66"/>
            <w:vAlign w:val="center"/>
            <w:hideMark/>
          </w:tcPr>
          <w:p w14:paraId="5792AFD2"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510" w:type="dxa"/>
            <w:tcBorders>
              <w:bottom w:val="single" w:sz="8" w:space="0" w:color="538135" w:themeColor="accent6" w:themeShade="BF"/>
            </w:tcBorders>
            <w:shd w:val="clear" w:color="auto" w:fill="C5E0B3" w:themeFill="accent6" w:themeFillTint="66"/>
            <w:vAlign w:val="center"/>
            <w:hideMark/>
          </w:tcPr>
          <w:p w14:paraId="316FE55B"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28" w:type="dxa"/>
            <w:tcBorders>
              <w:bottom w:val="single" w:sz="8" w:space="0" w:color="538135" w:themeColor="accent6" w:themeShade="BF"/>
            </w:tcBorders>
            <w:shd w:val="clear" w:color="auto" w:fill="C5E0B3" w:themeFill="accent6" w:themeFillTint="66"/>
            <w:vAlign w:val="center"/>
            <w:hideMark/>
          </w:tcPr>
          <w:p w14:paraId="2CBE9446"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510" w:type="dxa"/>
            <w:tcBorders>
              <w:bottom w:val="single" w:sz="8" w:space="0" w:color="538135" w:themeColor="accent6" w:themeShade="BF"/>
            </w:tcBorders>
            <w:shd w:val="clear" w:color="auto" w:fill="C5E0B3" w:themeFill="accent6" w:themeFillTint="66"/>
            <w:vAlign w:val="center"/>
            <w:hideMark/>
          </w:tcPr>
          <w:p w14:paraId="264B0E75"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28" w:type="dxa"/>
            <w:tcBorders>
              <w:bottom w:val="single" w:sz="8" w:space="0" w:color="538135" w:themeColor="accent6" w:themeShade="BF"/>
            </w:tcBorders>
            <w:shd w:val="clear" w:color="auto" w:fill="C5E0B3" w:themeFill="accent6" w:themeFillTint="66"/>
            <w:vAlign w:val="center"/>
            <w:hideMark/>
          </w:tcPr>
          <w:p w14:paraId="28766DDB"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542" w:type="dxa"/>
            <w:tcBorders>
              <w:bottom w:val="single" w:sz="8" w:space="0" w:color="538135" w:themeColor="accent6" w:themeShade="BF"/>
            </w:tcBorders>
            <w:shd w:val="clear" w:color="auto" w:fill="C5E0B3" w:themeFill="accent6" w:themeFillTint="66"/>
            <w:vAlign w:val="center"/>
            <w:hideMark/>
          </w:tcPr>
          <w:p w14:paraId="62612BBF"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28" w:type="dxa"/>
            <w:tcBorders>
              <w:bottom w:val="single" w:sz="8" w:space="0" w:color="538135" w:themeColor="accent6" w:themeShade="BF"/>
            </w:tcBorders>
            <w:shd w:val="clear" w:color="auto" w:fill="C5E0B3" w:themeFill="accent6" w:themeFillTint="66"/>
            <w:vAlign w:val="center"/>
            <w:hideMark/>
          </w:tcPr>
          <w:p w14:paraId="44D81946"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542" w:type="dxa"/>
            <w:tcBorders>
              <w:bottom w:val="single" w:sz="8" w:space="0" w:color="538135" w:themeColor="accent6" w:themeShade="BF"/>
            </w:tcBorders>
            <w:shd w:val="clear" w:color="auto" w:fill="C5E0B3" w:themeFill="accent6" w:themeFillTint="66"/>
            <w:vAlign w:val="center"/>
            <w:hideMark/>
          </w:tcPr>
          <w:p w14:paraId="314E78EF"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504" w:type="dxa"/>
            <w:tcBorders>
              <w:bottom w:val="single" w:sz="8" w:space="0" w:color="538135" w:themeColor="accent6" w:themeShade="BF"/>
            </w:tcBorders>
            <w:shd w:val="clear" w:color="auto" w:fill="C5E0B3" w:themeFill="accent6" w:themeFillTint="66"/>
            <w:vAlign w:val="center"/>
            <w:hideMark/>
          </w:tcPr>
          <w:p w14:paraId="2A822EE2"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510" w:type="dxa"/>
            <w:tcBorders>
              <w:bottom w:val="single" w:sz="8" w:space="0" w:color="538135" w:themeColor="accent6" w:themeShade="BF"/>
            </w:tcBorders>
            <w:shd w:val="clear" w:color="auto" w:fill="C5E0B3" w:themeFill="accent6" w:themeFillTint="66"/>
            <w:vAlign w:val="center"/>
            <w:hideMark/>
          </w:tcPr>
          <w:p w14:paraId="5F4D6792"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69" w:type="dxa"/>
            <w:tcBorders>
              <w:bottom w:val="single" w:sz="8" w:space="0" w:color="538135" w:themeColor="accent6" w:themeShade="BF"/>
            </w:tcBorders>
            <w:shd w:val="clear" w:color="auto" w:fill="C5E0B3" w:themeFill="accent6" w:themeFillTint="66"/>
            <w:vAlign w:val="center"/>
            <w:hideMark/>
          </w:tcPr>
          <w:p w14:paraId="378B3337"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407" w:type="dxa"/>
            <w:tcBorders>
              <w:bottom w:val="single" w:sz="8" w:space="0" w:color="538135" w:themeColor="accent6" w:themeShade="BF"/>
            </w:tcBorders>
            <w:shd w:val="clear" w:color="auto" w:fill="C5E0B3" w:themeFill="accent6" w:themeFillTint="66"/>
            <w:vAlign w:val="center"/>
            <w:hideMark/>
          </w:tcPr>
          <w:p w14:paraId="7238A363"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396" w:type="dxa"/>
            <w:tcBorders>
              <w:bottom w:val="single" w:sz="8" w:space="0" w:color="538135" w:themeColor="accent6" w:themeShade="BF"/>
            </w:tcBorders>
            <w:shd w:val="clear" w:color="auto" w:fill="C5E0B3" w:themeFill="accent6" w:themeFillTint="66"/>
            <w:vAlign w:val="center"/>
            <w:hideMark/>
          </w:tcPr>
          <w:p w14:paraId="01E10813"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542" w:type="dxa"/>
            <w:tcBorders>
              <w:bottom w:val="single" w:sz="8" w:space="0" w:color="538135" w:themeColor="accent6" w:themeShade="BF"/>
            </w:tcBorders>
            <w:shd w:val="clear" w:color="auto" w:fill="C5E0B3" w:themeFill="accent6" w:themeFillTint="66"/>
            <w:vAlign w:val="center"/>
            <w:hideMark/>
          </w:tcPr>
          <w:p w14:paraId="30FF852A"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28" w:type="dxa"/>
            <w:tcBorders>
              <w:bottom w:val="single" w:sz="8" w:space="0" w:color="538135" w:themeColor="accent6" w:themeShade="BF"/>
              <w:right w:val="single" w:sz="8" w:space="0" w:color="538135" w:themeColor="accent6" w:themeShade="BF"/>
            </w:tcBorders>
            <w:shd w:val="clear" w:color="auto" w:fill="C5E0B3" w:themeFill="accent6" w:themeFillTint="66"/>
            <w:vAlign w:val="center"/>
            <w:hideMark/>
          </w:tcPr>
          <w:p w14:paraId="55A461F1"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c>
          <w:tcPr>
            <w:tcW w:w="469" w:type="dxa"/>
            <w:tcBorders>
              <w:left w:val="single" w:sz="8" w:space="0" w:color="538135" w:themeColor="accent6" w:themeShade="BF"/>
              <w:bottom w:val="single" w:sz="8" w:space="0" w:color="538135" w:themeColor="accent6" w:themeShade="BF"/>
            </w:tcBorders>
            <w:shd w:val="clear" w:color="auto" w:fill="C5E0B3" w:themeFill="accent6" w:themeFillTint="66"/>
            <w:vAlign w:val="center"/>
            <w:hideMark/>
          </w:tcPr>
          <w:p w14:paraId="1E4E488C"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M</w:t>
            </w:r>
          </w:p>
        </w:tc>
        <w:tc>
          <w:tcPr>
            <w:tcW w:w="428" w:type="dxa"/>
            <w:tcBorders>
              <w:bottom w:val="single" w:sz="8" w:space="0" w:color="538135" w:themeColor="accent6" w:themeShade="BF"/>
            </w:tcBorders>
            <w:shd w:val="clear" w:color="auto" w:fill="C5E0B3" w:themeFill="accent6" w:themeFillTint="66"/>
            <w:vAlign w:val="center"/>
            <w:hideMark/>
          </w:tcPr>
          <w:p w14:paraId="3C41EF36" w14:textId="77777777" w:rsidR="001C4098" w:rsidRPr="00F90D7A" w:rsidRDefault="001C4098" w:rsidP="006F2F87">
            <w:pPr>
              <w:spacing w:after="0"/>
              <w:jc w:val="center"/>
              <w:rPr>
                <w:rFonts w:ascii="Arial Narrow" w:hAnsi="Arial Narrow"/>
                <w:b/>
                <w:bCs/>
                <w:color w:val="000000"/>
                <w:sz w:val="16"/>
                <w:szCs w:val="16"/>
              </w:rPr>
            </w:pPr>
            <w:r w:rsidRPr="00F90D7A">
              <w:rPr>
                <w:rFonts w:ascii="Arial Narrow" w:hAnsi="Arial Narrow"/>
                <w:b/>
                <w:bCs/>
                <w:color w:val="000000"/>
                <w:sz w:val="16"/>
                <w:szCs w:val="16"/>
              </w:rPr>
              <w:t>F</w:t>
            </w:r>
          </w:p>
        </w:tc>
      </w:tr>
      <w:tr w:rsidR="006C3BE5" w:rsidRPr="006C3BE5" w14:paraId="73A69884" w14:textId="77777777" w:rsidTr="006C3BE5">
        <w:trPr>
          <w:trHeight w:val="300"/>
        </w:trPr>
        <w:tc>
          <w:tcPr>
            <w:tcW w:w="891" w:type="dxa"/>
            <w:tcBorders>
              <w:top w:val="single" w:sz="8" w:space="0" w:color="538135" w:themeColor="accent6" w:themeShade="BF"/>
            </w:tcBorders>
            <w:shd w:val="clear" w:color="auto" w:fill="C5E0B3" w:themeFill="accent6" w:themeFillTint="66"/>
            <w:vAlign w:val="center"/>
            <w:hideMark/>
          </w:tcPr>
          <w:p w14:paraId="5C3EA819" w14:textId="77777777" w:rsidR="004E0BFC" w:rsidRPr="00F90D7A" w:rsidRDefault="004E0BFC" w:rsidP="004E0BFC">
            <w:pPr>
              <w:spacing w:after="0"/>
              <w:rPr>
                <w:rFonts w:ascii="Arial Narrow" w:hAnsi="Arial Narrow"/>
                <w:b/>
                <w:bCs/>
                <w:color w:val="000000"/>
                <w:sz w:val="18"/>
                <w:szCs w:val="20"/>
              </w:rPr>
            </w:pPr>
            <w:r w:rsidRPr="00F90D7A">
              <w:rPr>
                <w:rFonts w:ascii="Arial Narrow" w:hAnsi="Arial Narrow"/>
                <w:b/>
                <w:bCs/>
                <w:color w:val="000000"/>
                <w:sz w:val="18"/>
                <w:szCs w:val="20"/>
              </w:rPr>
              <w:t>Bovins</w:t>
            </w:r>
          </w:p>
        </w:tc>
        <w:tc>
          <w:tcPr>
            <w:tcW w:w="510" w:type="dxa"/>
            <w:tcBorders>
              <w:top w:val="single" w:sz="8" w:space="0" w:color="538135" w:themeColor="accent6" w:themeShade="BF"/>
            </w:tcBorders>
            <w:shd w:val="clear" w:color="auto" w:fill="auto"/>
            <w:noWrap/>
            <w:hideMark/>
          </w:tcPr>
          <w:p w14:paraId="6AC39E99" w14:textId="5FF962AB"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98,20</w:t>
            </w:r>
          </w:p>
        </w:tc>
        <w:tc>
          <w:tcPr>
            <w:tcW w:w="428" w:type="dxa"/>
            <w:tcBorders>
              <w:top w:val="single" w:sz="8" w:space="0" w:color="538135" w:themeColor="accent6" w:themeShade="BF"/>
            </w:tcBorders>
            <w:shd w:val="clear" w:color="auto" w:fill="auto"/>
            <w:noWrap/>
            <w:hideMark/>
          </w:tcPr>
          <w:p w14:paraId="6DA8336A" w14:textId="4879C5CD"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1,80</w:t>
            </w:r>
          </w:p>
        </w:tc>
        <w:tc>
          <w:tcPr>
            <w:tcW w:w="510" w:type="dxa"/>
            <w:tcBorders>
              <w:top w:val="single" w:sz="8" w:space="0" w:color="538135" w:themeColor="accent6" w:themeShade="BF"/>
            </w:tcBorders>
            <w:shd w:val="clear" w:color="auto" w:fill="auto"/>
            <w:noWrap/>
            <w:hideMark/>
          </w:tcPr>
          <w:p w14:paraId="68C94F8F" w14:textId="3A328AE8"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98,24</w:t>
            </w:r>
          </w:p>
        </w:tc>
        <w:tc>
          <w:tcPr>
            <w:tcW w:w="482" w:type="dxa"/>
            <w:tcBorders>
              <w:top w:val="single" w:sz="8" w:space="0" w:color="538135" w:themeColor="accent6" w:themeShade="BF"/>
            </w:tcBorders>
            <w:shd w:val="clear" w:color="auto" w:fill="auto"/>
            <w:noWrap/>
            <w:hideMark/>
          </w:tcPr>
          <w:p w14:paraId="0DFE0A14" w14:textId="0605FB0F"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1,76</w:t>
            </w:r>
          </w:p>
        </w:tc>
        <w:tc>
          <w:tcPr>
            <w:tcW w:w="510" w:type="dxa"/>
            <w:tcBorders>
              <w:top w:val="single" w:sz="8" w:space="0" w:color="538135" w:themeColor="accent6" w:themeShade="BF"/>
            </w:tcBorders>
            <w:shd w:val="clear" w:color="auto" w:fill="auto"/>
            <w:noWrap/>
            <w:hideMark/>
          </w:tcPr>
          <w:p w14:paraId="65D54EAC" w14:textId="11EFEE3F"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99,33</w:t>
            </w:r>
          </w:p>
        </w:tc>
        <w:tc>
          <w:tcPr>
            <w:tcW w:w="428" w:type="dxa"/>
            <w:tcBorders>
              <w:top w:val="single" w:sz="8" w:space="0" w:color="538135" w:themeColor="accent6" w:themeShade="BF"/>
            </w:tcBorders>
            <w:shd w:val="clear" w:color="auto" w:fill="auto"/>
            <w:noWrap/>
            <w:hideMark/>
          </w:tcPr>
          <w:p w14:paraId="4337F92C" w14:textId="06E60454"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,67</w:t>
            </w:r>
          </w:p>
        </w:tc>
        <w:tc>
          <w:tcPr>
            <w:tcW w:w="510" w:type="dxa"/>
            <w:tcBorders>
              <w:top w:val="single" w:sz="8" w:space="0" w:color="538135" w:themeColor="accent6" w:themeShade="BF"/>
            </w:tcBorders>
            <w:shd w:val="clear" w:color="auto" w:fill="auto"/>
            <w:noWrap/>
            <w:hideMark/>
          </w:tcPr>
          <w:p w14:paraId="555EDAE9" w14:textId="6E2F8F23"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96,30</w:t>
            </w:r>
          </w:p>
        </w:tc>
        <w:tc>
          <w:tcPr>
            <w:tcW w:w="428" w:type="dxa"/>
            <w:tcBorders>
              <w:top w:val="single" w:sz="8" w:space="0" w:color="538135" w:themeColor="accent6" w:themeShade="BF"/>
            </w:tcBorders>
            <w:shd w:val="clear" w:color="auto" w:fill="auto"/>
            <w:noWrap/>
            <w:hideMark/>
          </w:tcPr>
          <w:p w14:paraId="3300F2E3" w14:textId="7650BD27"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3,70</w:t>
            </w:r>
          </w:p>
        </w:tc>
        <w:tc>
          <w:tcPr>
            <w:tcW w:w="542" w:type="dxa"/>
            <w:tcBorders>
              <w:top w:val="single" w:sz="8" w:space="0" w:color="538135" w:themeColor="accent6" w:themeShade="BF"/>
            </w:tcBorders>
            <w:shd w:val="clear" w:color="auto" w:fill="auto"/>
            <w:noWrap/>
            <w:hideMark/>
          </w:tcPr>
          <w:p w14:paraId="4672CAED" w14:textId="40589230"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94,02</w:t>
            </w:r>
          </w:p>
        </w:tc>
        <w:tc>
          <w:tcPr>
            <w:tcW w:w="428" w:type="dxa"/>
            <w:tcBorders>
              <w:top w:val="single" w:sz="8" w:space="0" w:color="538135" w:themeColor="accent6" w:themeShade="BF"/>
            </w:tcBorders>
            <w:shd w:val="clear" w:color="auto" w:fill="auto"/>
            <w:noWrap/>
            <w:hideMark/>
          </w:tcPr>
          <w:p w14:paraId="3CDFC57B" w14:textId="4298337E"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5,98</w:t>
            </w:r>
          </w:p>
        </w:tc>
        <w:tc>
          <w:tcPr>
            <w:tcW w:w="542" w:type="dxa"/>
            <w:tcBorders>
              <w:top w:val="single" w:sz="8" w:space="0" w:color="538135" w:themeColor="accent6" w:themeShade="BF"/>
            </w:tcBorders>
            <w:shd w:val="clear" w:color="auto" w:fill="auto"/>
            <w:noWrap/>
            <w:hideMark/>
          </w:tcPr>
          <w:p w14:paraId="6FA7E249" w14:textId="5CCE52A6"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93,08</w:t>
            </w:r>
          </w:p>
        </w:tc>
        <w:tc>
          <w:tcPr>
            <w:tcW w:w="504" w:type="dxa"/>
            <w:tcBorders>
              <w:top w:val="single" w:sz="8" w:space="0" w:color="538135" w:themeColor="accent6" w:themeShade="BF"/>
            </w:tcBorders>
            <w:shd w:val="clear" w:color="auto" w:fill="auto"/>
            <w:noWrap/>
            <w:hideMark/>
          </w:tcPr>
          <w:p w14:paraId="16A10C39" w14:textId="72EACE95"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6,92</w:t>
            </w:r>
          </w:p>
        </w:tc>
        <w:tc>
          <w:tcPr>
            <w:tcW w:w="510" w:type="dxa"/>
            <w:tcBorders>
              <w:top w:val="single" w:sz="8" w:space="0" w:color="538135" w:themeColor="accent6" w:themeShade="BF"/>
            </w:tcBorders>
            <w:shd w:val="clear" w:color="auto" w:fill="auto"/>
            <w:noWrap/>
            <w:hideMark/>
          </w:tcPr>
          <w:p w14:paraId="3B5EAA5E" w14:textId="77DF3E67"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84,91</w:t>
            </w:r>
          </w:p>
        </w:tc>
        <w:tc>
          <w:tcPr>
            <w:tcW w:w="469" w:type="dxa"/>
            <w:tcBorders>
              <w:top w:val="single" w:sz="8" w:space="0" w:color="538135" w:themeColor="accent6" w:themeShade="BF"/>
            </w:tcBorders>
            <w:shd w:val="clear" w:color="auto" w:fill="auto"/>
            <w:noWrap/>
            <w:hideMark/>
          </w:tcPr>
          <w:p w14:paraId="39BAB2D0" w14:textId="5F22F95F"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15,09</w:t>
            </w:r>
          </w:p>
        </w:tc>
        <w:tc>
          <w:tcPr>
            <w:tcW w:w="407" w:type="dxa"/>
            <w:tcBorders>
              <w:top w:val="single" w:sz="8" w:space="0" w:color="538135" w:themeColor="accent6" w:themeShade="BF"/>
            </w:tcBorders>
            <w:shd w:val="clear" w:color="auto" w:fill="auto"/>
            <w:noWrap/>
            <w:hideMark/>
          </w:tcPr>
          <w:p w14:paraId="4A6AA729" w14:textId="454BE42F" w:rsidR="004E0BFC" w:rsidRPr="006C3BE5" w:rsidRDefault="004E0BFC" w:rsidP="004E0BFC">
            <w:pPr>
              <w:spacing w:after="0"/>
              <w:jc w:val="center"/>
              <w:rPr>
                <w:rFonts w:ascii="Arial Narrow" w:hAnsi="Arial Narrow"/>
                <w:sz w:val="16"/>
                <w:szCs w:val="18"/>
              </w:rPr>
            </w:pPr>
            <w:r w:rsidRPr="006C3BE5">
              <w:rPr>
                <w:rFonts w:ascii="Arial Narrow" w:hAnsi="Arial Narrow"/>
                <w:sz w:val="16"/>
              </w:rPr>
              <w:t>0,00</w:t>
            </w:r>
          </w:p>
        </w:tc>
        <w:tc>
          <w:tcPr>
            <w:tcW w:w="396" w:type="dxa"/>
            <w:tcBorders>
              <w:top w:val="single" w:sz="8" w:space="0" w:color="538135" w:themeColor="accent6" w:themeShade="BF"/>
            </w:tcBorders>
            <w:shd w:val="clear" w:color="auto" w:fill="auto"/>
            <w:noWrap/>
            <w:hideMark/>
          </w:tcPr>
          <w:p w14:paraId="789BA250" w14:textId="733F82C0" w:rsidR="004E0BFC" w:rsidRPr="006C3BE5" w:rsidRDefault="004E0BFC" w:rsidP="004E0BFC">
            <w:pPr>
              <w:spacing w:after="0"/>
              <w:jc w:val="center"/>
              <w:rPr>
                <w:rFonts w:ascii="Arial Narrow" w:hAnsi="Arial Narrow"/>
                <w:sz w:val="16"/>
                <w:szCs w:val="18"/>
              </w:rPr>
            </w:pPr>
            <w:r w:rsidRPr="006C3BE5">
              <w:rPr>
                <w:rFonts w:ascii="Arial Narrow" w:hAnsi="Arial Narrow"/>
                <w:sz w:val="16"/>
              </w:rPr>
              <w:t>0,00</w:t>
            </w:r>
          </w:p>
        </w:tc>
        <w:tc>
          <w:tcPr>
            <w:tcW w:w="542" w:type="dxa"/>
            <w:tcBorders>
              <w:top w:val="single" w:sz="8" w:space="0" w:color="538135" w:themeColor="accent6" w:themeShade="BF"/>
            </w:tcBorders>
            <w:shd w:val="clear" w:color="auto" w:fill="auto"/>
            <w:noWrap/>
            <w:hideMark/>
          </w:tcPr>
          <w:p w14:paraId="05AECFC7" w14:textId="0B1C9DD6" w:rsidR="004E0BFC" w:rsidRPr="006C3BE5" w:rsidRDefault="004E0BFC" w:rsidP="004E0BFC">
            <w:pPr>
              <w:spacing w:after="0"/>
              <w:jc w:val="center"/>
              <w:rPr>
                <w:rFonts w:ascii="Arial Narrow" w:hAnsi="Arial Narrow"/>
                <w:color w:val="000000"/>
                <w:sz w:val="16"/>
                <w:szCs w:val="18"/>
              </w:rPr>
            </w:pPr>
            <w:r w:rsidRPr="006C3BE5">
              <w:rPr>
                <w:rFonts w:ascii="Arial Narrow" w:hAnsi="Arial Narrow"/>
                <w:sz w:val="16"/>
              </w:rPr>
              <w:t>89,19</w:t>
            </w:r>
          </w:p>
        </w:tc>
        <w:tc>
          <w:tcPr>
            <w:tcW w:w="428" w:type="dxa"/>
            <w:tcBorders>
              <w:top w:val="single" w:sz="8" w:space="0" w:color="538135" w:themeColor="accent6" w:themeShade="BF"/>
              <w:right w:val="single" w:sz="8" w:space="0" w:color="538135" w:themeColor="accent6" w:themeShade="BF"/>
            </w:tcBorders>
            <w:shd w:val="clear" w:color="auto" w:fill="auto"/>
            <w:noWrap/>
            <w:hideMark/>
          </w:tcPr>
          <w:p w14:paraId="1E65AA63" w14:textId="1C0B2B1D" w:rsidR="004E0BFC" w:rsidRPr="006C3BE5" w:rsidRDefault="004E0BFC" w:rsidP="004E0BFC">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10,81</w:t>
            </w:r>
          </w:p>
        </w:tc>
        <w:tc>
          <w:tcPr>
            <w:tcW w:w="469" w:type="dxa"/>
            <w:tcBorders>
              <w:top w:val="single" w:sz="8" w:space="0" w:color="538135" w:themeColor="accent6" w:themeShade="BF"/>
              <w:left w:val="single" w:sz="8" w:space="0" w:color="538135" w:themeColor="accent6" w:themeShade="BF"/>
            </w:tcBorders>
            <w:shd w:val="clear" w:color="auto" w:fill="auto"/>
            <w:noWrap/>
            <w:hideMark/>
          </w:tcPr>
          <w:p w14:paraId="3D464812" w14:textId="51E6341D" w:rsidR="004E0BFC" w:rsidRPr="006C3BE5" w:rsidRDefault="004E0BFC" w:rsidP="004E0BFC">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96,39</w:t>
            </w:r>
          </w:p>
        </w:tc>
        <w:tc>
          <w:tcPr>
            <w:tcW w:w="428" w:type="dxa"/>
            <w:tcBorders>
              <w:top w:val="single" w:sz="8" w:space="0" w:color="538135" w:themeColor="accent6" w:themeShade="BF"/>
            </w:tcBorders>
            <w:shd w:val="clear" w:color="auto" w:fill="auto"/>
            <w:noWrap/>
            <w:hideMark/>
          </w:tcPr>
          <w:p w14:paraId="4C47A58B" w14:textId="0BDDB311" w:rsidR="004E0BFC" w:rsidRPr="006C3BE5" w:rsidRDefault="004E0BFC" w:rsidP="004E0BFC">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3,61</w:t>
            </w:r>
          </w:p>
        </w:tc>
      </w:tr>
      <w:tr w:rsidR="006C3BE5" w:rsidRPr="006C3BE5" w14:paraId="0C09F5E6" w14:textId="77777777" w:rsidTr="006C3BE5">
        <w:trPr>
          <w:trHeight w:val="300"/>
        </w:trPr>
        <w:tc>
          <w:tcPr>
            <w:tcW w:w="891" w:type="dxa"/>
            <w:shd w:val="clear" w:color="auto" w:fill="C5E0B3" w:themeFill="accent6" w:themeFillTint="66"/>
            <w:vAlign w:val="center"/>
            <w:hideMark/>
          </w:tcPr>
          <w:p w14:paraId="5935E3AE" w14:textId="77777777" w:rsidR="006C3BE5" w:rsidRPr="00F90D7A" w:rsidRDefault="006C3BE5" w:rsidP="006C3BE5">
            <w:pPr>
              <w:spacing w:after="0"/>
              <w:rPr>
                <w:rFonts w:ascii="Arial Narrow" w:hAnsi="Arial Narrow"/>
                <w:b/>
                <w:bCs/>
                <w:color w:val="000000"/>
                <w:sz w:val="18"/>
                <w:szCs w:val="20"/>
              </w:rPr>
            </w:pPr>
            <w:r w:rsidRPr="00F90D7A">
              <w:rPr>
                <w:rFonts w:ascii="Arial Narrow" w:hAnsi="Arial Narrow"/>
                <w:b/>
                <w:bCs/>
                <w:color w:val="000000"/>
                <w:sz w:val="18"/>
                <w:szCs w:val="20"/>
              </w:rPr>
              <w:t>Ovins</w:t>
            </w:r>
          </w:p>
        </w:tc>
        <w:tc>
          <w:tcPr>
            <w:tcW w:w="510" w:type="dxa"/>
            <w:shd w:val="clear" w:color="auto" w:fill="auto"/>
            <w:noWrap/>
            <w:hideMark/>
          </w:tcPr>
          <w:p w14:paraId="036C816D" w14:textId="401152B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92,37</w:t>
            </w:r>
          </w:p>
        </w:tc>
        <w:tc>
          <w:tcPr>
            <w:tcW w:w="428" w:type="dxa"/>
            <w:shd w:val="clear" w:color="auto" w:fill="auto"/>
            <w:noWrap/>
            <w:hideMark/>
          </w:tcPr>
          <w:p w14:paraId="74ADE5B2" w14:textId="1755E6A6"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7,63</w:t>
            </w:r>
          </w:p>
        </w:tc>
        <w:tc>
          <w:tcPr>
            <w:tcW w:w="510" w:type="dxa"/>
            <w:shd w:val="clear" w:color="auto" w:fill="auto"/>
            <w:noWrap/>
            <w:hideMark/>
          </w:tcPr>
          <w:p w14:paraId="4E51D938" w14:textId="629DCA6E"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73,12</w:t>
            </w:r>
          </w:p>
        </w:tc>
        <w:tc>
          <w:tcPr>
            <w:tcW w:w="482" w:type="dxa"/>
            <w:shd w:val="clear" w:color="auto" w:fill="auto"/>
            <w:noWrap/>
            <w:hideMark/>
          </w:tcPr>
          <w:p w14:paraId="3507276A" w14:textId="74B89FA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26,88</w:t>
            </w:r>
          </w:p>
        </w:tc>
        <w:tc>
          <w:tcPr>
            <w:tcW w:w="510" w:type="dxa"/>
            <w:shd w:val="clear" w:color="auto" w:fill="auto"/>
            <w:noWrap/>
            <w:hideMark/>
          </w:tcPr>
          <w:p w14:paraId="6E7FE0D3" w14:textId="1849D57C"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94,66</w:t>
            </w:r>
          </w:p>
        </w:tc>
        <w:tc>
          <w:tcPr>
            <w:tcW w:w="428" w:type="dxa"/>
            <w:shd w:val="clear" w:color="auto" w:fill="auto"/>
            <w:noWrap/>
            <w:hideMark/>
          </w:tcPr>
          <w:p w14:paraId="3AE0FE42" w14:textId="1A83DE8D"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5,34</w:t>
            </w:r>
          </w:p>
        </w:tc>
        <w:tc>
          <w:tcPr>
            <w:tcW w:w="510" w:type="dxa"/>
            <w:shd w:val="clear" w:color="auto" w:fill="auto"/>
            <w:noWrap/>
            <w:hideMark/>
          </w:tcPr>
          <w:p w14:paraId="6486EA57" w14:textId="4C613F4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93,12</w:t>
            </w:r>
          </w:p>
        </w:tc>
        <w:tc>
          <w:tcPr>
            <w:tcW w:w="428" w:type="dxa"/>
            <w:shd w:val="clear" w:color="auto" w:fill="auto"/>
            <w:noWrap/>
            <w:hideMark/>
          </w:tcPr>
          <w:p w14:paraId="26D8E692" w14:textId="487A2DCC"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6,88</w:t>
            </w:r>
          </w:p>
        </w:tc>
        <w:tc>
          <w:tcPr>
            <w:tcW w:w="542" w:type="dxa"/>
            <w:shd w:val="clear" w:color="auto" w:fill="auto"/>
            <w:noWrap/>
            <w:hideMark/>
          </w:tcPr>
          <w:p w14:paraId="6A123625" w14:textId="1A194EC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75,03</w:t>
            </w:r>
          </w:p>
        </w:tc>
        <w:tc>
          <w:tcPr>
            <w:tcW w:w="428" w:type="dxa"/>
            <w:shd w:val="clear" w:color="auto" w:fill="auto"/>
            <w:noWrap/>
            <w:hideMark/>
          </w:tcPr>
          <w:p w14:paraId="57B411BE" w14:textId="392DBE2C"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24,97</w:t>
            </w:r>
          </w:p>
        </w:tc>
        <w:tc>
          <w:tcPr>
            <w:tcW w:w="542" w:type="dxa"/>
            <w:shd w:val="clear" w:color="auto" w:fill="auto"/>
            <w:noWrap/>
            <w:hideMark/>
          </w:tcPr>
          <w:p w14:paraId="321979DF" w14:textId="3F16182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88,92</w:t>
            </w:r>
          </w:p>
        </w:tc>
        <w:tc>
          <w:tcPr>
            <w:tcW w:w="504" w:type="dxa"/>
            <w:shd w:val="clear" w:color="auto" w:fill="auto"/>
            <w:noWrap/>
            <w:hideMark/>
          </w:tcPr>
          <w:p w14:paraId="16651D4E" w14:textId="52AB66A6"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11,08</w:t>
            </w:r>
          </w:p>
        </w:tc>
        <w:tc>
          <w:tcPr>
            <w:tcW w:w="510" w:type="dxa"/>
            <w:shd w:val="clear" w:color="auto" w:fill="auto"/>
            <w:noWrap/>
            <w:hideMark/>
          </w:tcPr>
          <w:p w14:paraId="40220324" w14:textId="1CA8F79C"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86,51</w:t>
            </w:r>
          </w:p>
        </w:tc>
        <w:tc>
          <w:tcPr>
            <w:tcW w:w="469" w:type="dxa"/>
            <w:shd w:val="clear" w:color="auto" w:fill="auto"/>
            <w:noWrap/>
            <w:hideMark/>
          </w:tcPr>
          <w:p w14:paraId="73DF52B1" w14:textId="5C2D3F5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13,49</w:t>
            </w:r>
          </w:p>
        </w:tc>
        <w:tc>
          <w:tcPr>
            <w:tcW w:w="407" w:type="dxa"/>
            <w:shd w:val="clear" w:color="auto" w:fill="auto"/>
            <w:noWrap/>
            <w:hideMark/>
          </w:tcPr>
          <w:p w14:paraId="59744F9A" w14:textId="00A00BA4"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396" w:type="dxa"/>
            <w:shd w:val="clear" w:color="auto" w:fill="auto"/>
            <w:noWrap/>
            <w:hideMark/>
          </w:tcPr>
          <w:p w14:paraId="5E1EB829" w14:textId="5C136B70"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5B8BE857" w14:textId="52780ADE"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93,61</w:t>
            </w:r>
          </w:p>
        </w:tc>
        <w:tc>
          <w:tcPr>
            <w:tcW w:w="428" w:type="dxa"/>
            <w:tcBorders>
              <w:right w:val="single" w:sz="8" w:space="0" w:color="538135" w:themeColor="accent6" w:themeShade="BF"/>
            </w:tcBorders>
            <w:shd w:val="clear" w:color="auto" w:fill="auto"/>
            <w:noWrap/>
            <w:hideMark/>
          </w:tcPr>
          <w:p w14:paraId="215D3D94" w14:textId="2C6BA540"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6,39</w:t>
            </w:r>
          </w:p>
        </w:tc>
        <w:tc>
          <w:tcPr>
            <w:tcW w:w="469" w:type="dxa"/>
            <w:tcBorders>
              <w:left w:val="single" w:sz="8" w:space="0" w:color="538135" w:themeColor="accent6" w:themeShade="BF"/>
            </w:tcBorders>
            <w:shd w:val="clear" w:color="auto" w:fill="auto"/>
            <w:noWrap/>
            <w:hideMark/>
          </w:tcPr>
          <w:p w14:paraId="111026CB" w14:textId="3AC3247F"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86,94</w:t>
            </w:r>
          </w:p>
        </w:tc>
        <w:tc>
          <w:tcPr>
            <w:tcW w:w="428" w:type="dxa"/>
            <w:shd w:val="clear" w:color="auto" w:fill="auto"/>
            <w:noWrap/>
            <w:hideMark/>
          </w:tcPr>
          <w:p w14:paraId="33ACECEC" w14:textId="3E4973E9"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13,06</w:t>
            </w:r>
          </w:p>
        </w:tc>
      </w:tr>
      <w:tr w:rsidR="006C3BE5" w:rsidRPr="006C3BE5" w14:paraId="774C2C4E" w14:textId="77777777" w:rsidTr="006C3BE5">
        <w:trPr>
          <w:trHeight w:val="300"/>
        </w:trPr>
        <w:tc>
          <w:tcPr>
            <w:tcW w:w="891" w:type="dxa"/>
            <w:shd w:val="clear" w:color="auto" w:fill="C5E0B3" w:themeFill="accent6" w:themeFillTint="66"/>
            <w:vAlign w:val="center"/>
            <w:hideMark/>
          </w:tcPr>
          <w:p w14:paraId="752B3C10" w14:textId="77777777" w:rsidR="006C3BE5" w:rsidRPr="00F90D7A" w:rsidRDefault="006C3BE5" w:rsidP="006C3BE5">
            <w:pPr>
              <w:spacing w:after="0"/>
              <w:rPr>
                <w:rFonts w:ascii="Arial Narrow" w:hAnsi="Arial Narrow"/>
                <w:b/>
                <w:bCs/>
                <w:color w:val="000000"/>
                <w:sz w:val="18"/>
                <w:szCs w:val="20"/>
              </w:rPr>
            </w:pPr>
            <w:r w:rsidRPr="00F90D7A">
              <w:rPr>
                <w:rFonts w:ascii="Arial Narrow" w:hAnsi="Arial Narrow"/>
                <w:b/>
                <w:bCs/>
                <w:color w:val="000000"/>
                <w:sz w:val="18"/>
                <w:szCs w:val="20"/>
              </w:rPr>
              <w:t>Caprins</w:t>
            </w:r>
          </w:p>
        </w:tc>
        <w:tc>
          <w:tcPr>
            <w:tcW w:w="510" w:type="dxa"/>
            <w:shd w:val="clear" w:color="auto" w:fill="auto"/>
            <w:noWrap/>
            <w:hideMark/>
          </w:tcPr>
          <w:p w14:paraId="16AC24E8" w14:textId="6AE5A4BD"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83,33</w:t>
            </w:r>
          </w:p>
        </w:tc>
        <w:tc>
          <w:tcPr>
            <w:tcW w:w="428" w:type="dxa"/>
            <w:shd w:val="clear" w:color="auto" w:fill="auto"/>
            <w:noWrap/>
            <w:hideMark/>
          </w:tcPr>
          <w:p w14:paraId="65108BC1" w14:textId="6B60506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16,67</w:t>
            </w:r>
          </w:p>
        </w:tc>
        <w:tc>
          <w:tcPr>
            <w:tcW w:w="510" w:type="dxa"/>
            <w:shd w:val="clear" w:color="auto" w:fill="auto"/>
            <w:noWrap/>
            <w:hideMark/>
          </w:tcPr>
          <w:p w14:paraId="46CE6326" w14:textId="52ED5AF9"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62,69</w:t>
            </w:r>
          </w:p>
        </w:tc>
        <w:tc>
          <w:tcPr>
            <w:tcW w:w="482" w:type="dxa"/>
            <w:shd w:val="clear" w:color="auto" w:fill="auto"/>
            <w:noWrap/>
            <w:hideMark/>
          </w:tcPr>
          <w:p w14:paraId="76BE8231" w14:textId="6AC5D384"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37,31</w:t>
            </w:r>
          </w:p>
        </w:tc>
        <w:tc>
          <w:tcPr>
            <w:tcW w:w="510" w:type="dxa"/>
            <w:shd w:val="clear" w:color="auto" w:fill="auto"/>
            <w:noWrap/>
            <w:hideMark/>
          </w:tcPr>
          <w:p w14:paraId="05958665" w14:textId="1DCE9C7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84,83</w:t>
            </w:r>
          </w:p>
        </w:tc>
        <w:tc>
          <w:tcPr>
            <w:tcW w:w="428" w:type="dxa"/>
            <w:shd w:val="clear" w:color="auto" w:fill="auto"/>
            <w:noWrap/>
            <w:hideMark/>
          </w:tcPr>
          <w:p w14:paraId="54517614" w14:textId="331297A7"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15,17</w:t>
            </w:r>
          </w:p>
        </w:tc>
        <w:tc>
          <w:tcPr>
            <w:tcW w:w="510" w:type="dxa"/>
            <w:shd w:val="clear" w:color="auto" w:fill="auto"/>
            <w:noWrap/>
            <w:hideMark/>
          </w:tcPr>
          <w:p w14:paraId="542BCF9B" w14:textId="0EB58FC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54,15</w:t>
            </w:r>
          </w:p>
        </w:tc>
        <w:tc>
          <w:tcPr>
            <w:tcW w:w="428" w:type="dxa"/>
            <w:shd w:val="clear" w:color="auto" w:fill="auto"/>
            <w:noWrap/>
            <w:hideMark/>
          </w:tcPr>
          <w:p w14:paraId="2FC84E31" w14:textId="7ADDB3B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45,85</w:t>
            </w:r>
          </w:p>
        </w:tc>
        <w:tc>
          <w:tcPr>
            <w:tcW w:w="542" w:type="dxa"/>
            <w:shd w:val="clear" w:color="auto" w:fill="auto"/>
            <w:noWrap/>
            <w:hideMark/>
          </w:tcPr>
          <w:p w14:paraId="326C8252" w14:textId="10468728"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68,04</w:t>
            </w:r>
          </w:p>
        </w:tc>
        <w:tc>
          <w:tcPr>
            <w:tcW w:w="428" w:type="dxa"/>
            <w:shd w:val="clear" w:color="auto" w:fill="auto"/>
            <w:noWrap/>
            <w:hideMark/>
          </w:tcPr>
          <w:p w14:paraId="07D05970" w14:textId="478B7BB4"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31,96</w:t>
            </w:r>
          </w:p>
        </w:tc>
        <w:tc>
          <w:tcPr>
            <w:tcW w:w="542" w:type="dxa"/>
            <w:shd w:val="clear" w:color="auto" w:fill="auto"/>
            <w:noWrap/>
            <w:hideMark/>
          </w:tcPr>
          <w:p w14:paraId="5F03C267" w14:textId="4C5D2CAD"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81,66</w:t>
            </w:r>
          </w:p>
        </w:tc>
        <w:tc>
          <w:tcPr>
            <w:tcW w:w="504" w:type="dxa"/>
            <w:shd w:val="clear" w:color="auto" w:fill="auto"/>
            <w:noWrap/>
            <w:hideMark/>
          </w:tcPr>
          <w:p w14:paraId="2E45C369" w14:textId="4BE8AFBF"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18,34</w:t>
            </w:r>
          </w:p>
        </w:tc>
        <w:tc>
          <w:tcPr>
            <w:tcW w:w="510" w:type="dxa"/>
            <w:shd w:val="clear" w:color="auto" w:fill="auto"/>
            <w:noWrap/>
            <w:hideMark/>
          </w:tcPr>
          <w:p w14:paraId="45664C64" w14:textId="1773828D"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92,66</w:t>
            </w:r>
          </w:p>
        </w:tc>
        <w:tc>
          <w:tcPr>
            <w:tcW w:w="469" w:type="dxa"/>
            <w:shd w:val="clear" w:color="auto" w:fill="auto"/>
            <w:noWrap/>
            <w:hideMark/>
          </w:tcPr>
          <w:p w14:paraId="008D697B" w14:textId="2DDC14F0"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7,34</w:t>
            </w:r>
          </w:p>
        </w:tc>
        <w:tc>
          <w:tcPr>
            <w:tcW w:w="407" w:type="dxa"/>
            <w:shd w:val="clear" w:color="auto" w:fill="auto"/>
            <w:noWrap/>
            <w:hideMark/>
          </w:tcPr>
          <w:p w14:paraId="4C143C4B" w14:textId="2131D84E"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396" w:type="dxa"/>
            <w:shd w:val="clear" w:color="auto" w:fill="auto"/>
            <w:noWrap/>
            <w:hideMark/>
          </w:tcPr>
          <w:p w14:paraId="3F59F452" w14:textId="1B175567"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78FEC261" w14:textId="0E0FDCA4"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100,00</w:t>
            </w:r>
          </w:p>
        </w:tc>
        <w:tc>
          <w:tcPr>
            <w:tcW w:w="428" w:type="dxa"/>
            <w:tcBorders>
              <w:right w:val="single" w:sz="8" w:space="0" w:color="538135" w:themeColor="accent6" w:themeShade="BF"/>
            </w:tcBorders>
            <w:shd w:val="clear" w:color="auto" w:fill="auto"/>
            <w:noWrap/>
            <w:hideMark/>
          </w:tcPr>
          <w:p w14:paraId="60740636" w14:textId="625A04E5"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69" w:type="dxa"/>
            <w:tcBorders>
              <w:left w:val="single" w:sz="8" w:space="0" w:color="538135" w:themeColor="accent6" w:themeShade="BF"/>
            </w:tcBorders>
            <w:shd w:val="clear" w:color="auto" w:fill="auto"/>
            <w:noWrap/>
            <w:hideMark/>
          </w:tcPr>
          <w:p w14:paraId="5E1F32F0" w14:textId="2A4CCCDE"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70,85</w:t>
            </w:r>
          </w:p>
        </w:tc>
        <w:tc>
          <w:tcPr>
            <w:tcW w:w="428" w:type="dxa"/>
            <w:shd w:val="clear" w:color="auto" w:fill="auto"/>
            <w:noWrap/>
            <w:hideMark/>
          </w:tcPr>
          <w:p w14:paraId="6DF1FB8C" w14:textId="6BBED2CF"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29,15</w:t>
            </w:r>
          </w:p>
        </w:tc>
      </w:tr>
      <w:tr w:rsidR="006C3BE5" w:rsidRPr="006C3BE5" w14:paraId="69EAA770" w14:textId="77777777" w:rsidTr="006C3BE5">
        <w:trPr>
          <w:trHeight w:val="300"/>
        </w:trPr>
        <w:tc>
          <w:tcPr>
            <w:tcW w:w="891" w:type="dxa"/>
            <w:shd w:val="clear" w:color="auto" w:fill="C5E0B3" w:themeFill="accent6" w:themeFillTint="66"/>
            <w:vAlign w:val="center"/>
            <w:hideMark/>
          </w:tcPr>
          <w:p w14:paraId="404CB5AE" w14:textId="77777777" w:rsidR="006C3BE5" w:rsidRPr="00F90D7A" w:rsidRDefault="006C3BE5" w:rsidP="006C3BE5">
            <w:pPr>
              <w:spacing w:after="0"/>
              <w:rPr>
                <w:rFonts w:ascii="Arial Narrow" w:hAnsi="Arial Narrow"/>
                <w:b/>
                <w:bCs/>
                <w:color w:val="000000"/>
                <w:sz w:val="18"/>
                <w:szCs w:val="20"/>
              </w:rPr>
            </w:pPr>
            <w:proofErr w:type="spellStart"/>
            <w:r w:rsidRPr="00F90D7A">
              <w:rPr>
                <w:rFonts w:ascii="Arial Narrow" w:hAnsi="Arial Narrow"/>
                <w:b/>
                <w:bCs/>
                <w:color w:val="000000"/>
                <w:sz w:val="18"/>
                <w:szCs w:val="20"/>
              </w:rPr>
              <w:t>Asins</w:t>
            </w:r>
            <w:proofErr w:type="spellEnd"/>
          </w:p>
        </w:tc>
        <w:tc>
          <w:tcPr>
            <w:tcW w:w="510" w:type="dxa"/>
            <w:shd w:val="clear" w:color="auto" w:fill="auto"/>
            <w:noWrap/>
            <w:hideMark/>
          </w:tcPr>
          <w:p w14:paraId="59E2AC1A" w14:textId="7135C005"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96,18</w:t>
            </w:r>
          </w:p>
        </w:tc>
        <w:tc>
          <w:tcPr>
            <w:tcW w:w="428" w:type="dxa"/>
            <w:shd w:val="clear" w:color="auto" w:fill="auto"/>
            <w:noWrap/>
            <w:hideMark/>
          </w:tcPr>
          <w:p w14:paraId="67F13DC1" w14:textId="49582A65"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3,82</w:t>
            </w:r>
          </w:p>
        </w:tc>
        <w:tc>
          <w:tcPr>
            <w:tcW w:w="510" w:type="dxa"/>
            <w:shd w:val="clear" w:color="auto" w:fill="auto"/>
            <w:noWrap/>
            <w:hideMark/>
          </w:tcPr>
          <w:p w14:paraId="2CDB0CED" w14:textId="1DC0E6A9"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88,80</w:t>
            </w:r>
          </w:p>
        </w:tc>
        <w:tc>
          <w:tcPr>
            <w:tcW w:w="482" w:type="dxa"/>
            <w:shd w:val="clear" w:color="auto" w:fill="auto"/>
            <w:noWrap/>
            <w:hideMark/>
          </w:tcPr>
          <w:p w14:paraId="6A8BA494" w14:textId="7EAECEF6"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11,20</w:t>
            </w:r>
          </w:p>
        </w:tc>
        <w:tc>
          <w:tcPr>
            <w:tcW w:w="510" w:type="dxa"/>
            <w:shd w:val="clear" w:color="auto" w:fill="auto"/>
            <w:noWrap/>
            <w:hideMark/>
          </w:tcPr>
          <w:p w14:paraId="0A35C2B9" w14:textId="1BF347E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99,93</w:t>
            </w:r>
          </w:p>
        </w:tc>
        <w:tc>
          <w:tcPr>
            <w:tcW w:w="428" w:type="dxa"/>
            <w:shd w:val="clear" w:color="auto" w:fill="auto"/>
            <w:noWrap/>
            <w:hideMark/>
          </w:tcPr>
          <w:p w14:paraId="4B7BD779" w14:textId="732B2D6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,07</w:t>
            </w:r>
          </w:p>
        </w:tc>
        <w:tc>
          <w:tcPr>
            <w:tcW w:w="510" w:type="dxa"/>
            <w:shd w:val="clear" w:color="auto" w:fill="auto"/>
            <w:noWrap/>
            <w:hideMark/>
          </w:tcPr>
          <w:p w14:paraId="6906137F" w14:textId="1DB36DE8"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97,50</w:t>
            </w:r>
          </w:p>
        </w:tc>
        <w:tc>
          <w:tcPr>
            <w:tcW w:w="428" w:type="dxa"/>
            <w:shd w:val="clear" w:color="auto" w:fill="auto"/>
            <w:noWrap/>
            <w:hideMark/>
          </w:tcPr>
          <w:p w14:paraId="2926E779" w14:textId="22D35B0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2,50</w:t>
            </w:r>
          </w:p>
        </w:tc>
        <w:tc>
          <w:tcPr>
            <w:tcW w:w="542" w:type="dxa"/>
            <w:shd w:val="clear" w:color="auto" w:fill="auto"/>
            <w:noWrap/>
            <w:hideMark/>
          </w:tcPr>
          <w:p w14:paraId="548ADBDB" w14:textId="221A84A5"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96,74</w:t>
            </w:r>
          </w:p>
        </w:tc>
        <w:tc>
          <w:tcPr>
            <w:tcW w:w="428" w:type="dxa"/>
            <w:shd w:val="clear" w:color="auto" w:fill="auto"/>
            <w:noWrap/>
            <w:hideMark/>
          </w:tcPr>
          <w:p w14:paraId="6E2144A9" w14:textId="5F061690"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3,26</w:t>
            </w:r>
          </w:p>
        </w:tc>
        <w:tc>
          <w:tcPr>
            <w:tcW w:w="542" w:type="dxa"/>
            <w:shd w:val="clear" w:color="auto" w:fill="auto"/>
            <w:noWrap/>
            <w:hideMark/>
          </w:tcPr>
          <w:p w14:paraId="0D53FB03" w14:textId="1A5D7E45"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96,45</w:t>
            </w:r>
          </w:p>
        </w:tc>
        <w:tc>
          <w:tcPr>
            <w:tcW w:w="504" w:type="dxa"/>
            <w:shd w:val="clear" w:color="auto" w:fill="auto"/>
            <w:noWrap/>
            <w:hideMark/>
          </w:tcPr>
          <w:p w14:paraId="69D1600E" w14:textId="1A16AE69"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3,55</w:t>
            </w:r>
          </w:p>
        </w:tc>
        <w:tc>
          <w:tcPr>
            <w:tcW w:w="510" w:type="dxa"/>
            <w:shd w:val="clear" w:color="auto" w:fill="auto"/>
            <w:noWrap/>
            <w:hideMark/>
          </w:tcPr>
          <w:p w14:paraId="205EDB3F" w14:textId="3C56B27B"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93,16</w:t>
            </w:r>
          </w:p>
        </w:tc>
        <w:tc>
          <w:tcPr>
            <w:tcW w:w="469" w:type="dxa"/>
            <w:shd w:val="clear" w:color="auto" w:fill="auto"/>
            <w:noWrap/>
            <w:hideMark/>
          </w:tcPr>
          <w:p w14:paraId="720DB169" w14:textId="4A61C81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6,84</w:t>
            </w:r>
          </w:p>
        </w:tc>
        <w:tc>
          <w:tcPr>
            <w:tcW w:w="407" w:type="dxa"/>
            <w:shd w:val="clear" w:color="auto" w:fill="auto"/>
            <w:noWrap/>
            <w:hideMark/>
          </w:tcPr>
          <w:p w14:paraId="125C0BD3" w14:textId="145DB53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396" w:type="dxa"/>
            <w:shd w:val="clear" w:color="auto" w:fill="auto"/>
            <w:noWrap/>
            <w:hideMark/>
          </w:tcPr>
          <w:p w14:paraId="703E48BC" w14:textId="2C509D1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20793F26" w14:textId="3283A77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100,00</w:t>
            </w:r>
          </w:p>
        </w:tc>
        <w:tc>
          <w:tcPr>
            <w:tcW w:w="428" w:type="dxa"/>
            <w:tcBorders>
              <w:right w:val="single" w:sz="8" w:space="0" w:color="538135" w:themeColor="accent6" w:themeShade="BF"/>
            </w:tcBorders>
            <w:shd w:val="clear" w:color="auto" w:fill="auto"/>
            <w:noWrap/>
            <w:hideMark/>
          </w:tcPr>
          <w:p w14:paraId="6678492D" w14:textId="092E6E89"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69" w:type="dxa"/>
            <w:tcBorders>
              <w:left w:val="single" w:sz="8" w:space="0" w:color="538135" w:themeColor="accent6" w:themeShade="BF"/>
            </w:tcBorders>
            <w:shd w:val="clear" w:color="auto" w:fill="auto"/>
            <w:noWrap/>
            <w:hideMark/>
          </w:tcPr>
          <w:p w14:paraId="2F9C4247" w14:textId="745886C3"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96,15</w:t>
            </w:r>
          </w:p>
        </w:tc>
        <w:tc>
          <w:tcPr>
            <w:tcW w:w="428" w:type="dxa"/>
            <w:shd w:val="clear" w:color="auto" w:fill="auto"/>
            <w:noWrap/>
            <w:hideMark/>
          </w:tcPr>
          <w:p w14:paraId="18A76C19" w14:textId="6A78B7B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3,85</w:t>
            </w:r>
          </w:p>
        </w:tc>
      </w:tr>
      <w:tr w:rsidR="006C3BE5" w:rsidRPr="006C3BE5" w14:paraId="23BA1BD3" w14:textId="77777777" w:rsidTr="006C3BE5">
        <w:trPr>
          <w:trHeight w:val="300"/>
        </w:trPr>
        <w:tc>
          <w:tcPr>
            <w:tcW w:w="891" w:type="dxa"/>
            <w:shd w:val="clear" w:color="auto" w:fill="C5E0B3" w:themeFill="accent6" w:themeFillTint="66"/>
            <w:vAlign w:val="center"/>
            <w:hideMark/>
          </w:tcPr>
          <w:p w14:paraId="6A2661E8" w14:textId="77777777" w:rsidR="006C3BE5" w:rsidRPr="00F90D7A" w:rsidRDefault="006C3BE5" w:rsidP="006C3BE5">
            <w:pPr>
              <w:spacing w:after="0"/>
              <w:rPr>
                <w:rFonts w:ascii="Arial Narrow" w:hAnsi="Arial Narrow"/>
                <w:b/>
                <w:bCs/>
                <w:color w:val="000000"/>
                <w:sz w:val="18"/>
                <w:szCs w:val="20"/>
              </w:rPr>
            </w:pPr>
            <w:r w:rsidRPr="00F90D7A">
              <w:rPr>
                <w:rFonts w:ascii="Arial Narrow" w:hAnsi="Arial Narrow"/>
                <w:b/>
                <w:bCs/>
                <w:color w:val="000000"/>
                <w:sz w:val="18"/>
                <w:szCs w:val="20"/>
              </w:rPr>
              <w:t>Camelins</w:t>
            </w:r>
          </w:p>
        </w:tc>
        <w:tc>
          <w:tcPr>
            <w:tcW w:w="510" w:type="dxa"/>
            <w:shd w:val="clear" w:color="auto" w:fill="auto"/>
            <w:noWrap/>
            <w:hideMark/>
          </w:tcPr>
          <w:p w14:paraId="5D86E289" w14:textId="151BC642"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100,00</w:t>
            </w:r>
          </w:p>
        </w:tc>
        <w:tc>
          <w:tcPr>
            <w:tcW w:w="428" w:type="dxa"/>
            <w:shd w:val="clear" w:color="auto" w:fill="auto"/>
            <w:noWrap/>
            <w:hideMark/>
          </w:tcPr>
          <w:p w14:paraId="1AAD9922" w14:textId="1E1D9DC2"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10" w:type="dxa"/>
            <w:shd w:val="clear" w:color="auto" w:fill="auto"/>
            <w:noWrap/>
            <w:hideMark/>
          </w:tcPr>
          <w:p w14:paraId="10D86E64" w14:textId="54EA141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82" w:type="dxa"/>
            <w:shd w:val="clear" w:color="auto" w:fill="auto"/>
            <w:noWrap/>
            <w:hideMark/>
          </w:tcPr>
          <w:p w14:paraId="5A0FBF47" w14:textId="54965EE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10" w:type="dxa"/>
            <w:shd w:val="clear" w:color="auto" w:fill="auto"/>
            <w:noWrap/>
            <w:hideMark/>
          </w:tcPr>
          <w:p w14:paraId="2929F58A" w14:textId="78258B1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100,00</w:t>
            </w:r>
          </w:p>
        </w:tc>
        <w:tc>
          <w:tcPr>
            <w:tcW w:w="428" w:type="dxa"/>
            <w:shd w:val="clear" w:color="auto" w:fill="auto"/>
            <w:noWrap/>
            <w:hideMark/>
          </w:tcPr>
          <w:p w14:paraId="49BD7471" w14:textId="327D1BC8"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10" w:type="dxa"/>
            <w:shd w:val="clear" w:color="auto" w:fill="auto"/>
            <w:noWrap/>
            <w:hideMark/>
          </w:tcPr>
          <w:p w14:paraId="0428ED91" w14:textId="7682AAA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100,00</w:t>
            </w:r>
          </w:p>
        </w:tc>
        <w:tc>
          <w:tcPr>
            <w:tcW w:w="428" w:type="dxa"/>
            <w:shd w:val="clear" w:color="auto" w:fill="auto"/>
            <w:noWrap/>
            <w:hideMark/>
          </w:tcPr>
          <w:p w14:paraId="312E9756" w14:textId="0899F9C6"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637098E7" w14:textId="7AE0EE18"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100,00</w:t>
            </w:r>
          </w:p>
        </w:tc>
        <w:tc>
          <w:tcPr>
            <w:tcW w:w="428" w:type="dxa"/>
            <w:shd w:val="clear" w:color="auto" w:fill="auto"/>
            <w:noWrap/>
            <w:hideMark/>
          </w:tcPr>
          <w:p w14:paraId="71A6CDE0" w14:textId="00D0BFA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27350329" w14:textId="635D4D0C"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94,10</w:t>
            </w:r>
          </w:p>
        </w:tc>
        <w:tc>
          <w:tcPr>
            <w:tcW w:w="504" w:type="dxa"/>
            <w:shd w:val="clear" w:color="auto" w:fill="auto"/>
            <w:noWrap/>
            <w:hideMark/>
          </w:tcPr>
          <w:p w14:paraId="37C70E3E" w14:textId="7866D3B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5,90</w:t>
            </w:r>
          </w:p>
        </w:tc>
        <w:tc>
          <w:tcPr>
            <w:tcW w:w="510" w:type="dxa"/>
            <w:shd w:val="clear" w:color="auto" w:fill="auto"/>
            <w:noWrap/>
            <w:hideMark/>
          </w:tcPr>
          <w:p w14:paraId="6A7A2BE6" w14:textId="34F10A79"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69" w:type="dxa"/>
            <w:shd w:val="clear" w:color="auto" w:fill="auto"/>
            <w:noWrap/>
            <w:hideMark/>
          </w:tcPr>
          <w:p w14:paraId="6BF30C6A" w14:textId="0B6DFFFB"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07" w:type="dxa"/>
            <w:shd w:val="clear" w:color="auto" w:fill="auto"/>
            <w:noWrap/>
            <w:hideMark/>
          </w:tcPr>
          <w:p w14:paraId="663033FE" w14:textId="65F5B4A8"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396" w:type="dxa"/>
            <w:shd w:val="clear" w:color="auto" w:fill="auto"/>
            <w:noWrap/>
            <w:hideMark/>
          </w:tcPr>
          <w:p w14:paraId="62479048" w14:textId="5FD2BA9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6E770168" w14:textId="6245F287"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28" w:type="dxa"/>
            <w:tcBorders>
              <w:right w:val="single" w:sz="8" w:space="0" w:color="538135" w:themeColor="accent6" w:themeShade="BF"/>
            </w:tcBorders>
            <w:shd w:val="clear" w:color="auto" w:fill="auto"/>
            <w:noWrap/>
            <w:hideMark/>
          </w:tcPr>
          <w:p w14:paraId="667DD828" w14:textId="39DF945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69" w:type="dxa"/>
            <w:tcBorders>
              <w:left w:val="single" w:sz="8" w:space="0" w:color="538135" w:themeColor="accent6" w:themeShade="BF"/>
            </w:tcBorders>
            <w:shd w:val="clear" w:color="auto" w:fill="auto"/>
            <w:noWrap/>
            <w:hideMark/>
          </w:tcPr>
          <w:p w14:paraId="04DA6D99" w14:textId="4829383F"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96,27</w:t>
            </w:r>
          </w:p>
        </w:tc>
        <w:tc>
          <w:tcPr>
            <w:tcW w:w="428" w:type="dxa"/>
            <w:shd w:val="clear" w:color="auto" w:fill="auto"/>
            <w:noWrap/>
            <w:hideMark/>
          </w:tcPr>
          <w:p w14:paraId="4AAB2BBF" w14:textId="1DC7C434"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3,73</w:t>
            </w:r>
          </w:p>
        </w:tc>
      </w:tr>
      <w:tr w:rsidR="006C3BE5" w:rsidRPr="006C3BE5" w14:paraId="53BA4850" w14:textId="77777777" w:rsidTr="006C3BE5">
        <w:trPr>
          <w:trHeight w:val="300"/>
        </w:trPr>
        <w:tc>
          <w:tcPr>
            <w:tcW w:w="891" w:type="dxa"/>
            <w:shd w:val="clear" w:color="auto" w:fill="C5E0B3" w:themeFill="accent6" w:themeFillTint="66"/>
            <w:vAlign w:val="center"/>
            <w:hideMark/>
          </w:tcPr>
          <w:p w14:paraId="35CA3489" w14:textId="77777777" w:rsidR="006C3BE5" w:rsidRPr="00F90D7A" w:rsidRDefault="006C3BE5" w:rsidP="006C3BE5">
            <w:pPr>
              <w:spacing w:after="0"/>
              <w:rPr>
                <w:rFonts w:ascii="Arial Narrow" w:hAnsi="Arial Narrow"/>
                <w:b/>
                <w:bCs/>
                <w:color w:val="000000"/>
                <w:sz w:val="18"/>
                <w:szCs w:val="20"/>
              </w:rPr>
            </w:pPr>
            <w:r w:rsidRPr="00F90D7A">
              <w:rPr>
                <w:rFonts w:ascii="Arial Narrow" w:hAnsi="Arial Narrow"/>
                <w:b/>
                <w:bCs/>
                <w:color w:val="000000"/>
                <w:sz w:val="18"/>
                <w:szCs w:val="20"/>
              </w:rPr>
              <w:t>Equins</w:t>
            </w:r>
          </w:p>
        </w:tc>
        <w:tc>
          <w:tcPr>
            <w:tcW w:w="510" w:type="dxa"/>
            <w:shd w:val="clear" w:color="auto" w:fill="auto"/>
            <w:noWrap/>
            <w:hideMark/>
          </w:tcPr>
          <w:p w14:paraId="294E3F2B" w14:textId="561301C0" w:rsidR="006C3BE5" w:rsidRPr="006C3BE5" w:rsidRDefault="006C3BE5" w:rsidP="006C3BE5">
            <w:pPr>
              <w:spacing w:after="0"/>
              <w:jc w:val="center"/>
              <w:rPr>
                <w:rFonts w:ascii="Arial Narrow" w:hAnsi="Arial Narrow"/>
                <w:sz w:val="16"/>
              </w:rPr>
            </w:pPr>
            <w:r w:rsidRPr="006C3BE5">
              <w:rPr>
                <w:rFonts w:ascii="Arial Narrow" w:hAnsi="Arial Narrow"/>
                <w:sz w:val="16"/>
              </w:rPr>
              <w:t>98,92</w:t>
            </w:r>
          </w:p>
        </w:tc>
        <w:tc>
          <w:tcPr>
            <w:tcW w:w="428" w:type="dxa"/>
            <w:shd w:val="clear" w:color="auto" w:fill="auto"/>
            <w:noWrap/>
            <w:hideMark/>
          </w:tcPr>
          <w:p w14:paraId="39DA0E77" w14:textId="06A9AECF" w:rsidR="006C3BE5" w:rsidRPr="006C3BE5" w:rsidRDefault="006C3BE5" w:rsidP="006C3BE5">
            <w:pPr>
              <w:spacing w:after="0"/>
              <w:jc w:val="center"/>
              <w:rPr>
                <w:rFonts w:ascii="Arial Narrow" w:hAnsi="Arial Narrow"/>
                <w:sz w:val="16"/>
              </w:rPr>
            </w:pPr>
            <w:r w:rsidRPr="006C3BE5">
              <w:rPr>
                <w:rFonts w:ascii="Arial Narrow" w:hAnsi="Arial Narrow"/>
                <w:sz w:val="16"/>
              </w:rPr>
              <w:t>1,08</w:t>
            </w:r>
          </w:p>
        </w:tc>
        <w:tc>
          <w:tcPr>
            <w:tcW w:w="510" w:type="dxa"/>
            <w:shd w:val="clear" w:color="auto" w:fill="auto"/>
            <w:noWrap/>
            <w:hideMark/>
          </w:tcPr>
          <w:p w14:paraId="7D69CDC2" w14:textId="4C0ABD5F" w:rsidR="006C3BE5" w:rsidRPr="006C3BE5" w:rsidRDefault="006C3BE5" w:rsidP="006C3BE5">
            <w:pPr>
              <w:spacing w:after="0"/>
              <w:jc w:val="center"/>
              <w:rPr>
                <w:rFonts w:ascii="Arial Narrow" w:hAnsi="Arial Narrow"/>
                <w:sz w:val="16"/>
              </w:rPr>
            </w:pPr>
            <w:r w:rsidRPr="006C3BE5">
              <w:rPr>
                <w:rFonts w:ascii="Arial Narrow" w:hAnsi="Arial Narrow"/>
                <w:sz w:val="16"/>
              </w:rPr>
              <w:t>96,80</w:t>
            </w:r>
          </w:p>
        </w:tc>
        <w:tc>
          <w:tcPr>
            <w:tcW w:w="482" w:type="dxa"/>
            <w:shd w:val="clear" w:color="auto" w:fill="auto"/>
            <w:noWrap/>
            <w:hideMark/>
          </w:tcPr>
          <w:p w14:paraId="5F078635" w14:textId="1CCB2147" w:rsidR="006C3BE5" w:rsidRPr="006C3BE5" w:rsidRDefault="006C3BE5" w:rsidP="006C3BE5">
            <w:pPr>
              <w:spacing w:after="0"/>
              <w:jc w:val="center"/>
              <w:rPr>
                <w:rFonts w:ascii="Arial Narrow" w:hAnsi="Arial Narrow"/>
                <w:sz w:val="16"/>
              </w:rPr>
            </w:pPr>
            <w:r w:rsidRPr="006C3BE5">
              <w:rPr>
                <w:rFonts w:ascii="Arial Narrow" w:hAnsi="Arial Narrow"/>
                <w:sz w:val="16"/>
              </w:rPr>
              <w:t>3,20</w:t>
            </w:r>
          </w:p>
        </w:tc>
        <w:tc>
          <w:tcPr>
            <w:tcW w:w="510" w:type="dxa"/>
            <w:shd w:val="clear" w:color="auto" w:fill="auto"/>
            <w:noWrap/>
            <w:hideMark/>
          </w:tcPr>
          <w:p w14:paraId="3EB48D79" w14:textId="1C7DBF6C"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428" w:type="dxa"/>
            <w:shd w:val="clear" w:color="auto" w:fill="auto"/>
            <w:noWrap/>
            <w:hideMark/>
          </w:tcPr>
          <w:p w14:paraId="2FA43C37" w14:textId="73800DD4"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510" w:type="dxa"/>
            <w:shd w:val="clear" w:color="auto" w:fill="auto"/>
            <w:noWrap/>
            <w:hideMark/>
          </w:tcPr>
          <w:p w14:paraId="4AA6DAFA" w14:textId="0CBF9066" w:rsidR="006C3BE5" w:rsidRPr="006C3BE5" w:rsidRDefault="006C3BE5" w:rsidP="006C3BE5">
            <w:pPr>
              <w:spacing w:after="0"/>
              <w:jc w:val="center"/>
              <w:rPr>
                <w:rFonts w:ascii="Arial Narrow" w:hAnsi="Arial Narrow"/>
                <w:sz w:val="16"/>
              </w:rPr>
            </w:pPr>
            <w:r w:rsidRPr="006C3BE5">
              <w:rPr>
                <w:rFonts w:ascii="Arial Narrow" w:hAnsi="Arial Narrow"/>
                <w:sz w:val="16"/>
              </w:rPr>
              <w:t>99,21</w:t>
            </w:r>
          </w:p>
        </w:tc>
        <w:tc>
          <w:tcPr>
            <w:tcW w:w="428" w:type="dxa"/>
            <w:shd w:val="clear" w:color="auto" w:fill="auto"/>
            <w:noWrap/>
            <w:hideMark/>
          </w:tcPr>
          <w:p w14:paraId="7E2B9038" w14:textId="7EBBC8EC" w:rsidR="006C3BE5" w:rsidRPr="006C3BE5" w:rsidRDefault="006C3BE5" w:rsidP="006C3BE5">
            <w:pPr>
              <w:spacing w:after="0"/>
              <w:jc w:val="center"/>
              <w:rPr>
                <w:rFonts w:ascii="Arial Narrow" w:hAnsi="Arial Narrow"/>
                <w:sz w:val="16"/>
              </w:rPr>
            </w:pPr>
            <w:r w:rsidRPr="006C3BE5">
              <w:rPr>
                <w:rFonts w:ascii="Arial Narrow" w:hAnsi="Arial Narrow"/>
                <w:sz w:val="16"/>
              </w:rPr>
              <w:t>,79</w:t>
            </w:r>
          </w:p>
        </w:tc>
        <w:tc>
          <w:tcPr>
            <w:tcW w:w="542" w:type="dxa"/>
            <w:shd w:val="clear" w:color="auto" w:fill="auto"/>
            <w:noWrap/>
            <w:hideMark/>
          </w:tcPr>
          <w:p w14:paraId="6848A7A8" w14:textId="07606614" w:rsidR="006C3BE5" w:rsidRPr="006C3BE5" w:rsidRDefault="006C3BE5" w:rsidP="006C3BE5">
            <w:pPr>
              <w:spacing w:after="0"/>
              <w:jc w:val="center"/>
              <w:rPr>
                <w:rFonts w:ascii="Arial Narrow" w:hAnsi="Arial Narrow"/>
                <w:sz w:val="16"/>
              </w:rPr>
            </w:pPr>
            <w:r w:rsidRPr="006C3BE5">
              <w:rPr>
                <w:rFonts w:ascii="Arial Narrow" w:hAnsi="Arial Narrow"/>
                <w:sz w:val="16"/>
              </w:rPr>
              <w:t>100,00</w:t>
            </w:r>
          </w:p>
        </w:tc>
        <w:tc>
          <w:tcPr>
            <w:tcW w:w="428" w:type="dxa"/>
            <w:shd w:val="clear" w:color="auto" w:fill="auto"/>
            <w:noWrap/>
            <w:hideMark/>
          </w:tcPr>
          <w:p w14:paraId="4654C6DA" w14:textId="51B4C84F"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542" w:type="dxa"/>
            <w:shd w:val="clear" w:color="auto" w:fill="auto"/>
            <w:noWrap/>
            <w:hideMark/>
          </w:tcPr>
          <w:p w14:paraId="3D5D6579" w14:textId="7733B0E0" w:rsidR="006C3BE5" w:rsidRPr="006C3BE5" w:rsidRDefault="006C3BE5" w:rsidP="006C3BE5">
            <w:pPr>
              <w:spacing w:after="0"/>
              <w:jc w:val="center"/>
              <w:rPr>
                <w:rFonts w:ascii="Arial Narrow" w:hAnsi="Arial Narrow"/>
                <w:sz w:val="16"/>
              </w:rPr>
            </w:pPr>
            <w:r w:rsidRPr="006C3BE5">
              <w:rPr>
                <w:rFonts w:ascii="Arial Narrow" w:hAnsi="Arial Narrow"/>
                <w:sz w:val="16"/>
              </w:rPr>
              <w:t>100,00</w:t>
            </w:r>
          </w:p>
        </w:tc>
        <w:tc>
          <w:tcPr>
            <w:tcW w:w="504" w:type="dxa"/>
            <w:shd w:val="clear" w:color="auto" w:fill="auto"/>
            <w:noWrap/>
            <w:hideMark/>
          </w:tcPr>
          <w:p w14:paraId="430AA959" w14:textId="731C137A"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510" w:type="dxa"/>
            <w:shd w:val="clear" w:color="auto" w:fill="auto"/>
            <w:noWrap/>
            <w:hideMark/>
          </w:tcPr>
          <w:p w14:paraId="0B0FA5BC" w14:textId="5E99C388"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469" w:type="dxa"/>
            <w:shd w:val="clear" w:color="auto" w:fill="auto"/>
            <w:noWrap/>
            <w:hideMark/>
          </w:tcPr>
          <w:p w14:paraId="7255CE13" w14:textId="2F1FDB1A"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407" w:type="dxa"/>
            <w:shd w:val="clear" w:color="auto" w:fill="auto"/>
            <w:noWrap/>
            <w:hideMark/>
          </w:tcPr>
          <w:p w14:paraId="60CF9241" w14:textId="53451A34"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396" w:type="dxa"/>
            <w:shd w:val="clear" w:color="auto" w:fill="auto"/>
            <w:noWrap/>
            <w:hideMark/>
          </w:tcPr>
          <w:p w14:paraId="162AC26C" w14:textId="4ED84592"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542" w:type="dxa"/>
            <w:shd w:val="clear" w:color="auto" w:fill="auto"/>
            <w:noWrap/>
            <w:hideMark/>
          </w:tcPr>
          <w:p w14:paraId="017177EA" w14:textId="2A3E9E66" w:rsidR="006C3BE5" w:rsidRPr="006C3BE5" w:rsidRDefault="006C3BE5" w:rsidP="006C3BE5">
            <w:pPr>
              <w:spacing w:after="0"/>
              <w:jc w:val="center"/>
              <w:rPr>
                <w:rFonts w:ascii="Arial Narrow" w:hAnsi="Arial Narrow"/>
                <w:sz w:val="16"/>
              </w:rPr>
            </w:pPr>
            <w:r w:rsidRPr="006C3BE5">
              <w:rPr>
                <w:rFonts w:ascii="Arial Narrow" w:hAnsi="Arial Narrow"/>
                <w:sz w:val="16"/>
              </w:rPr>
              <w:t>100,00</w:t>
            </w:r>
          </w:p>
        </w:tc>
        <w:tc>
          <w:tcPr>
            <w:tcW w:w="428" w:type="dxa"/>
            <w:tcBorders>
              <w:right w:val="single" w:sz="8" w:space="0" w:color="538135" w:themeColor="accent6" w:themeShade="BF"/>
            </w:tcBorders>
            <w:shd w:val="clear" w:color="auto" w:fill="auto"/>
            <w:noWrap/>
            <w:hideMark/>
          </w:tcPr>
          <w:p w14:paraId="7911F4D7" w14:textId="64F3BC86" w:rsidR="006C3BE5" w:rsidRPr="006C3BE5" w:rsidRDefault="006C3BE5" w:rsidP="006C3BE5">
            <w:pPr>
              <w:spacing w:after="0"/>
              <w:jc w:val="center"/>
              <w:rPr>
                <w:rFonts w:ascii="Arial Narrow" w:hAnsi="Arial Narrow"/>
                <w:sz w:val="16"/>
              </w:rPr>
            </w:pPr>
            <w:r w:rsidRPr="006C3BE5">
              <w:rPr>
                <w:rFonts w:ascii="Arial Narrow" w:hAnsi="Arial Narrow"/>
                <w:sz w:val="16"/>
              </w:rPr>
              <w:t>0,00</w:t>
            </w:r>
          </w:p>
        </w:tc>
        <w:tc>
          <w:tcPr>
            <w:tcW w:w="469" w:type="dxa"/>
            <w:tcBorders>
              <w:left w:val="single" w:sz="8" w:space="0" w:color="538135" w:themeColor="accent6" w:themeShade="BF"/>
            </w:tcBorders>
            <w:shd w:val="clear" w:color="auto" w:fill="auto"/>
            <w:noWrap/>
            <w:hideMark/>
          </w:tcPr>
          <w:p w14:paraId="40EADC16" w14:textId="53F48236" w:rsidR="006C3BE5" w:rsidRPr="006C3BE5" w:rsidRDefault="006C3BE5" w:rsidP="006C3BE5">
            <w:pPr>
              <w:spacing w:after="0"/>
              <w:jc w:val="center"/>
              <w:rPr>
                <w:rFonts w:ascii="Arial Narrow" w:hAnsi="Arial Narrow"/>
                <w:sz w:val="16"/>
              </w:rPr>
            </w:pPr>
            <w:r w:rsidRPr="006C3BE5">
              <w:rPr>
                <w:rFonts w:ascii="Arial Narrow" w:hAnsi="Arial Narrow"/>
                <w:sz w:val="16"/>
              </w:rPr>
              <w:t>98,95</w:t>
            </w:r>
          </w:p>
        </w:tc>
        <w:tc>
          <w:tcPr>
            <w:tcW w:w="428" w:type="dxa"/>
            <w:shd w:val="clear" w:color="auto" w:fill="auto"/>
            <w:noWrap/>
            <w:hideMark/>
          </w:tcPr>
          <w:p w14:paraId="0D0A004D" w14:textId="79C780EF" w:rsidR="006C3BE5" w:rsidRPr="006C3BE5" w:rsidRDefault="006C3BE5" w:rsidP="006C3BE5">
            <w:pPr>
              <w:spacing w:after="0"/>
              <w:jc w:val="center"/>
              <w:rPr>
                <w:rFonts w:ascii="Arial Narrow" w:hAnsi="Arial Narrow"/>
                <w:sz w:val="16"/>
              </w:rPr>
            </w:pPr>
            <w:r w:rsidRPr="006C3BE5">
              <w:rPr>
                <w:rFonts w:ascii="Arial Narrow" w:hAnsi="Arial Narrow"/>
                <w:sz w:val="16"/>
              </w:rPr>
              <w:t>1,05</w:t>
            </w:r>
          </w:p>
        </w:tc>
      </w:tr>
      <w:tr w:rsidR="006C3BE5" w:rsidRPr="006C3BE5" w14:paraId="330CC43A" w14:textId="77777777" w:rsidTr="006C3BE5">
        <w:trPr>
          <w:trHeight w:val="300"/>
        </w:trPr>
        <w:tc>
          <w:tcPr>
            <w:tcW w:w="891" w:type="dxa"/>
            <w:shd w:val="clear" w:color="auto" w:fill="C5E0B3" w:themeFill="accent6" w:themeFillTint="66"/>
            <w:vAlign w:val="center"/>
            <w:hideMark/>
          </w:tcPr>
          <w:p w14:paraId="2C7503B3" w14:textId="77777777" w:rsidR="006C3BE5" w:rsidRPr="00F90D7A" w:rsidRDefault="006C3BE5" w:rsidP="006C3BE5">
            <w:pPr>
              <w:spacing w:after="0"/>
              <w:rPr>
                <w:rFonts w:ascii="Arial Narrow" w:hAnsi="Arial Narrow"/>
                <w:b/>
                <w:bCs/>
                <w:color w:val="000000"/>
                <w:sz w:val="18"/>
                <w:szCs w:val="20"/>
              </w:rPr>
            </w:pPr>
            <w:r w:rsidRPr="00F90D7A">
              <w:rPr>
                <w:rFonts w:ascii="Arial Narrow" w:hAnsi="Arial Narrow"/>
                <w:b/>
                <w:bCs/>
                <w:color w:val="000000"/>
                <w:sz w:val="18"/>
                <w:szCs w:val="20"/>
              </w:rPr>
              <w:t>Porcins</w:t>
            </w:r>
          </w:p>
        </w:tc>
        <w:tc>
          <w:tcPr>
            <w:tcW w:w="510" w:type="dxa"/>
            <w:shd w:val="clear" w:color="auto" w:fill="auto"/>
            <w:noWrap/>
            <w:hideMark/>
          </w:tcPr>
          <w:p w14:paraId="201BAD51" w14:textId="2FC6FDA4"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28" w:type="dxa"/>
            <w:shd w:val="clear" w:color="auto" w:fill="auto"/>
            <w:noWrap/>
            <w:hideMark/>
          </w:tcPr>
          <w:p w14:paraId="60D4B43F" w14:textId="34C0DA5B"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10" w:type="dxa"/>
            <w:shd w:val="clear" w:color="auto" w:fill="auto"/>
            <w:noWrap/>
            <w:hideMark/>
          </w:tcPr>
          <w:p w14:paraId="5B13BB16" w14:textId="51A820DA"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100,00</w:t>
            </w:r>
          </w:p>
        </w:tc>
        <w:tc>
          <w:tcPr>
            <w:tcW w:w="482" w:type="dxa"/>
            <w:shd w:val="clear" w:color="auto" w:fill="auto"/>
            <w:noWrap/>
            <w:hideMark/>
          </w:tcPr>
          <w:p w14:paraId="1EFD31E8" w14:textId="587DE15F"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10" w:type="dxa"/>
            <w:shd w:val="clear" w:color="auto" w:fill="auto"/>
            <w:noWrap/>
            <w:hideMark/>
          </w:tcPr>
          <w:p w14:paraId="72704EDF" w14:textId="4507D442"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58,15</w:t>
            </w:r>
          </w:p>
        </w:tc>
        <w:tc>
          <w:tcPr>
            <w:tcW w:w="428" w:type="dxa"/>
            <w:shd w:val="clear" w:color="auto" w:fill="auto"/>
            <w:noWrap/>
            <w:hideMark/>
          </w:tcPr>
          <w:p w14:paraId="598EA6B0" w14:textId="7BFAA00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41,85</w:t>
            </w:r>
          </w:p>
        </w:tc>
        <w:tc>
          <w:tcPr>
            <w:tcW w:w="510" w:type="dxa"/>
            <w:shd w:val="clear" w:color="auto" w:fill="auto"/>
            <w:noWrap/>
            <w:hideMark/>
          </w:tcPr>
          <w:p w14:paraId="509D9A82" w14:textId="21FC3FDB"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88,30</w:t>
            </w:r>
          </w:p>
        </w:tc>
        <w:tc>
          <w:tcPr>
            <w:tcW w:w="428" w:type="dxa"/>
            <w:shd w:val="clear" w:color="auto" w:fill="auto"/>
            <w:noWrap/>
            <w:hideMark/>
          </w:tcPr>
          <w:p w14:paraId="493D4EA2" w14:textId="2AD125CF"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11,70</w:t>
            </w:r>
          </w:p>
        </w:tc>
        <w:tc>
          <w:tcPr>
            <w:tcW w:w="542" w:type="dxa"/>
            <w:shd w:val="clear" w:color="auto" w:fill="auto"/>
            <w:noWrap/>
            <w:hideMark/>
          </w:tcPr>
          <w:p w14:paraId="4FFE7BC9" w14:textId="1BBCA28B"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28" w:type="dxa"/>
            <w:shd w:val="clear" w:color="auto" w:fill="auto"/>
            <w:noWrap/>
            <w:hideMark/>
          </w:tcPr>
          <w:p w14:paraId="70DFAD2D" w14:textId="5C8C17AF"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50038B69" w14:textId="06643B50"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04" w:type="dxa"/>
            <w:shd w:val="clear" w:color="auto" w:fill="auto"/>
            <w:noWrap/>
            <w:hideMark/>
          </w:tcPr>
          <w:p w14:paraId="330822EC" w14:textId="24613AFE"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10" w:type="dxa"/>
            <w:shd w:val="clear" w:color="auto" w:fill="auto"/>
            <w:noWrap/>
            <w:hideMark/>
          </w:tcPr>
          <w:p w14:paraId="5A30812A" w14:textId="2425136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69" w:type="dxa"/>
            <w:shd w:val="clear" w:color="auto" w:fill="auto"/>
            <w:noWrap/>
            <w:hideMark/>
          </w:tcPr>
          <w:p w14:paraId="11D80266" w14:textId="70AFA04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07" w:type="dxa"/>
            <w:shd w:val="clear" w:color="auto" w:fill="auto"/>
            <w:noWrap/>
            <w:hideMark/>
          </w:tcPr>
          <w:p w14:paraId="26E0CA3D" w14:textId="55CF0941"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396" w:type="dxa"/>
            <w:shd w:val="clear" w:color="auto" w:fill="auto"/>
            <w:noWrap/>
            <w:hideMark/>
          </w:tcPr>
          <w:p w14:paraId="18BB4F11" w14:textId="3F8821F0"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542" w:type="dxa"/>
            <w:shd w:val="clear" w:color="auto" w:fill="auto"/>
            <w:noWrap/>
            <w:hideMark/>
          </w:tcPr>
          <w:p w14:paraId="64D50EE6" w14:textId="3D0E9FB5"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28" w:type="dxa"/>
            <w:tcBorders>
              <w:right w:val="single" w:sz="8" w:space="0" w:color="538135" w:themeColor="accent6" w:themeShade="BF"/>
            </w:tcBorders>
            <w:shd w:val="clear" w:color="auto" w:fill="auto"/>
            <w:noWrap/>
            <w:hideMark/>
          </w:tcPr>
          <w:p w14:paraId="5CA97195" w14:textId="45969837"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0,00</w:t>
            </w:r>
          </w:p>
        </w:tc>
        <w:tc>
          <w:tcPr>
            <w:tcW w:w="469" w:type="dxa"/>
            <w:tcBorders>
              <w:left w:val="single" w:sz="8" w:space="0" w:color="538135" w:themeColor="accent6" w:themeShade="BF"/>
              <w:bottom w:val="single" w:sz="12" w:space="0" w:color="538135" w:themeColor="accent6" w:themeShade="BF"/>
            </w:tcBorders>
            <w:shd w:val="clear" w:color="auto" w:fill="auto"/>
            <w:noWrap/>
            <w:hideMark/>
          </w:tcPr>
          <w:p w14:paraId="6B774DC6" w14:textId="4F5B5E70"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81,89</w:t>
            </w:r>
          </w:p>
        </w:tc>
        <w:tc>
          <w:tcPr>
            <w:tcW w:w="428" w:type="dxa"/>
            <w:tcBorders>
              <w:bottom w:val="single" w:sz="12" w:space="0" w:color="538135" w:themeColor="accent6" w:themeShade="BF"/>
            </w:tcBorders>
            <w:shd w:val="clear" w:color="auto" w:fill="auto"/>
            <w:noWrap/>
            <w:hideMark/>
          </w:tcPr>
          <w:p w14:paraId="5AEF8D4E" w14:textId="43BCCA8E" w:rsidR="006C3BE5" w:rsidRPr="006C3BE5" w:rsidRDefault="006C3BE5" w:rsidP="006C3BE5">
            <w:pPr>
              <w:spacing w:after="0"/>
              <w:jc w:val="center"/>
              <w:rPr>
                <w:rFonts w:ascii="Arial Narrow" w:eastAsia="Times New Roman" w:hAnsi="Arial Narrow"/>
                <w:color w:val="000000"/>
                <w:sz w:val="14"/>
                <w:szCs w:val="16"/>
                <w:lang w:val="en-US" w:eastAsia="en-US"/>
              </w:rPr>
            </w:pPr>
            <w:r w:rsidRPr="006C3BE5">
              <w:rPr>
                <w:rFonts w:ascii="Arial Narrow" w:eastAsia="Times New Roman" w:hAnsi="Arial Narrow"/>
                <w:color w:val="000000"/>
                <w:sz w:val="14"/>
                <w:szCs w:val="16"/>
                <w:lang w:val="en-US" w:eastAsia="en-US"/>
              </w:rPr>
              <w:t>18,11</w:t>
            </w:r>
          </w:p>
        </w:tc>
      </w:tr>
    </w:tbl>
    <w:p w14:paraId="0BD0A536"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5E5ECEAC" w14:textId="77777777" w:rsidR="001C4098" w:rsidRPr="00F90D7A" w:rsidRDefault="001C4098" w:rsidP="001C4098">
      <w:pPr>
        <w:pStyle w:val="Default"/>
        <w:spacing w:before="240" w:after="120"/>
        <w:jc w:val="both"/>
        <w:rPr>
          <w:rFonts w:ascii="Arial Narrow" w:hAnsi="Arial Narrow"/>
          <w:bCs/>
          <w:color w:val="auto"/>
        </w:rPr>
      </w:pPr>
      <w:r w:rsidRPr="00F90D7A">
        <w:rPr>
          <w:rFonts w:ascii="Arial Narrow" w:hAnsi="Arial Narrow"/>
          <w:bCs/>
          <w:color w:val="auto"/>
        </w:rPr>
        <w:t xml:space="preserve">La figure ci-après illustre de la </w:t>
      </w:r>
      <w:r w:rsidRPr="00F90D7A">
        <w:rPr>
          <w:rFonts w:ascii="Arial Narrow" w:hAnsi="Arial Narrow" w:cs="Times New Roman"/>
          <w:bCs/>
          <w:color w:val="auto"/>
        </w:rPr>
        <w:t>répartition du cheptel par région selon les espèces et le sexe du propriétaire.</w:t>
      </w:r>
    </w:p>
    <w:p w14:paraId="762B9651" w14:textId="77777777" w:rsidR="001C4098" w:rsidRPr="00F90D7A" w:rsidRDefault="001C4098" w:rsidP="001C4098">
      <w:pPr>
        <w:pStyle w:val="Default"/>
        <w:spacing w:before="240" w:after="120"/>
        <w:jc w:val="both"/>
        <w:rPr>
          <w:rFonts w:ascii="Arial Narrow" w:hAnsi="Arial Narrow" w:cs="Times New Roman"/>
          <w:b/>
          <w:bCs/>
          <w:color w:val="auto"/>
        </w:rPr>
      </w:pPr>
      <w:r w:rsidRPr="00F90D7A">
        <w:rPr>
          <w:rFonts w:ascii="Arial Narrow" w:hAnsi="Arial Narrow"/>
          <w:b/>
          <w:bCs/>
          <w:color w:val="auto"/>
        </w:rPr>
        <w:t xml:space="preserve">Graphique </w:t>
      </w:r>
      <w:r w:rsidRPr="00F90D7A">
        <w:rPr>
          <w:rFonts w:ascii="Arial Narrow" w:hAnsi="Arial Narrow"/>
          <w:b/>
          <w:bCs/>
          <w:color w:val="auto"/>
        </w:rPr>
        <w:fldChar w:fldCharType="begin"/>
      </w:r>
      <w:r w:rsidRPr="00F90D7A">
        <w:rPr>
          <w:rFonts w:ascii="Arial Narrow" w:hAnsi="Arial Narrow"/>
          <w:b/>
          <w:bCs/>
          <w:color w:val="auto"/>
        </w:rPr>
        <w:instrText xml:space="preserve"> SEQ Graphique \* ARABIC </w:instrText>
      </w:r>
      <w:r w:rsidRPr="00F90D7A">
        <w:rPr>
          <w:rFonts w:ascii="Arial Narrow" w:hAnsi="Arial Narrow"/>
          <w:b/>
          <w:bCs/>
          <w:color w:val="auto"/>
        </w:rPr>
        <w:fldChar w:fldCharType="separate"/>
      </w:r>
      <w:r w:rsidRPr="00F90D7A">
        <w:rPr>
          <w:rFonts w:ascii="Arial Narrow" w:hAnsi="Arial Narrow"/>
          <w:b/>
          <w:bCs/>
          <w:noProof/>
          <w:color w:val="auto"/>
        </w:rPr>
        <w:t>3</w:t>
      </w:r>
      <w:r w:rsidRPr="00F90D7A">
        <w:rPr>
          <w:rFonts w:ascii="Arial Narrow" w:hAnsi="Arial Narrow"/>
          <w:b/>
          <w:bCs/>
          <w:color w:val="auto"/>
        </w:rPr>
        <w:fldChar w:fldCharType="end"/>
      </w:r>
      <w:r w:rsidRPr="00F90D7A">
        <w:rPr>
          <w:rFonts w:ascii="Arial Narrow" w:hAnsi="Arial Narrow" w:cs="Times New Roman"/>
          <w:b/>
          <w:color w:val="auto"/>
        </w:rPr>
        <w:t> </w:t>
      </w:r>
      <w:r w:rsidRPr="00F90D7A">
        <w:rPr>
          <w:rFonts w:ascii="Arial Narrow" w:hAnsi="Arial Narrow" w:cs="Times New Roman"/>
          <w:b/>
          <w:bCs/>
          <w:color w:val="auto"/>
        </w:rPr>
        <w:t>: Répartition (en %) des effectifs du cheptel des exploitations agricoles par région selon les espèces et le sexe du propriétaire.</w:t>
      </w:r>
    </w:p>
    <w:p w14:paraId="0132889B" w14:textId="77777777" w:rsidR="001C4098" w:rsidRPr="00F90D7A" w:rsidRDefault="001C4098" w:rsidP="001C4098">
      <w:pPr>
        <w:pStyle w:val="Default"/>
        <w:spacing w:before="240" w:after="120"/>
        <w:jc w:val="both"/>
        <w:rPr>
          <w:rFonts w:ascii="Arial Narrow" w:hAnsi="Arial Narrow" w:cs="Times New Roman"/>
          <w:b/>
          <w:bCs/>
          <w:color w:val="auto"/>
        </w:rPr>
      </w:pPr>
      <w:r w:rsidRPr="00F90D7A">
        <w:rPr>
          <w:rFonts w:ascii="Arial Narrow" w:hAnsi="Arial Narrow"/>
          <w:noProof/>
          <w:lang w:val="en-US"/>
        </w:rPr>
        <w:drawing>
          <wp:inline distT="0" distB="0" distL="0" distR="0" wp14:anchorId="1067B0E6" wp14:editId="74FA261E">
            <wp:extent cx="6004560" cy="2697480"/>
            <wp:effectExtent l="0" t="0" r="15240" b="7620"/>
            <wp:docPr id="2065" name="Graphique 206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42D09AE" w14:textId="72AFFE28" w:rsidR="001C4098" w:rsidRPr="00E24065" w:rsidRDefault="00E24065" w:rsidP="00E24065">
      <w:pPr>
        <w:spacing w:before="0" w:after="0"/>
        <w:rPr>
          <w:rFonts w:ascii="Arial Narrow" w:hAnsi="Arial Narrow"/>
          <w:b/>
          <w:sz w:val="18"/>
          <w:szCs w:val="20"/>
        </w:rPr>
      </w:pPr>
      <w:r>
        <w:rPr>
          <w:rFonts w:ascii="Arial Narrow" w:hAnsi="Arial Narrow"/>
          <w:b/>
          <w:sz w:val="18"/>
          <w:szCs w:val="20"/>
        </w:rPr>
        <w:t>Source : CPS/SDR_EAC2021/2022</w:t>
      </w:r>
    </w:p>
    <w:p w14:paraId="757E993E" w14:textId="62655966" w:rsidR="001C4098" w:rsidRPr="00F90D7A" w:rsidRDefault="001C4098" w:rsidP="001C4098">
      <w:pPr>
        <w:pStyle w:val="Corpsdetexte"/>
        <w:rPr>
          <w:rFonts w:ascii="Arial Narrow" w:hAnsi="Arial Narrow" w:cs="Times New Roman"/>
          <w:sz w:val="24"/>
          <w:szCs w:val="24"/>
        </w:rPr>
      </w:pPr>
      <w:r w:rsidRPr="00F90D7A">
        <w:rPr>
          <w:rFonts w:ascii="Arial Narrow" w:hAnsi="Arial Narrow" w:cs="Times New Roman"/>
          <w:sz w:val="24"/>
          <w:szCs w:val="24"/>
        </w:rPr>
        <w:t xml:space="preserve">En ce qui concerne les volailles, selon le dispositif de l’enquête agricole de conjoncture l’effectif de volailles des exploitations traditionnelles familiales est estimé à </w:t>
      </w:r>
      <w:r w:rsidRPr="00F90D7A">
        <w:rPr>
          <w:rFonts w:ascii="Arial Narrow" w:hAnsi="Arial Narrow" w:cs="Times New Roman"/>
          <w:b/>
          <w:sz w:val="24"/>
          <w:szCs w:val="24"/>
        </w:rPr>
        <w:t>35 178 239 sujets</w:t>
      </w:r>
      <w:r w:rsidR="00E24065">
        <w:rPr>
          <w:rFonts w:ascii="Arial Narrow" w:hAnsi="Arial Narrow" w:cs="Times New Roman"/>
          <w:b/>
          <w:sz w:val="24"/>
          <w:szCs w:val="24"/>
        </w:rPr>
        <w:t xml:space="preserve"> </w:t>
      </w:r>
      <w:r w:rsidR="00E24065" w:rsidRPr="00E24065">
        <w:rPr>
          <w:rFonts w:ascii="Arial Narrow" w:hAnsi="Arial Narrow" w:cs="Times New Roman"/>
          <w:b/>
          <w:sz w:val="24"/>
          <w:szCs w:val="24"/>
          <w:highlight w:val="yellow"/>
        </w:rPr>
        <w:t xml:space="preserve">(voir </w:t>
      </w:r>
      <w:r w:rsidR="00E24065">
        <w:rPr>
          <w:rFonts w:ascii="Arial Narrow" w:hAnsi="Arial Narrow" w:cs="Times New Roman"/>
          <w:b/>
          <w:sz w:val="24"/>
          <w:szCs w:val="24"/>
          <w:highlight w:val="yellow"/>
        </w:rPr>
        <w:t xml:space="preserve">en annexe </w:t>
      </w:r>
      <w:r w:rsidR="00E24065" w:rsidRPr="00E24065">
        <w:rPr>
          <w:rFonts w:ascii="Arial Narrow" w:hAnsi="Arial Narrow" w:cs="Times New Roman"/>
          <w:b/>
          <w:sz w:val="24"/>
          <w:szCs w:val="24"/>
          <w:highlight w:val="yellow"/>
        </w:rPr>
        <w:t>tableau…)</w:t>
      </w:r>
      <w:r w:rsidRPr="00F90D7A">
        <w:rPr>
          <w:rFonts w:ascii="Arial Narrow" w:hAnsi="Arial Narrow" w:cs="Times New Roman"/>
          <w:b/>
          <w:sz w:val="24"/>
          <w:szCs w:val="24"/>
        </w:rPr>
        <w:t xml:space="preserve"> </w:t>
      </w:r>
      <w:r w:rsidRPr="00F90D7A">
        <w:rPr>
          <w:rFonts w:ascii="Arial Narrow" w:hAnsi="Arial Narrow" w:cs="Times New Roman"/>
          <w:sz w:val="24"/>
          <w:szCs w:val="24"/>
        </w:rPr>
        <w:t xml:space="preserve">composé essentiellement de </w:t>
      </w:r>
      <w:r w:rsidRPr="00F90D7A">
        <w:rPr>
          <w:rFonts w:ascii="Arial Narrow" w:hAnsi="Arial Narrow" w:cs="Times New Roman"/>
          <w:b/>
          <w:sz w:val="24"/>
          <w:szCs w:val="24"/>
        </w:rPr>
        <w:t xml:space="preserve">poulets </w:t>
      </w:r>
      <w:r w:rsidRPr="00F90D7A">
        <w:rPr>
          <w:rFonts w:ascii="Arial Narrow" w:hAnsi="Arial Narrow" w:cs="Times New Roman"/>
          <w:sz w:val="24"/>
          <w:szCs w:val="24"/>
        </w:rPr>
        <w:t>(</w:t>
      </w:r>
      <w:r w:rsidRPr="00F90D7A">
        <w:rPr>
          <w:rFonts w:ascii="Arial Narrow" w:hAnsi="Arial Narrow" w:cs="Times New Roman"/>
          <w:b/>
          <w:sz w:val="24"/>
          <w:szCs w:val="24"/>
        </w:rPr>
        <w:t>70,6%</w:t>
      </w:r>
      <w:r w:rsidRPr="00F90D7A">
        <w:rPr>
          <w:rFonts w:ascii="Arial Narrow" w:hAnsi="Arial Narrow" w:cs="Times New Roman"/>
          <w:sz w:val="24"/>
          <w:szCs w:val="24"/>
        </w:rPr>
        <w:t>),</w:t>
      </w:r>
      <w:r w:rsidRPr="00F90D7A">
        <w:rPr>
          <w:rFonts w:ascii="Arial Narrow" w:hAnsi="Arial Narrow" w:cs="Times New Roman"/>
          <w:b/>
          <w:sz w:val="24"/>
          <w:szCs w:val="24"/>
        </w:rPr>
        <w:t xml:space="preserve"> </w:t>
      </w:r>
      <w:r w:rsidRPr="00F90D7A">
        <w:rPr>
          <w:rFonts w:ascii="Arial Narrow" w:hAnsi="Arial Narrow" w:cs="Times New Roman"/>
          <w:sz w:val="24"/>
          <w:szCs w:val="24"/>
        </w:rPr>
        <w:t>de pintades (</w:t>
      </w:r>
      <w:r w:rsidRPr="00F90D7A">
        <w:rPr>
          <w:rFonts w:ascii="Arial Narrow" w:hAnsi="Arial Narrow" w:cs="Times New Roman"/>
          <w:b/>
          <w:sz w:val="24"/>
          <w:szCs w:val="24"/>
        </w:rPr>
        <w:t>15%</w:t>
      </w:r>
      <w:r w:rsidRPr="00F90D7A">
        <w:rPr>
          <w:rFonts w:ascii="Arial Narrow" w:hAnsi="Arial Narrow" w:cs="Times New Roman"/>
          <w:sz w:val="24"/>
          <w:szCs w:val="24"/>
        </w:rPr>
        <w:t>) et de pigeons (</w:t>
      </w:r>
      <w:r w:rsidRPr="00F90D7A">
        <w:rPr>
          <w:rFonts w:ascii="Arial Narrow" w:hAnsi="Arial Narrow" w:cs="Times New Roman"/>
          <w:b/>
          <w:sz w:val="24"/>
          <w:szCs w:val="24"/>
        </w:rPr>
        <w:t>7,9%</w:t>
      </w:r>
      <w:r w:rsidRPr="00F90D7A">
        <w:rPr>
          <w:rFonts w:ascii="Arial Narrow" w:hAnsi="Arial Narrow" w:cs="Times New Roman"/>
          <w:sz w:val="24"/>
          <w:szCs w:val="24"/>
        </w:rPr>
        <w:t>). Le tableau ci-dessous donne l’importance relative des régions et des</w:t>
      </w:r>
      <w:r w:rsidR="00E24065">
        <w:rPr>
          <w:rFonts w:ascii="Arial Narrow" w:hAnsi="Arial Narrow" w:cs="Times New Roman"/>
          <w:sz w:val="24"/>
          <w:szCs w:val="24"/>
        </w:rPr>
        <w:t xml:space="preserve"> espèces élevées en aviculture.</w:t>
      </w:r>
    </w:p>
    <w:p w14:paraId="14C9DDDB" w14:textId="77777777" w:rsidR="001C4098" w:rsidRPr="00F90D7A" w:rsidRDefault="001C4098" w:rsidP="001C4098">
      <w:pPr>
        <w:pStyle w:val="Corpsdetexte"/>
        <w:rPr>
          <w:rFonts w:ascii="Arial Narrow" w:hAnsi="Arial Narrow" w:cs="Times New Roman"/>
          <w:b/>
          <w:sz w:val="24"/>
          <w:szCs w:val="24"/>
        </w:rPr>
      </w:pPr>
      <w:r w:rsidRPr="00F90D7A">
        <w:rPr>
          <w:rFonts w:ascii="Arial Narrow" w:hAnsi="Arial Narrow"/>
          <w:b/>
          <w:sz w:val="24"/>
          <w:szCs w:val="24"/>
        </w:rPr>
        <w:t xml:space="preserve">Tableau </w:t>
      </w:r>
      <w:r w:rsidRPr="00F90D7A">
        <w:rPr>
          <w:rFonts w:ascii="Arial Narrow" w:hAnsi="Arial Narrow"/>
          <w:b/>
          <w:sz w:val="24"/>
          <w:szCs w:val="24"/>
        </w:rPr>
        <w:fldChar w:fldCharType="begin"/>
      </w:r>
      <w:r w:rsidRPr="00F90D7A">
        <w:rPr>
          <w:rFonts w:ascii="Arial Narrow" w:hAnsi="Arial Narrow"/>
          <w:b/>
          <w:sz w:val="24"/>
          <w:szCs w:val="24"/>
        </w:rPr>
        <w:instrText xml:space="preserve"> SEQ Tableau \* ARABIC </w:instrText>
      </w:r>
      <w:r w:rsidRPr="00F90D7A">
        <w:rPr>
          <w:rFonts w:ascii="Arial Narrow" w:hAnsi="Arial Narrow"/>
          <w:b/>
          <w:sz w:val="24"/>
          <w:szCs w:val="24"/>
        </w:rPr>
        <w:fldChar w:fldCharType="separate"/>
      </w:r>
      <w:r>
        <w:rPr>
          <w:rFonts w:ascii="Arial Narrow" w:hAnsi="Arial Narrow"/>
          <w:b/>
          <w:noProof/>
          <w:sz w:val="24"/>
          <w:szCs w:val="24"/>
        </w:rPr>
        <w:t>8</w:t>
      </w:r>
      <w:r w:rsidRPr="00F90D7A">
        <w:rPr>
          <w:rFonts w:ascii="Arial Narrow" w:hAnsi="Arial Narrow"/>
          <w:b/>
          <w:sz w:val="24"/>
          <w:szCs w:val="24"/>
        </w:rPr>
        <w:fldChar w:fldCharType="end"/>
      </w:r>
      <w:r w:rsidRPr="00F90D7A">
        <w:rPr>
          <w:rFonts w:ascii="Arial Narrow" w:hAnsi="Arial Narrow"/>
          <w:b/>
          <w:sz w:val="24"/>
          <w:szCs w:val="24"/>
        </w:rPr>
        <w:t> :</w:t>
      </w:r>
      <w:r w:rsidRPr="00F90D7A">
        <w:rPr>
          <w:rFonts w:ascii="Arial Narrow" w:hAnsi="Arial Narrow" w:cs="Times New Roman"/>
          <w:sz w:val="24"/>
          <w:szCs w:val="24"/>
        </w:rPr>
        <w:t xml:space="preserve"> </w:t>
      </w:r>
      <w:r w:rsidRPr="00F90D7A">
        <w:rPr>
          <w:rFonts w:ascii="Arial Narrow" w:hAnsi="Arial Narrow" w:cs="Times New Roman"/>
          <w:b/>
          <w:sz w:val="24"/>
          <w:szCs w:val="24"/>
        </w:rPr>
        <w:t>Importance relative (%) des régions et des espèces élevées en aviculture en 2021</w:t>
      </w:r>
    </w:p>
    <w:tbl>
      <w:tblPr>
        <w:tblW w:w="5000" w:type="pct"/>
        <w:tblBorders>
          <w:top w:val="single" w:sz="12" w:space="0" w:color="0070C0"/>
          <w:left w:val="single" w:sz="12" w:space="0" w:color="0070C0"/>
          <w:bottom w:val="single" w:sz="12" w:space="0" w:color="0070C0"/>
          <w:right w:val="single" w:sz="12"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1403"/>
        <w:gridCol w:w="993"/>
        <w:gridCol w:w="1133"/>
        <w:gridCol w:w="1136"/>
        <w:gridCol w:w="1134"/>
        <w:gridCol w:w="1134"/>
        <w:gridCol w:w="1276"/>
        <w:gridCol w:w="1229"/>
      </w:tblGrid>
      <w:tr w:rsidR="001C4098" w:rsidRPr="00F90D7A" w14:paraId="1D4EE8F3" w14:textId="77777777" w:rsidTr="006F2F87">
        <w:trPr>
          <w:trHeight w:val="415"/>
        </w:trPr>
        <w:tc>
          <w:tcPr>
            <w:tcW w:w="743" w:type="pct"/>
            <w:vMerge w:val="restart"/>
            <w:shd w:val="clear" w:color="auto" w:fill="DEEAF6" w:themeFill="accent5" w:themeFillTint="33"/>
            <w:vAlign w:val="bottom"/>
            <w:hideMark/>
          </w:tcPr>
          <w:p w14:paraId="1F50D7A1" w14:textId="77777777" w:rsidR="001C4098" w:rsidRPr="00F90D7A" w:rsidRDefault="001C4098" w:rsidP="006F2F87">
            <w:pPr>
              <w:spacing w:after="0"/>
              <w:rPr>
                <w:rFonts w:ascii="Arial Narrow" w:hAnsi="Arial Narrow"/>
                <w:b/>
                <w:bCs/>
                <w:color w:val="000000"/>
                <w:sz w:val="20"/>
                <w:szCs w:val="20"/>
              </w:rPr>
            </w:pPr>
            <w:r w:rsidRPr="00F90D7A">
              <w:rPr>
                <w:rFonts w:ascii="Arial Narrow" w:hAnsi="Arial Narrow"/>
                <w:b/>
                <w:bCs/>
                <w:color w:val="000000"/>
                <w:sz w:val="20"/>
                <w:szCs w:val="20"/>
              </w:rPr>
              <w:t>Régions</w:t>
            </w:r>
          </w:p>
        </w:tc>
        <w:tc>
          <w:tcPr>
            <w:tcW w:w="4257" w:type="pct"/>
            <w:gridSpan w:val="7"/>
            <w:shd w:val="clear" w:color="auto" w:fill="DEEAF6" w:themeFill="accent5" w:themeFillTint="33"/>
            <w:vAlign w:val="bottom"/>
            <w:hideMark/>
          </w:tcPr>
          <w:p w14:paraId="7B6CF062"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Type volaille</w:t>
            </w:r>
          </w:p>
        </w:tc>
      </w:tr>
      <w:tr w:rsidR="001C4098" w:rsidRPr="00F90D7A" w14:paraId="57FD23EE" w14:textId="77777777" w:rsidTr="006F2F87">
        <w:trPr>
          <w:trHeight w:val="429"/>
        </w:trPr>
        <w:tc>
          <w:tcPr>
            <w:tcW w:w="743" w:type="pct"/>
            <w:vMerge/>
            <w:shd w:val="clear" w:color="auto" w:fill="DEEAF6" w:themeFill="accent5" w:themeFillTint="33"/>
            <w:vAlign w:val="center"/>
            <w:hideMark/>
          </w:tcPr>
          <w:p w14:paraId="774B63CD" w14:textId="77777777" w:rsidR="001C4098" w:rsidRPr="00F90D7A" w:rsidRDefault="001C4098" w:rsidP="006F2F87">
            <w:pPr>
              <w:spacing w:after="0"/>
              <w:rPr>
                <w:rFonts w:ascii="Arial Narrow" w:hAnsi="Arial Narrow"/>
                <w:b/>
                <w:bCs/>
                <w:color w:val="000000"/>
                <w:sz w:val="20"/>
                <w:szCs w:val="20"/>
              </w:rPr>
            </w:pPr>
          </w:p>
        </w:tc>
        <w:tc>
          <w:tcPr>
            <w:tcW w:w="526" w:type="pct"/>
            <w:shd w:val="clear" w:color="auto" w:fill="DEEAF6" w:themeFill="accent5" w:themeFillTint="33"/>
            <w:vAlign w:val="bottom"/>
            <w:hideMark/>
          </w:tcPr>
          <w:p w14:paraId="2240B226"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Poulet</w:t>
            </w:r>
          </w:p>
        </w:tc>
        <w:tc>
          <w:tcPr>
            <w:tcW w:w="600" w:type="pct"/>
            <w:shd w:val="clear" w:color="auto" w:fill="DEEAF6" w:themeFill="accent5" w:themeFillTint="33"/>
            <w:vAlign w:val="bottom"/>
            <w:hideMark/>
          </w:tcPr>
          <w:p w14:paraId="26FF2D41"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Pintades</w:t>
            </w:r>
          </w:p>
        </w:tc>
        <w:tc>
          <w:tcPr>
            <w:tcW w:w="602" w:type="pct"/>
            <w:shd w:val="clear" w:color="auto" w:fill="DEEAF6" w:themeFill="accent5" w:themeFillTint="33"/>
            <w:vAlign w:val="bottom"/>
            <w:hideMark/>
          </w:tcPr>
          <w:p w14:paraId="2677DB1A"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Canards/ Oies</w:t>
            </w:r>
          </w:p>
        </w:tc>
        <w:tc>
          <w:tcPr>
            <w:tcW w:w="601" w:type="pct"/>
            <w:shd w:val="clear" w:color="auto" w:fill="DEEAF6" w:themeFill="accent5" w:themeFillTint="33"/>
            <w:vAlign w:val="bottom"/>
            <w:hideMark/>
          </w:tcPr>
          <w:p w14:paraId="5F1D28AB"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Dindons</w:t>
            </w:r>
          </w:p>
        </w:tc>
        <w:tc>
          <w:tcPr>
            <w:tcW w:w="601" w:type="pct"/>
            <w:shd w:val="clear" w:color="auto" w:fill="DEEAF6" w:themeFill="accent5" w:themeFillTint="33"/>
            <w:vAlign w:val="bottom"/>
            <w:hideMark/>
          </w:tcPr>
          <w:p w14:paraId="7CAE191C"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Pigeons</w:t>
            </w:r>
          </w:p>
        </w:tc>
        <w:tc>
          <w:tcPr>
            <w:tcW w:w="676" w:type="pct"/>
            <w:shd w:val="clear" w:color="auto" w:fill="DEEAF6" w:themeFill="accent5" w:themeFillTint="33"/>
            <w:vAlign w:val="bottom"/>
            <w:hideMark/>
          </w:tcPr>
          <w:p w14:paraId="3E064414"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Autres à préciser</w:t>
            </w:r>
          </w:p>
        </w:tc>
        <w:tc>
          <w:tcPr>
            <w:tcW w:w="651" w:type="pct"/>
            <w:shd w:val="clear" w:color="auto" w:fill="DEEAF6" w:themeFill="accent5" w:themeFillTint="33"/>
            <w:vAlign w:val="bottom"/>
            <w:hideMark/>
          </w:tcPr>
          <w:p w14:paraId="116E8551"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Total</w:t>
            </w:r>
          </w:p>
        </w:tc>
      </w:tr>
      <w:tr w:rsidR="001C4098" w:rsidRPr="00F90D7A" w14:paraId="1B17A346" w14:textId="77777777" w:rsidTr="006F2F87">
        <w:trPr>
          <w:trHeight w:val="340"/>
        </w:trPr>
        <w:tc>
          <w:tcPr>
            <w:tcW w:w="743" w:type="pct"/>
            <w:shd w:val="clear" w:color="auto" w:fill="auto"/>
            <w:vAlign w:val="center"/>
            <w:hideMark/>
          </w:tcPr>
          <w:p w14:paraId="25584172"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Kayes</w:t>
            </w:r>
          </w:p>
        </w:tc>
        <w:tc>
          <w:tcPr>
            <w:tcW w:w="526" w:type="pct"/>
            <w:shd w:val="clear" w:color="auto" w:fill="auto"/>
            <w:noWrap/>
            <w:vAlign w:val="center"/>
            <w:hideMark/>
          </w:tcPr>
          <w:p w14:paraId="45D3800A"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6,7</w:t>
            </w:r>
          </w:p>
        </w:tc>
        <w:tc>
          <w:tcPr>
            <w:tcW w:w="600" w:type="pct"/>
            <w:shd w:val="clear" w:color="auto" w:fill="auto"/>
            <w:noWrap/>
            <w:vAlign w:val="center"/>
            <w:hideMark/>
          </w:tcPr>
          <w:p w14:paraId="5DE3E05D"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1,1</w:t>
            </w:r>
          </w:p>
        </w:tc>
        <w:tc>
          <w:tcPr>
            <w:tcW w:w="602" w:type="pct"/>
            <w:shd w:val="clear" w:color="auto" w:fill="auto"/>
            <w:noWrap/>
            <w:vAlign w:val="center"/>
            <w:hideMark/>
          </w:tcPr>
          <w:p w14:paraId="0A233CBC"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0,2</w:t>
            </w:r>
          </w:p>
        </w:tc>
        <w:tc>
          <w:tcPr>
            <w:tcW w:w="601" w:type="pct"/>
            <w:shd w:val="clear" w:color="auto" w:fill="auto"/>
            <w:noWrap/>
            <w:vAlign w:val="center"/>
            <w:hideMark/>
          </w:tcPr>
          <w:p w14:paraId="04DDAFD3"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0,1</w:t>
            </w:r>
          </w:p>
        </w:tc>
        <w:tc>
          <w:tcPr>
            <w:tcW w:w="601" w:type="pct"/>
            <w:shd w:val="clear" w:color="auto" w:fill="auto"/>
            <w:noWrap/>
            <w:vAlign w:val="center"/>
            <w:hideMark/>
          </w:tcPr>
          <w:p w14:paraId="47AED59E"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0,4</w:t>
            </w:r>
          </w:p>
        </w:tc>
        <w:tc>
          <w:tcPr>
            <w:tcW w:w="676" w:type="pct"/>
            <w:shd w:val="clear" w:color="auto" w:fill="auto"/>
            <w:noWrap/>
            <w:vAlign w:val="center"/>
            <w:hideMark/>
          </w:tcPr>
          <w:p w14:paraId="1945EF6F"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2AFF316B"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8,4</w:t>
            </w:r>
          </w:p>
        </w:tc>
      </w:tr>
      <w:tr w:rsidR="001C4098" w:rsidRPr="00F90D7A" w14:paraId="0EE359C8" w14:textId="77777777" w:rsidTr="006F2F87">
        <w:trPr>
          <w:trHeight w:val="340"/>
        </w:trPr>
        <w:tc>
          <w:tcPr>
            <w:tcW w:w="743" w:type="pct"/>
            <w:shd w:val="clear" w:color="auto" w:fill="auto"/>
            <w:vAlign w:val="center"/>
            <w:hideMark/>
          </w:tcPr>
          <w:p w14:paraId="74DF8041"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Koulikoro</w:t>
            </w:r>
          </w:p>
        </w:tc>
        <w:tc>
          <w:tcPr>
            <w:tcW w:w="526" w:type="pct"/>
            <w:shd w:val="clear" w:color="auto" w:fill="auto"/>
            <w:noWrap/>
            <w:vAlign w:val="center"/>
            <w:hideMark/>
          </w:tcPr>
          <w:p w14:paraId="3D4836EC"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13,0</w:t>
            </w:r>
          </w:p>
        </w:tc>
        <w:tc>
          <w:tcPr>
            <w:tcW w:w="600" w:type="pct"/>
            <w:shd w:val="clear" w:color="auto" w:fill="auto"/>
            <w:noWrap/>
            <w:vAlign w:val="center"/>
            <w:hideMark/>
          </w:tcPr>
          <w:p w14:paraId="166FD893"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2,8</w:t>
            </w:r>
          </w:p>
        </w:tc>
        <w:tc>
          <w:tcPr>
            <w:tcW w:w="602" w:type="pct"/>
            <w:shd w:val="clear" w:color="auto" w:fill="auto"/>
            <w:noWrap/>
            <w:vAlign w:val="center"/>
            <w:hideMark/>
          </w:tcPr>
          <w:p w14:paraId="5BD434E6"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1,4</w:t>
            </w:r>
          </w:p>
        </w:tc>
        <w:tc>
          <w:tcPr>
            <w:tcW w:w="601" w:type="pct"/>
            <w:shd w:val="clear" w:color="auto" w:fill="auto"/>
            <w:noWrap/>
            <w:vAlign w:val="center"/>
            <w:hideMark/>
          </w:tcPr>
          <w:p w14:paraId="76FE4FEA"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0,1</w:t>
            </w:r>
          </w:p>
        </w:tc>
        <w:tc>
          <w:tcPr>
            <w:tcW w:w="601" w:type="pct"/>
            <w:shd w:val="clear" w:color="auto" w:fill="auto"/>
            <w:noWrap/>
            <w:vAlign w:val="center"/>
            <w:hideMark/>
          </w:tcPr>
          <w:p w14:paraId="154CC796"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1,9</w:t>
            </w:r>
          </w:p>
        </w:tc>
        <w:tc>
          <w:tcPr>
            <w:tcW w:w="676" w:type="pct"/>
            <w:shd w:val="clear" w:color="auto" w:fill="auto"/>
            <w:noWrap/>
            <w:vAlign w:val="center"/>
            <w:hideMark/>
          </w:tcPr>
          <w:p w14:paraId="3D917778"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10A1165B"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19,3</w:t>
            </w:r>
          </w:p>
        </w:tc>
      </w:tr>
      <w:tr w:rsidR="001C4098" w:rsidRPr="00F90D7A" w14:paraId="450CDCED" w14:textId="77777777" w:rsidTr="006F2F87">
        <w:trPr>
          <w:trHeight w:val="340"/>
        </w:trPr>
        <w:tc>
          <w:tcPr>
            <w:tcW w:w="743" w:type="pct"/>
            <w:shd w:val="clear" w:color="auto" w:fill="auto"/>
            <w:vAlign w:val="center"/>
            <w:hideMark/>
          </w:tcPr>
          <w:p w14:paraId="42F81464"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lastRenderedPageBreak/>
              <w:t>Sikasso</w:t>
            </w:r>
          </w:p>
        </w:tc>
        <w:tc>
          <w:tcPr>
            <w:tcW w:w="526" w:type="pct"/>
            <w:shd w:val="clear" w:color="auto" w:fill="auto"/>
            <w:noWrap/>
            <w:vAlign w:val="center"/>
            <w:hideMark/>
          </w:tcPr>
          <w:p w14:paraId="423305C9"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19,1</w:t>
            </w:r>
          </w:p>
        </w:tc>
        <w:tc>
          <w:tcPr>
            <w:tcW w:w="600" w:type="pct"/>
            <w:shd w:val="clear" w:color="auto" w:fill="auto"/>
            <w:noWrap/>
            <w:vAlign w:val="center"/>
            <w:hideMark/>
          </w:tcPr>
          <w:p w14:paraId="3A71D878"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5,3</w:t>
            </w:r>
          </w:p>
        </w:tc>
        <w:tc>
          <w:tcPr>
            <w:tcW w:w="602" w:type="pct"/>
            <w:shd w:val="clear" w:color="auto" w:fill="auto"/>
            <w:noWrap/>
            <w:vAlign w:val="center"/>
            <w:hideMark/>
          </w:tcPr>
          <w:p w14:paraId="3C8A5560"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2,0</w:t>
            </w:r>
          </w:p>
        </w:tc>
        <w:tc>
          <w:tcPr>
            <w:tcW w:w="601" w:type="pct"/>
            <w:shd w:val="clear" w:color="auto" w:fill="auto"/>
            <w:noWrap/>
            <w:vAlign w:val="center"/>
            <w:hideMark/>
          </w:tcPr>
          <w:p w14:paraId="21FA1F4A"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0,2</w:t>
            </w:r>
          </w:p>
        </w:tc>
        <w:tc>
          <w:tcPr>
            <w:tcW w:w="601" w:type="pct"/>
            <w:shd w:val="clear" w:color="auto" w:fill="auto"/>
            <w:noWrap/>
            <w:vAlign w:val="center"/>
            <w:hideMark/>
          </w:tcPr>
          <w:p w14:paraId="138F2471"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1,8</w:t>
            </w:r>
          </w:p>
        </w:tc>
        <w:tc>
          <w:tcPr>
            <w:tcW w:w="676" w:type="pct"/>
            <w:shd w:val="clear" w:color="auto" w:fill="auto"/>
            <w:noWrap/>
            <w:vAlign w:val="center"/>
            <w:hideMark/>
          </w:tcPr>
          <w:p w14:paraId="7575AC42"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3E5E5C6F"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28,4</w:t>
            </w:r>
          </w:p>
        </w:tc>
      </w:tr>
      <w:tr w:rsidR="001C4098" w:rsidRPr="00F90D7A" w14:paraId="3793CCEA" w14:textId="77777777" w:rsidTr="006F2F87">
        <w:trPr>
          <w:trHeight w:val="340"/>
        </w:trPr>
        <w:tc>
          <w:tcPr>
            <w:tcW w:w="743" w:type="pct"/>
            <w:shd w:val="clear" w:color="auto" w:fill="auto"/>
            <w:vAlign w:val="center"/>
            <w:hideMark/>
          </w:tcPr>
          <w:p w14:paraId="19843855"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Ségou</w:t>
            </w:r>
          </w:p>
        </w:tc>
        <w:tc>
          <w:tcPr>
            <w:tcW w:w="526" w:type="pct"/>
            <w:shd w:val="clear" w:color="auto" w:fill="auto"/>
            <w:noWrap/>
            <w:vAlign w:val="center"/>
            <w:hideMark/>
          </w:tcPr>
          <w:p w14:paraId="0071CC41"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15,3</w:t>
            </w:r>
          </w:p>
        </w:tc>
        <w:tc>
          <w:tcPr>
            <w:tcW w:w="600" w:type="pct"/>
            <w:shd w:val="clear" w:color="auto" w:fill="auto"/>
            <w:noWrap/>
            <w:vAlign w:val="center"/>
            <w:hideMark/>
          </w:tcPr>
          <w:p w14:paraId="28B59602"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3,1</w:t>
            </w:r>
          </w:p>
        </w:tc>
        <w:tc>
          <w:tcPr>
            <w:tcW w:w="602" w:type="pct"/>
            <w:shd w:val="clear" w:color="auto" w:fill="auto"/>
            <w:noWrap/>
            <w:vAlign w:val="center"/>
            <w:hideMark/>
          </w:tcPr>
          <w:p w14:paraId="59488DA3"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1,0</w:t>
            </w:r>
          </w:p>
        </w:tc>
        <w:tc>
          <w:tcPr>
            <w:tcW w:w="601" w:type="pct"/>
            <w:shd w:val="clear" w:color="auto" w:fill="auto"/>
            <w:noWrap/>
            <w:vAlign w:val="center"/>
            <w:hideMark/>
          </w:tcPr>
          <w:p w14:paraId="4F6E936C"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0,2</w:t>
            </w:r>
          </w:p>
        </w:tc>
        <w:tc>
          <w:tcPr>
            <w:tcW w:w="601" w:type="pct"/>
            <w:shd w:val="clear" w:color="auto" w:fill="auto"/>
            <w:noWrap/>
            <w:vAlign w:val="center"/>
            <w:hideMark/>
          </w:tcPr>
          <w:p w14:paraId="601A794A"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1,4</w:t>
            </w:r>
          </w:p>
        </w:tc>
        <w:tc>
          <w:tcPr>
            <w:tcW w:w="676" w:type="pct"/>
            <w:shd w:val="clear" w:color="auto" w:fill="auto"/>
            <w:noWrap/>
            <w:vAlign w:val="center"/>
            <w:hideMark/>
          </w:tcPr>
          <w:p w14:paraId="72ABEAAA"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48567358"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21,0</w:t>
            </w:r>
          </w:p>
        </w:tc>
      </w:tr>
      <w:tr w:rsidR="001C4098" w:rsidRPr="00F90D7A" w14:paraId="77C5A907" w14:textId="77777777" w:rsidTr="006F2F87">
        <w:trPr>
          <w:trHeight w:val="340"/>
        </w:trPr>
        <w:tc>
          <w:tcPr>
            <w:tcW w:w="743" w:type="pct"/>
            <w:shd w:val="clear" w:color="auto" w:fill="auto"/>
            <w:vAlign w:val="center"/>
            <w:hideMark/>
          </w:tcPr>
          <w:p w14:paraId="3C28ED99"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Mopti</w:t>
            </w:r>
          </w:p>
        </w:tc>
        <w:tc>
          <w:tcPr>
            <w:tcW w:w="526" w:type="pct"/>
            <w:shd w:val="clear" w:color="auto" w:fill="auto"/>
            <w:noWrap/>
            <w:vAlign w:val="center"/>
            <w:hideMark/>
          </w:tcPr>
          <w:p w14:paraId="092FD017"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10,6</w:t>
            </w:r>
          </w:p>
        </w:tc>
        <w:tc>
          <w:tcPr>
            <w:tcW w:w="600" w:type="pct"/>
            <w:shd w:val="clear" w:color="auto" w:fill="auto"/>
            <w:noWrap/>
            <w:vAlign w:val="center"/>
            <w:hideMark/>
          </w:tcPr>
          <w:p w14:paraId="0A4EBD1A"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2,4</w:t>
            </w:r>
          </w:p>
        </w:tc>
        <w:tc>
          <w:tcPr>
            <w:tcW w:w="602" w:type="pct"/>
            <w:shd w:val="clear" w:color="auto" w:fill="auto"/>
            <w:noWrap/>
            <w:vAlign w:val="center"/>
            <w:hideMark/>
          </w:tcPr>
          <w:p w14:paraId="09B95183"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0,2</w:t>
            </w:r>
          </w:p>
        </w:tc>
        <w:tc>
          <w:tcPr>
            <w:tcW w:w="601" w:type="pct"/>
            <w:shd w:val="clear" w:color="auto" w:fill="auto"/>
            <w:noWrap/>
            <w:vAlign w:val="center"/>
            <w:hideMark/>
          </w:tcPr>
          <w:p w14:paraId="2578B182"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0,2</w:t>
            </w:r>
          </w:p>
        </w:tc>
        <w:tc>
          <w:tcPr>
            <w:tcW w:w="601" w:type="pct"/>
            <w:shd w:val="clear" w:color="auto" w:fill="auto"/>
            <w:noWrap/>
            <w:vAlign w:val="center"/>
            <w:hideMark/>
          </w:tcPr>
          <w:p w14:paraId="223E946E"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1,3</w:t>
            </w:r>
          </w:p>
        </w:tc>
        <w:tc>
          <w:tcPr>
            <w:tcW w:w="676" w:type="pct"/>
            <w:shd w:val="clear" w:color="auto" w:fill="auto"/>
            <w:noWrap/>
            <w:vAlign w:val="center"/>
            <w:hideMark/>
          </w:tcPr>
          <w:p w14:paraId="55D10F62"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5048111F"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14,7</w:t>
            </w:r>
          </w:p>
        </w:tc>
      </w:tr>
      <w:tr w:rsidR="001C4098" w:rsidRPr="00F90D7A" w14:paraId="52645AD4" w14:textId="77777777" w:rsidTr="006F2F87">
        <w:trPr>
          <w:trHeight w:val="340"/>
        </w:trPr>
        <w:tc>
          <w:tcPr>
            <w:tcW w:w="743" w:type="pct"/>
            <w:shd w:val="clear" w:color="auto" w:fill="auto"/>
            <w:vAlign w:val="center"/>
            <w:hideMark/>
          </w:tcPr>
          <w:p w14:paraId="74F2586B"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Tombouctou</w:t>
            </w:r>
          </w:p>
        </w:tc>
        <w:tc>
          <w:tcPr>
            <w:tcW w:w="526" w:type="pct"/>
            <w:shd w:val="clear" w:color="auto" w:fill="auto"/>
            <w:noWrap/>
            <w:vAlign w:val="center"/>
            <w:hideMark/>
          </w:tcPr>
          <w:p w14:paraId="1036E9D9"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2,3</w:t>
            </w:r>
          </w:p>
        </w:tc>
        <w:tc>
          <w:tcPr>
            <w:tcW w:w="600" w:type="pct"/>
            <w:shd w:val="clear" w:color="auto" w:fill="auto"/>
            <w:noWrap/>
            <w:vAlign w:val="center"/>
            <w:hideMark/>
          </w:tcPr>
          <w:p w14:paraId="25B5EFBE"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0,1</w:t>
            </w:r>
          </w:p>
        </w:tc>
        <w:tc>
          <w:tcPr>
            <w:tcW w:w="602" w:type="pct"/>
            <w:shd w:val="clear" w:color="auto" w:fill="auto"/>
            <w:noWrap/>
            <w:vAlign w:val="center"/>
            <w:hideMark/>
          </w:tcPr>
          <w:p w14:paraId="4FBB118E"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0,0</w:t>
            </w:r>
          </w:p>
        </w:tc>
        <w:tc>
          <w:tcPr>
            <w:tcW w:w="601" w:type="pct"/>
            <w:shd w:val="clear" w:color="auto" w:fill="auto"/>
            <w:noWrap/>
            <w:vAlign w:val="center"/>
            <w:hideMark/>
          </w:tcPr>
          <w:p w14:paraId="569D6401"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0,0</w:t>
            </w:r>
          </w:p>
        </w:tc>
        <w:tc>
          <w:tcPr>
            <w:tcW w:w="601" w:type="pct"/>
            <w:shd w:val="clear" w:color="auto" w:fill="auto"/>
            <w:noWrap/>
            <w:vAlign w:val="center"/>
            <w:hideMark/>
          </w:tcPr>
          <w:p w14:paraId="6F125805"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0,1</w:t>
            </w:r>
          </w:p>
        </w:tc>
        <w:tc>
          <w:tcPr>
            <w:tcW w:w="676" w:type="pct"/>
            <w:shd w:val="clear" w:color="auto" w:fill="auto"/>
            <w:noWrap/>
            <w:vAlign w:val="center"/>
            <w:hideMark/>
          </w:tcPr>
          <w:p w14:paraId="2DC7B9F8"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62362633"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2,7</w:t>
            </w:r>
          </w:p>
        </w:tc>
      </w:tr>
      <w:tr w:rsidR="001C4098" w:rsidRPr="00F90D7A" w14:paraId="71D816C9" w14:textId="77777777" w:rsidTr="006F2F87">
        <w:trPr>
          <w:trHeight w:val="340"/>
        </w:trPr>
        <w:tc>
          <w:tcPr>
            <w:tcW w:w="743" w:type="pct"/>
            <w:shd w:val="clear" w:color="auto" w:fill="auto"/>
            <w:vAlign w:val="center"/>
            <w:hideMark/>
          </w:tcPr>
          <w:p w14:paraId="6EFD4ADC"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Gao</w:t>
            </w:r>
          </w:p>
        </w:tc>
        <w:tc>
          <w:tcPr>
            <w:tcW w:w="526" w:type="pct"/>
            <w:shd w:val="clear" w:color="auto" w:fill="auto"/>
            <w:noWrap/>
            <w:vAlign w:val="center"/>
            <w:hideMark/>
          </w:tcPr>
          <w:p w14:paraId="062DBD95"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1,9</w:t>
            </w:r>
          </w:p>
        </w:tc>
        <w:tc>
          <w:tcPr>
            <w:tcW w:w="600" w:type="pct"/>
            <w:shd w:val="clear" w:color="auto" w:fill="auto"/>
            <w:noWrap/>
            <w:vAlign w:val="center"/>
            <w:hideMark/>
          </w:tcPr>
          <w:p w14:paraId="23CEA0B9"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0,1</w:t>
            </w:r>
          </w:p>
        </w:tc>
        <w:tc>
          <w:tcPr>
            <w:tcW w:w="602" w:type="pct"/>
            <w:shd w:val="clear" w:color="auto" w:fill="auto"/>
            <w:noWrap/>
            <w:vAlign w:val="center"/>
            <w:hideMark/>
          </w:tcPr>
          <w:p w14:paraId="48F89766"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0,4</w:t>
            </w:r>
          </w:p>
        </w:tc>
        <w:tc>
          <w:tcPr>
            <w:tcW w:w="601" w:type="pct"/>
            <w:shd w:val="clear" w:color="auto" w:fill="auto"/>
            <w:noWrap/>
            <w:vAlign w:val="center"/>
            <w:hideMark/>
          </w:tcPr>
          <w:p w14:paraId="03D4F4C2"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0,0</w:t>
            </w:r>
          </w:p>
        </w:tc>
        <w:tc>
          <w:tcPr>
            <w:tcW w:w="601" w:type="pct"/>
            <w:shd w:val="clear" w:color="auto" w:fill="auto"/>
            <w:noWrap/>
            <w:vAlign w:val="center"/>
            <w:hideMark/>
          </w:tcPr>
          <w:p w14:paraId="1BBE5BA5"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0,3</w:t>
            </w:r>
          </w:p>
        </w:tc>
        <w:tc>
          <w:tcPr>
            <w:tcW w:w="676" w:type="pct"/>
            <w:shd w:val="clear" w:color="auto" w:fill="auto"/>
            <w:noWrap/>
            <w:vAlign w:val="center"/>
            <w:hideMark/>
          </w:tcPr>
          <w:p w14:paraId="70CE8003"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3D11E056"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2,7</w:t>
            </w:r>
          </w:p>
        </w:tc>
      </w:tr>
      <w:tr w:rsidR="001C4098" w:rsidRPr="00F90D7A" w14:paraId="249041D8" w14:textId="77777777" w:rsidTr="006F2F87">
        <w:trPr>
          <w:trHeight w:val="340"/>
        </w:trPr>
        <w:tc>
          <w:tcPr>
            <w:tcW w:w="743" w:type="pct"/>
            <w:shd w:val="clear" w:color="auto" w:fill="auto"/>
            <w:vAlign w:val="center"/>
            <w:hideMark/>
          </w:tcPr>
          <w:p w14:paraId="09EF0B2B"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Bamako</w:t>
            </w:r>
          </w:p>
        </w:tc>
        <w:tc>
          <w:tcPr>
            <w:tcW w:w="526" w:type="pct"/>
            <w:shd w:val="clear" w:color="auto" w:fill="auto"/>
            <w:noWrap/>
            <w:vAlign w:val="center"/>
            <w:hideMark/>
          </w:tcPr>
          <w:p w14:paraId="328C24B3"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1,8</w:t>
            </w:r>
          </w:p>
        </w:tc>
        <w:tc>
          <w:tcPr>
            <w:tcW w:w="600" w:type="pct"/>
            <w:shd w:val="clear" w:color="auto" w:fill="auto"/>
            <w:noWrap/>
            <w:vAlign w:val="center"/>
            <w:hideMark/>
          </w:tcPr>
          <w:p w14:paraId="4568A3B8"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0,2</w:t>
            </w:r>
          </w:p>
        </w:tc>
        <w:tc>
          <w:tcPr>
            <w:tcW w:w="602" w:type="pct"/>
            <w:shd w:val="clear" w:color="auto" w:fill="auto"/>
            <w:noWrap/>
            <w:vAlign w:val="center"/>
            <w:hideMark/>
          </w:tcPr>
          <w:p w14:paraId="5A5DA8A0"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0,1</w:t>
            </w:r>
          </w:p>
        </w:tc>
        <w:tc>
          <w:tcPr>
            <w:tcW w:w="601" w:type="pct"/>
            <w:shd w:val="clear" w:color="auto" w:fill="auto"/>
            <w:noWrap/>
            <w:vAlign w:val="center"/>
            <w:hideMark/>
          </w:tcPr>
          <w:p w14:paraId="561AF9B6"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0,2</w:t>
            </w:r>
          </w:p>
        </w:tc>
        <w:tc>
          <w:tcPr>
            <w:tcW w:w="601" w:type="pct"/>
            <w:shd w:val="clear" w:color="auto" w:fill="auto"/>
            <w:noWrap/>
            <w:vAlign w:val="center"/>
            <w:hideMark/>
          </w:tcPr>
          <w:p w14:paraId="63EA910F"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eastAsia="Times New Roman" w:hAnsi="Arial Narrow"/>
                <w:color w:val="000000"/>
                <w:sz w:val="18"/>
                <w:szCs w:val="18"/>
                <w:lang w:val="en-US" w:eastAsia="en-US"/>
              </w:rPr>
              <w:t>0,7</w:t>
            </w:r>
          </w:p>
        </w:tc>
        <w:tc>
          <w:tcPr>
            <w:tcW w:w="676" w:type="pct"/>
            <w:shd w:val="clear" w:color="auto" w:fill="auto"/>
            <w:noWrap/>
            <w:vAlign w:val="center"/>
            <w:hideMark/>
          </w:tcPr>
          <w:p w14:paraId="38CBD367" w14:textId="77777777" w:rsidR="001C4098" w:rsidRPr="00F90D7A" w:rsidRDefault="001C4098" w:rsidP="006F2F87">
            <w:pPr>
              <w:spacing w:after="0"/>
              <w:jc w:val="center"/>
              <w:rPr>
                <w:rFonts w:ascii="Arial Narrow" w:hAnsi="Arial Narrow"/>
                <w:color w:val="000000"/>
                <w:sz w:val="20"/>
                <w:szCs w:val="20"/>
              </w:rPr>
            </w:pPr>
            <w:r w:rsidRPr="00F90D7A">
              <w:rPr>
                <w:rFonts w:ascii="Arial Narrow" w:hAnsi="Arial Narrow"/>
                <w:color w:val="000000"/>
                <w:sz w:val="20"/>
                <w:szCs w:val="20"/>
              </w:rPr>
              <w:t>0,0</w:t>
            </w:r>
          </w:p>
        </w:tc>
        <w:tc>
          <w:tcPr>
            <w:tcW w:w="651" w:type="pct"/>
            <w:shd w:val="clear" w:color="auto" w:fill="auto"/>
            <w:noWrap/>
            <w:vAlign w:val="center"/>
            <w:hideMark/>
          </w:tcPr>
          <w:p w14:paraId="7E79DFEB"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2,9</w:t>
            </w:r>
          </w:p>
        </w:tc>
      </w:tr>
      <w:tr w:rsidR="001C4098" w:rsidRPr="00F90D7A" w14:paraId="6F2BB091" w14:textId="77777777" w:rsidTr="006F2F87">
        <w:trPr>
          <w:trHeight w:val="340"/>
        </w:trPr>
        <w:tc>
          <w:tcPr>
            <w:tcW w:w="743" w:type="pct"/>
            <w:shd w:val="clear" w:color="auto" w:fill="DEEAF6" w:themeFill="accent5" w:themeFillTint="33"/>
            <w:vAlign w:val="center"/>
            <w:hideMark/>
          </w:tcPr>
          <w:p w14:paraId="4D3ABE87" w14:textId="77777777" w:rsidR="001C4098" w:rsidRPr="00F90D7A" w:rsidRDefault="001C4098" w:rsidP="006F2F87">
            <w:pPr>
              <w:spacing w:after="0"/>
              <w:rPr>
                <w:rFonts w:ascii="Arial Narrow" w:hAnsi="Arial Narrow"/>
                <w:color w:val="000000"/>
                <w:sz w:val="20"/>
                <w:szCs w:val="20"/>
              </w:rPr>
            </w:pPr>
            <w:r w:rsidRPr="00F90D7A">
              <w:rPr>
                <w:rFonts w:ascii="Arial Narrow" w:hAnsi="Arial Narrow"/>
                <w:color w:val="000000"/>
                <w:sz w:val="20"/>
                <w:szCs w:val="20"/>
              </w:rPr>
              <w:t>Total</w:t>
            </w:r>
          </w:p>
        </w:tc>
        <w:tc>
          <w:tcPr>
            <w:tcW w:w="526" w:type="pct"/>
            <w:shd w:val="clear" w:color="auto" w:fill="DEEAF6" w:themeFill="accent5" w:themeFillTint="33"/>
            <w:noWrap/>
            <w:vAlign w:val="center"/>
            <w:hideMark/>
          </w:tcPr>
          <w:p w14:paraId="61AC30AF"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70,6</w:t>
            </w:r>
          </w:p>
        </w:tc>
        <w:tc>
          <w:tcPr>
            <w:tcW w:w="600" w:type="pct"/>
            <w:shd w:val="clear" w:color="auto" w:fill="DEEAF6" w:themeFill="accent5" w:themeFillTint="33"/>
            <w:noWrap/>
            <w:vAlign w:val="center"/>
            <w:hideMark/>
          </w:tcPr>
          <w:p w14:paraId="25D49C24"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15,1</w:t>
            </w:r>
          </w:p>
        </w:tc>
        <w:tc>
          <w:tcPr>
            <w:tcW w:w="602" w:type="pct"/>
            <w:shd w:val="clear" w:color="auto" w:fill="DEEAF6" w:themeFill="accent5" w:themeFillTint="33"/>
            <w:noWrap/>
            <w:vAlign w:val="center"/>
            <w:hideMark/>
          </w:tcPr>
          <w:p w14:paraId="6876E080"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5,2</w:t>
            </w:r>
          </w:p>
        </w:tc>
        <w:tc>
          <w:tcPr>
            <w:tcW w:w="601" w:type="pct"/>
            <w:shd w:val="clear" w:color="auto" w:fill="DEEAF6" w:themeFill="accent5" w:themeFillTint="33"/>
            <w:noWrap/>
            <w:vAlign w:val="center"/>
            <w:hideMark/>
          </w:tcPr>
          <w:p w14:paraId="338F7D05"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1,0</w:t>
            </w:r>
          </w:p>
        </w:tc>
        <w:tc>
          <w:tcPr>
            <w:tcW w:w="601" w:type="pct"/>
            <w:shd w:val="clear" w:color="auto" w:fill="DEEAF6" w:themeFill="accent5" w:themeFillTint="33"/>
            <w:noWrap/>
            <w:vAlign w:val="center"/>
            <w:hideMark/>
          </w:tcPr>
          <w:p w14:paraId="22BBFF96"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7,9</w:t>
            </w:r>
          </w:p>
        </w:tc>
        <w:tc>
          <w:tcPr>
            <w:tcW w:w="676" w:type="pct"/>
            <w:shd w:val="clear" w:color="auto" w:fill="DEEAF6" w:themeFill="accent5" w:themeFillTint="33"/>
            <w:noWrap/>
            <w:vAlign w:val="center"/>
            <w:hideMark/>
          </w:tcPr>
          <w:p w14:paraId="2148DE02"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hAnsi="Arial Narrow"/>
                <w:b/>
                <w:bCs/>
                <w:color w:val="000000"/>
                <w:sz w:val="20"/>
                <w:szCs w:val="20"/>
              </w:rPr>
              <w:t>0,1</w:t>
            </w:r>
          </w:p>
        </w:tc>
        <w:tc>
          <w:tcPr>
            <w:tcW w:w="651" w:type="pct"/>
            <w:shd w:val="clear" w:color="auto" w:fill="DEEAF6" w:themeFill="accent5" w:themeFillTint="33"/>
            <w:noWrap/>
            <w:vAlign w:val="center"/>
            <w:hideMark/>
          </w:tcPr>
          <w:p w14:paraId="0379B544" w14:textId="77777777" w:rsidR="001C4098" w:rsidRPr="00F90D7A" w:rsidRDefault="001C4098" w:rsidP="006F2F87">
            <w:pPr>
              <w:spacing w:after="0"/>
              <w:jc w:val="center"/>
              <w:rPr>
                <w:rFonts w:ascii="Arial Narrow" w:hAnsi="Arial Narrow"/>
                <w:b/>
                <w:bCs/>
                <w:color w:val="000000"/>
                <w:sz w:val="20"/>
                <w:szCs w:val="20"/>
              </w:rPr>
            </w:pPr>
            <w:r w:rsidRPr="00F90D7A">
              <w:rPr>
                <w:rFonts w:ascii="Arial Narrow" w:eastAsia="Times New Roman" w:hAnsi="Arial Narrow"/>
                <w:b/>
                <w:bCs/>
                <w:color w:val="000000"/>
                <w:sz w:val="18"/>
                <w:szCs w:val="18"/>
                <w:lang w:val="en-US" w:eastAsia="en-US"/>
              </w:rPr>
              <w:t>100</w:t>
            </w:r>
          </w:p>
        </w:tc>
      </w:tr>
    </w:tbl>
    <w:p w14:paraId="752D1385" w14:textId="3131B7E5" w:rsidR="001C4098" w:rsidRPr="00F90D7A" w:rsidRDefault="00E24065" w:rsidP="00E24065">
      <w:pPr>
        <w:spacing w:before="0" w:after="0"/>
        <w:rPr>
          <w:rFonts w:ascii="Arial Narrow" w:hAnsi="Arial Narrow"/>
          <w:b/>
          <w:sz w:val="18"/>
          <w:szCs w:val="20"/>
        </w:rPr>
      </w:pPr>
      <w:r>
        <w:rPr>
          <w:rFonts w:ascii="Arial Narrow" w:hAnsi="Arial Narrow"/>
          <w:b/>
          <w:sz w:val="18"/>
          <w:szCs w:val="20"/>
        </w:rPr>
        <w:t>Source : CPS/SDR_EAC2021/2022</w:t>
      </w:r>
    </w:p>
    <w:p w14:paraId="5D52C422" w14:textId="05F32B56" w:rsidR="001C4098" w:rsidRPr="00F90D7A" w:rsidRDefault="001C4098" w:rsidP="001C4098">
      <w:pPr>
        <w:pStyle w:val="Corpsdetexte"/>
        <w:rPr>
          <w:rFonts w:ascii="Arial Narrow" w:hAnsi="Arial Narrow" w:cs="Times New Roman"/>
          <w:sz w:val="24"/>
          <w:szCs w:val="24"/>
        </w:rPr>
      </w:pPr>
      <w:r w:rsidRPr="00F90D7A">
        <w:rPr>
          <w:rFonts w:ascii="Arial Narrow" w:hAnsi="Arial Narrow" w:cs="Times New Roman"/>
          <w:sz w:val="24"/>
          <w:szCs w:val="24"/>
        </w:rPr>
        <w:t xml:space="preserve">Les volailles sont </w:t>
      </w:r>
      <w:r w:rsidR="00E24065">
        <w:rPr>
          <w:rFonts w:ascii="Arial Narrow" w:hAnsi="Arial Narrow" w:cs="Times New Roman"/>
          <w:sz w:val="24"/>
          <w:szCs w:val="24"/>
        </w:rPr>
        <w:t xml:space="preserve">beaucoup </w:t>
      </w:r>
      <w:r w:rsidRPr="00F90D7A">
        <w:rPr>
          <w:rFonts w:ascii="Arial Narrow" w:hAnsi="Arial Narrow" w:cs="Times New Roman"/>
          <w:sz w:val="24"/>
          <w:szCs w:val="24"/>
        </w:rPr>
        <w:t xml:space="preserve">plus élevées par les exploitations dans les régions de Sikasso, Koulikoro, Ségou et Mopti avec environ </w:t>
      </w:r>
      <w:r w:rsidRPr="00F90D7A">
        <w:rPr>
          <w:rFonts w:ascii="Arial Narrow" w:hAnsi="Arial Narrow" w:cs="Times New Roman"/>
          <w:b/>
          <w:sz w:val="24"/>
          <w:szCs w:val="24"/>
        </w:rPr>
        <w:t>83%</w:t>
      </w:r>
      <w:r w:rsidRPr="00F90D7A">
        <w:rPr>
          <w:rFonts w:ascii="Arial Narrow" w:hAnsi="Arial Narrow" w:cs="Times New Roman"/>
          <w:sz w:val="24"/>
          <w:szCs w:val="24"/>
        </w:rPr>
        <w:t xml:space="preserve"> de l’effectif total de volailles. </w:t>
      </w:r>
    </w:p>
    <w:p w14:paraId="52F4F40D" w14:textId="3440AAB3" w:rsidR="00837235" w:rsidRPr="00F90D7A" w:rsidRDefault="00837235" w:rsidP="00837235">
      <w:pPr>
        <w:pStyle w:val="Corpsdetexte"/>
        <w:rPr>
          <w:rFonts w:ascii="Arial Narrow" w:hAnsi="Arial Narrow" w:cs="Times New Roman"/>
          <w:sz w:val="24"/>
          <w:szCs w:val="24"/>
        </w:rPr>
      </w:pPr>
      <w:r w:rsidRPr="00F90D7A">
        <w:rPr>
          <w:rFonts w:ascii="Arial Narrow" w:hAnsi="Arial Narrow" w:cs="Times New Roman"/>
          <w:sz w:val="24"/>
          <w:szCs w:val="24"/>
        </w:rPr>
        <w:t>Ainsi, la région de Sikasso a les ef</w:t>
      </w:r>
      <w:r>
        <w:rPr>
          <w:rFonts w:ascii="Arial Narrow" w:hAnsi="Arial Narrow" w:cs="Times New Roman"/>
          <w:sz w:val="24"/>
          <w:szCs w:val="24"/>
        </w:rPr>
        <w:t>fectifs les plus élevés avec 28,</w:t>
      </w:r>
      <w:r w:rsidRPr="00F90D7A">
        <w:rPr>
          <w:rFonts w:ascii="Arial Narrow" w:hAnsi="Arial Narrow" w:cs="Times New Roman"/>
          <w:sz w:val="24"/>
          <w:szCs w:val="24"/>
        </w:rPr>
        <w:t>4% du total des volailles. Elle est suivi</w:t>
      </w:r>
      <w:r>
        <w:rPr>
          <w:rFonts w:ascii="Arial Narrow" w:hAnsi="Arial Narrow" w:cs="Times New Roman"/>
          <w:sz w:val="24"/>
          <w:szCs w:val="24"/>
        </w:rPr>
        <w:t xml:space="preserve">e des régions de Ségou (21%), </w:t>
      </w:r>
      <w:r w:rsidRPr="00F90D7A">
        <w:rPr>
          <w:rFonts w:ascii="Arial Narrow" w:hAnsi="Arial Narrow" w:cs="Times New Roman"/>
          <w:sz w:val="24"/>
          <w:szCs w:val="24"/>
        </w:rPr>
        <w:t>Koulikoro 19,3</w:t>
      </w:r>
      <w:r>
        <w:rPr>
          <w:rFonts w:ascii="Arial Narrow" w:hAnsi="Arial Narrow" w:cs="Times New Roman"/>
          <w:sz w:val="24"/>
          <w:szCs w:val="24"/>
        </w:rPr>
        <w:t>%</w:t>
      </w:r>
      <w:r w:rsidRPr="00F90D7A">
        <w:rPr>
          <w:rFonts w:ascii="Arial Narrow" w:hAnsi="Arial Narrow" w:cs="Times New Roman"/>
          <w:sz w:val="24"/>
          <w:szCs w:val="24"/>
        </w:rPr>
        <w:t xml:space="preserve"> et </w:t>
      </w:r>
      <w:r>
        <w:rPr>
          <w:rFonts w:ascii="Arial Narrow" w:hAnsi="Arial Narrow" w:cs="Times New Roman"/>
          <w:sz w:val="24"/>
          <w:szCs w:val="24"/>
        </w:rPr>
        <w:t>la région de Mopti 14,</w:t>
      </w:r>
      <w:r w:rsidRPr="00F90D7A">
        <w:rPr>
          <w:rFonts w:ascii="Arial Narrow" w:hAnsi="Arial Narrow" w:cs="Times New Roman"/>
          <w:sz w:val="24"/>
          <w:szCs w:val="24"/>
        </w:rPr>
        <w:t>7</w:t>
      </w:r>
      <w:r>
        <w:rPr>
          <w:rFonts w:ascii="Arial Narrow" w:hAnsi="Arial Narrow" w:cs="Times New Roman"/>
          <w:sz w:val="24"/>
          <w:szCs w:val="24"/>
        </w:rPr>
        <w:t>%.</w:t>
      </w:r>
    </w:p>
    <w:p w14:paraId="5D4C9471" w14:textId="77777777" w:rsidR="00D20948" w:rsidRPr="001C35DC" w:rsidRDefault="00D20948" w:rsidP="00FB31D2">
      <w:pPr>
        <w:pStyle w:val="Titre1"/>
        <w:keepLines/>
        <w:numPr>
          <w:ilvl w:val="2"/>
          <w:numId w:val="20"/>
        </w:numPr>
        <w:spacing w:before="240" w:after="0" w:line="276" w:lineRule="auto"/>
        <w:ind w:left="1134" w:hanging="652"/>
        <w:rPr>
          <w:rFonts w:cs="Arial"/>
          <w:color w:val="7030A0"/>
          <w:sz w:val="28"/>
          <w:szCs w:val="28"/>
        </w:rPr>
      </w:pPr>
      <w:bookmarkStart w:id="86" w:name="_Toc84245367"/>
      <w:r w:rsidRPr="001C35DC">
        <w:rPr>
          <w:rFonts w:cs="Arial"/>
          <w:color w:val="7030A0"/>
          <w:sz w:val="28"/>
          <w:szCs w:val="28"/>
        </w:rPr>
        <w:t>Production de viande</w:t>
      </w:r>
      <w:bookmarkEnd w:id="86"/>
    </w:p>
    <w:p w14:paraId="5DE7AC6F" w14:textId="77777777" w:rsidR="00D20948" w:rsidRPr="001C35DC" w:rsidRDefault="00D20948" w:rsidP="00D20948">
      <w:pPr>
        <w:spacing w:after="0"/>
        <w:rPr>
          <w:rFonts w:ascii="Times New Roman" w:hAnsi="Times New Roman"/>
        </w:rPr>
      </w:pPr>
      <w:r w:rsidRPr="001C35DC">
        <w:rPr>
          <w:rFonts w:ascii="Times New Roman" w:hAnsi="Times New Roman"/>
        </w:rPr>
        <w:t>La production de viande est issue des abatages contrôlés et non contrôlés ou domestiques.</w:t>
      </w:r>
    </w:p>
    <w:p w14:paraId="44B09F6C" w14:textId="5C632ADA" w:rsidR="001C4098" w:rsidRPr="001C35DC" w:rsidRDefault="00D20948" w:rsidP="001C4098">
      <w:pPr>
        <w:pStyle w:val="Paragraphedeliste"/>
        <w:numPr>
          <w:ilvl w:val="0"/>
          <w:numId w:val="21"/>
        </w:numPr>
        <w:spacing w:after="0"/>
        <w:ind w:left="1196" w:hanging="357"/>
        <w:contextualSpacing w:val="0"/>
        <w:jc w:val="left"/>
        <w:rPr>
          <w:rFonts w:ascii="Times New Roman" w:hAnsi="Times New Roman"/>
          <w:b/>
          <w:color w:val="7030A0"/>
          <w:sz w:val="24"/>
          <w:szCs w:val="24"/>
          <w:lang w:eastAsia="en-US"/>
        </w:rPr>
      </w:pPr>
      <w:bookmarkStart w:id="87" w:name="_Hlk81901412"/>
      <w:r w:rsidRPr="001C35DC">
        <w:rPr>
          <w:rFonts w:ascii="Times New Roman" w:hAnsi="Times New Roman"/>
          <w:b/>
          <w:color w:val="7030A0"/>
          <w:sz w:val="24"/>
          <w:szCs w:val="24"/>
          <w:lang w:eastAsia="en-US"/>
        </w:rPr>
        <w:t>Abattages contrôlés et production de viande (source DNPIA)</w:t>
      </w:r>
    </w:p>
    <w:p w14:paraId="6F8EA3DB" w14:textId="0F0FCDD7" w:rsidR="00D20948" w:rsidRDefault="00D20948" w:rsidP="00D20948">
      <w:pPr>
        <w:pStyle w:val="Default"/>
        <w:spacing w:before="120" w:line="276" w:lineRule="auto"/>
        <w:jc w:val="both"/>
        <w:rPr>
          <w:rFonts w:ascii="Times New Roman" w:hAnsi="Times New Roman" w:cs="Times New Roman"/>
        </w:rPr>
      </w:pPr>
      <w:bookmarkStart w:id="88" w:name="_Hlk12354559"/>
      <w:r w:rsidRPr="007F5B5A">
        <w:rPr>
          <w:rFonts w:ascii="Times New Roman" w:hAnsi="Times New Roman" w:cs="Times New Roman"/>
        </w:rPr>
        <w:t>La production contrôlée de viande est déterminée à partir des abattages effectués dans les différents centres d’abattage (abattoirs frigorifiques et abattoirs régionaux) et tueries de volaille du District de Bamako et des régions</w:t>
      </w:r>
      <w:r>
        <w:rPr>
          <w:rFonts w:ascii="Times New Roman" w:hAnsi="Times New Roman" w:cs="Times New Roman"/>
        </w:rPr>
        <w:t xml:space="preserve">. </w:t>
      </w:r>
    </w:p>
    <w:p w14:paraId="4E31016B" w14:textId="6EC3A8D6" w:rsidR="00D20948" w:rsidRPr="00A534ED" w:rsidRDefault="00D20948" w:rsidP="00D20948">
      <w:pPr>
        <w:pStyle w:val="Default"/>
        <w:spacing w:before="120" w:line="276" w:lineRule="auto"/>
        <w:jc w:val="both"/>
        <w:rPr>
          <w:rFonts w:ascii="Times New Roman" w:eastAsiaTheme="minorHAnsi" w:hAnsi="Times New Roman"/>
        </w:rPr>
      </w:pPr>
      <w:r>
        <w:rPr>
          <w:rFonts w:ascii="Times New Roman" w:hAnsi="Times New Roman" w:cs="Times New Roman"/>
        </w:rPr>
        <w:t>Ainsi, l</w:t>
      </w:r>
      <w:r w:rsidRPr="007F5B5A">
        <w:rPr>
          <w:rFonts w:ascii="Times New Roman" w:eastAsiaTheme="minorHAnsi" w:hAnsi="Times New Roman" w:cs="Times New Roman"/>
        </w:rPr>
        <w:t>a production contrôlée</w:t>
      </w:r>
      <w:r w:rsidRPr="007F5B5A">
        <w:rPr>
          <w:rFonts w:ascii="Times New Roman" w:eastAsiaTheme="minorHAnsi" w:hAnsi="Times New Roman"/>
        </w:rPr>
        <w:t xml:space="preserve"> </w:t>
      </w:r>
      <w:r w:rsidR="00593D58">
        <w:rPr>
          <w:rFonts w:ascii="Times New Roman" w:eastAsiaTheme="minorHAnsi" w:hAnsi="Times New Roman" w:cs="Times New Roman"/>
        </w:rPr>
        <w:t>de viande en 2021</w:t>
      </w:r>
      <w:r w:rsidRPr="007F5B5A">
        <w:rPr>
          <w:rFonts w:ascii="Times New Roman" w:eastAsiaTheme="minorHAnsi" w:hAnsi="Times New Roman" w:cs="Times New Roman"/>
        </w:rPr>
        <w:t xml:space="preserve"> </w:t>
      </w:r>
      <w:r>
        <w:rPr>
          <w:rFonts w:ascii="Times New Roman" w:eastAsiaTheme="minorHAnsi" w:hAnsi="Times New Roman" w:cs="Times New Roman"/>
        </w:rPr>
        <w:t>est estimée à</w:t>
      </w:r>
      <w:r w:rsidRPr="007F5B5A">
        <w:rPr>
          <w:rFonts w:ascii="Times New Roman" w:eastAsiaTheme="minorHAnsi" w:hAnsi="Times New Roman" w:cs="Times New Roman"/>
        </w:rPr>
        <w:t xml:space="preserve"> </w:t>
      </w:r>
      <w:r w:rsidR="00593D58">
        <w:rPr>
          <w:rFonts w:ascii="Times New Roman" w:eastAsiaTheme="minorHAnsi" w:hAnsi="Times New Roman" w:cs="Times New Roman"/>
        </w:rPr>
        <w:t>80 606,61</w:t>
      </w:r>
      <w:r w:rsidRPr="007F5B5A">
        <w:rPr>
          <w:rFonts w:ascii="Times New Roman" w:eastAsiaTheme="minorHAnsi" w:hAnsi="Times New Roman" w:cs="Times New Roman"/>
          <w:b/>
          <w:bCs/>
        </w:rPr>
        <w:t>tonnes</w:t>
      </w:r>
      <w:r w:rsidRPr="007F5B5A">
        <w:rPr>
          <w:rFonts w:ascii="Times New Roman" w:eastAsiaTheme="minorHAnsi" w:hAnsi="Times New Roman" w:cs="Times New Roman"/>
        </w:rPr>
        <w:t xml:space="preserve">, </w:t>
      </w:r>
      <w:r w:rsidRPr="00DF57E8">
        <w:rPr>
          <w:rFonts w:ascii="Times New Roman" w:eastAsiaTheme="minorHAnsi" w:hAnsi="Times New Roman" w:cs="Times New Roman"/>
          <w:color w:val="auto"/>
        </w:rPr>
        <w:t xml:space="preserve">toutes espèces confondues, contre </w:t>
      </w:r>
      <w:r w:rsidR="00593D58" w:rsidRPr="007F5B5A">
        <w:rPr>
          <w:rFonts w:ascii="Times New Roman" w:eastAsiaTheme="minorHAnsi" w:hAnsi="Times New Roman" w:cs="Times New Roman"/>
          <w:b/>
          <w:bCs/>
        </w:rPr>
        <w:t>98</w:t>
      </w:r>
      <w:r w:rsidR="00593D58">
        <w:rPr>
          <w:rFonts w:ascii="Times New Roman" w:eastAsiaTheme="minorHAnsi" w:hAnsi="Times New Roman"/>
          <w:b/>
          <w:bCs/>
        </w:rPr>
        <w:t> </w:t>
      </w:r>
      <w:r w:rsidR="00593D58" w:rsidRPr="007F5B5A">
        <w:rPr>
          <w:rFonts w:ascii="Times New Roman" w:eastAsiaTheme="minorHAnsi" w:hAnsi="Times New Roman" w:cs="Times New Roman"/>
          <w:b/>
          <w:bCs/>
        </w:rPr>
        <w:t>222</w:t>
      </w:r>
      <w:r w:rsidR="00593D58">
        <w:rPr>
          <w:rFonts w:ascii="Times New Roman" w:eastAsiaTheme="minorHAnsi" w:hAnsi="Times New Roman"/>
          <w:b/>
          <w:bCs/>
        </w:rPr>
        <w:t>,33</w:t>
      </w:r>
      <w:r w:rsidR="00593D58" w:rsidRPr="007F5B5A">
        <w:rPr>
          <w:rFonts w:ascii="Times New Roman" w:eastAsiaTheme="minorHAnsi" w:hAnsi="Times New Roman" w:cs="Times New Roman"/>
          <w:b/>
          <w:bCs/>
        </w:rPr>
        <w:t xml:space="preserve"> </w:t>
      </w:r>
      <w:r w:rsidR="00593D58">
        <w:rPr>
          <w:rFonts w:ascii="Times New Roman" w:eastAsiaTheme="minorHAnsi" w:hAnsi="Times New Roman" w:cs="Times New Roman"/>
          <w:color w:val="auto"/>
        </w:rPr>
        <w:t>tonnes en 2020</w:t>
      </w:r>
      <w:r w:rsidRPr="00DF57E8">
        <w:rPr>
          <w:rFonts w:ascii="Times New Roman" w:eastAsiaTheme="minorHAnsi" w:hAnsi="Times New Roman" w:cs="Times New Roman"/>
          <w:color w:val="auto"/>
        </w:rPr>
        <w:t xml:space="preserve">, soit une augmentation de </w:t>
      </w:r>
      <w:r w:rsidRPr="00DF57E8">
        <w:rPr>
          <w:rFonts w:ascii="Times New Roman" w:eastAsiaTheme="minorHAnsi" w:hAnsi="Times New Roman" w:cs="Times New Roman"/>
          <w:b/>
          <w:bCs/>
          <w:color w:val="auto"/>
        </w:rPr>
        <w:t>16,7%</w:t>
      </w:r>
      <w:r>
        <w:rPr>
          <w:rFonts w:ascii="Times New Roman" w:hAnsi="Times New Roman" w:cs="Times New Roman"/>
        </w:rPr>
        <w:t>(cf. tableau 38)</w:t>
      </w:r>
      <w:r w:rsidRPr="00DF57E8">
        <w:rPr>
          <w:rFonts w:ascii="Times New Roman" w:eastAsiaTheme="minorHAnsi" w:hAnsi="Times New Roman" w:cs="Times New Roman"/>
          <w:b/>
          <w:bCs/>
          <w:color w:val="auto"/>
        </w:rPr>
        <w:t xml:space="preserve">. </w:t>
      </w:r>
      <w:r>
        <w:rPr>
          <w:rFonts w:ascii="Times New Roman" w:eastAsiaTheme="minorHAnsi" w:hAnsi="Times New Roman"/>
        </w:rPr>
        <w:t>De</w:t>
      </w:r>
      <w:r w:rsidRPr="00DF57E8">
        <w:rPr>
          <w:rFonts w:ascii="Times New Roman" w:eastAsiaTheme="minorHAnsi" w:hAnsi="Times New Roman" w:cs="Times New Roman"/>
          <w:color w:val="auto"/>
        </w:rPr>
        <w:t xml:space="preserve"> cette</w:t>
      </w:r>
      <w:r w:rsidRPr="00DF57E8">
        <w:rPr>
          <w:rFonts w:ascii="Times New Roman" w:eastAsiaTheme="minorHAnsi" w:hAnsi="Times New Roman" w:cs="Times New Roman"/>
          <w:b/>
          <w:bCs/>
          <w:color w:val="auto"/>
        </w:rPr>
        <w:t xml:space="preserve"> </w:t>
      </w:r>
      <w:r w:rsidRPr="007F5B5A">
        <w:rPr>
          <w:rFonts w:ascii="Times New Roman" w:eastAsiaTheme="minorHAnsi" w:hAnsi="Times New Roman" w:cs="Times New Roman"/>
          <w:color w:val="auto"/>
        </w:rPr>
        <w:t>production</w:t>
      </w:r>
      <w:r w:rsidRPr="00DF57E8">
        <w:rPr>
          <w:rFonts w:ascii="Times New Roman" w:hAnsi="Times New Roman"/>
          <w:bCs/>
          <w:spacing w:val="-13"/>
        </w:rPr>
        <w:t xml:space="preserve"> </w:t>
      </w:r>
      <w:r>
        <w:rPr>
          <w:rFonts w:ascii="Times New Roman" w:hAnsi="Times New Roman"/>
          <w:bCs/>
          <w:spacing w:val="-13"/>
        </w:rPr>
        <w:t xml:space="preserve">de </w:t>
      </w:r>
      <w:r w:rsidRPr="007F5B5A">
        <w:rPr>
          <w:rFonts w:ascii="Times New Roman" w:eastAsiaTheme="minorHAnsi" w:hAnsi="Times New Roman" w:cs="Times New Roman"/>
        </w:rPr>
        <w:t>viande</w:t>
      </w:r>
      <w:r w:rsidRPr="00DF57E8">
        <w:rPr>
          <w:rFonts w:ascii="Times New Roman" w:hAnsi="Times New Roman" w:cs="Times New Roman"/>
          <w:bCs/>
          <w:color w:val="auto"/>
          <w:spacing w:val="-13"/>
        </w:rPr>
        <w:t xml:space="preserve"> </w:t>
      </w:r>
      <w:r w:rsidRPr="007F5B5A">
        <w:rPr>
          <w:rFonts w:ascii="Times New Roman" w:hAnsi="Times New Roman" w:cs="Times New Roman"/>
        </w:rPr>
        <w:t>contrôlée</w:t>
      </w:r>
      <w:r>
        <w:rPr>
          <w:rFonts w:ascii="Times New Roman" w:hAnsi="Times New Roman"/>
          <w:bCs/>
          <w:spacing w:val="-13"/>
        </w:rPr>
        <w:t>, l</w:t>
      </w:r>
      <w:r w:rsidRPr="007F5B5A">
        <w:rPr>
          <w:rFonts w:ascii="Times New Roman" w:eastAsiaTheme="minorHAnsi" w:hAnsi="Times New Roman" w:cs="Times New Roman"/>
          <w:color w:val="auto"/>
        </w:rPr>
        <w:t xml:space="preserve">a production de viande rouge représente </w:t>
      </w:r>
      <w:r w:rsidR="00107968">
        <w:rPr>
          <w:rFonts w:ascii="Times New Roman" w:eastAsiaTheme="minorHAnsi" w:hAnsi="Times New Roman" w:cs="Times New Roman"/>
          <w:b/>
          <w:bCs/>
          <w:color w:val="auto"/>
        </w:rPr>
        <w:t>95,77</w:t>
      </w:r>
      <w:r w:rsidRPr="007F5B5A">
        <w:rPr>
          <w:rFonts w:ascii="Times New Roman" w:eastAsiaTheme="minorHAnsi" w:hAnsi="Times New Roman" w:cs="Times New Roman"/>
          <w:b/>
          <w:bCs/>
          <w:color w:val="auto"/>
        </w:rPr>
        <w:t>%</w:t>
      </w:r>
      <w:r w:rsidRPr="00214E65">
        <w:rPr>
          <w:rFonts w:ascii="Times New Roman" w:eastAsiaTheme="minorHAnsi" w:hAnsi="Times New Roman"/>
        </w:rPr>
        <w:t>,</w:t>
      </w:r>
      <w:r w:rsidRPr="007F5B5A">
        <w:rPr>
          <w:rFonts w:ascii="Times New Roman" w:eastAsiaTheme="minorHAnsi" w:hAnsi="Times New Roman" w:cs="Times New Roman"/>
          <w:b/>
          <w:bCs/>
          <w:color w:val="auto"/>
        </w:rPr>
        <w:t xml:space="preserve"> </w:t>
      </w:r>
      <w:r w:rsidRPr="007F5B5A">
        <w:rPr>
          <w:rFonts w:ascii="Times New Roman" w:eastAsiaTheme="minorHAnsi" w:hAnsi="Times New Roman" w:cs="Times New Roman"/>
          <w:color w:val="auto"/>
        </w:rPr>
        <w:t>soit</w:t>
      </w:r>
      <w:r w:rsidRPr="007F5B5A">
        <w:rPr>
          <w:rFonts w:ascii="Times New Roman" w:eastAsiaTheme="minorHAnsi" w:hAnsi="Times New Roman"/>
          <w:b/>
          <w:bCs/>
        </w:rPr>
        <w:t xml:space="preserve"> </w:t>
      </w:r>
      <w:r w:rsidR="00107968">
        <w:rPr>
          <w:rFonts w:ascii="Times New Roman" w:eastAsiaTheme="minorHAnsi" w:hAnsi="Times New Roman" w:cs="Times New Roman"/>
          <w:b/>
          <w:bCs/>
          <w:color w:val="auto"/>
        </w:rPr>
        <w:t>77</w:t>
      </w:r>
      <w:r w:rsidRPr="007F5B5A">
        <w:rPr>
          <w:rFonts w:ascii="Times New Roman" w:eastAsiaTheme="minorHAnsi" w:hAnsi="Times New Roman" w:cs="Times New Roman"/>
          <w:b/>
          <w:bCs/>
          <w:color w:val="auto"/>
        </w:rPr>
        <w:t xml:space="preserve"> </w:t>
      </w:r>
      <w:r w:rsidR="00107968">
        <w:rPr>
          <w:rFonts w:ascii="Times New Roman" w:eastAsiaTheme="minorHAnsi" w:hAnsi="Times New Roman" w:cs="Times New Roman"/>
          <w:b/>
          <w:bCs/>
          <w:color w:val="auto"/>
        </w:rPr>
        <w:t>194</w:t>
      </w:r>
      <w:r w:rsidRPr="007F5B5A">
        <w:rPr>
          <w:rFonts w:ascii="Times New Roman" w:eastAsiaTheme="minorHAnsi" w:hAnsi="Times New Roman" w:cs="Times New Roman"/>
          <w:b/>
          <w:bCs/>
          <w:color w:val="auto"/>
        </w:rPr>
        <w:t xml:space="preserve">, </w:t>
      </w:r>
      <w:r w:rsidR="00107968">
        <w:rPr>
          <w:rFonts w:ascii="Times New Roman" w:eastAsiaTheme="minorHAnsi" w:hAnsi="Times New Roman" w:cs="Times New Roman"/>
          <w:b/>
          <w:bCs/>
          <w:color w:val="auto"/>
        </w:rPr>
        <w:t>481</w:t>
      </w:r>
      <w:r w:rsidRPr="007F5B5A">
        <w:rPr>
          <w:rFonts w:ascii="Times New Roman" w:eastAsiaTheme="minorHAnsi" w:hAnsi="Times New Roman" w:cs="Times New Roman"/>
          <w:b/>
          <w:bCs/>
          <w:color w:val="auto"/>
        </w:rPr>
        <w:t xml:space="preserve"> </w:t>
      </w:r>
      <w:r w:rsidRPr="007F5B5A">
        <w:rPr>
          <w:rFonts w:ascii="Times New Roman" w:eastAsiaTheme="minorHAnsi" w:hAnsi="Times New Roman" w:cs="Times New Roman"/>
          <w:color w:val="auto"/>
        </w:rPr>
        <w:t>tonnes, et la chair d</w:t>
      </w:r>
      <w:r w:rsidRPr="00A534ED">
        <w:rPr>
          <w:rFonts w:ascii="Times New Roman" w:eastAsiaTheme="minorHAnsi" w:hAnsi="Times New Roman" w:cs="Times New Roman"/>
          <w:color w:val="auto"/>
        </w:rPr>
        <w:t xml:space="preserve">e volaille </w:t>
      </w:r>
      <w:r w:rsidR="00107968" w:rsidRPr="00A534ED">
        <w:rPr>
          <w:rFonts w:ascii="Times New Roman" w:eastAsiaTheme="minorHAnsi" w:hAnsi="Times New Roman" w:cs="Times New Roman"/>
          <w:b/>
          <w:bCs/>
          <w:color w:val="auto"/>
        </w:rPr>
        <w:t>4</w:t>
      </w:r>
      <w:r w:rsidRPr="00A534ED">
        <w:rPr>
          <w:rFonts w:ascii="Times New Roman" w:eastAsiaTheme="minorHAnsi" w:hAnsi="Times New Roman" w:cs="Times New Roman"/>
          <w:b/>
          <w:bCs/>
          <w:color w:val="auto"/>
        </w:rPr>
        <w:t>,</w:t>
      </w:r>
      <w:r w:rsidR="00107968" w:rsidRPr="00A534ED">
        <w:rPr>
          <w:rFonts w:ascii="Times New Roman" w:eastAsiaTheme="minorHAnsi" w:hAnsi="Times New Roman" w:cs="Times New Roman"/>
          <w:b/>
          <w:bCs/>
          <w:color w:val="auto"/>
        </w:rPr>
        <w:t>23</w:t>
      </w:r>
      <w:r w:rsidRPr="00A534ED">
        <w:rPr>
          <w:rFonts w:ascii="Times New Roman" w:eastAsiaTheme="minorHAnsi" w:hAnsi="Times New Roman" w:cs="Times New Roman"/>
          <w:b/>
          <w:bCs/>
          <w:color w:val="auto"/>
        </w:rPr>
        <w:t>%</w:t>
      </w:r>
      <w:r w:rsidRPr="00A534ED">
        <w:rPr>
          <w:rFonts w:ascii="Times New Roman" w:eastAsiaTheme="minorHAnsi" w:hAnsi="Times New Roman"/>
        </w:rPr>
        <w:t>,</w:t>
      </w:r>
      <w:r w:rsidRPr="00A534ED">
        <w:rPr>
          <w:rFonts w:ascii="Times New Roman" w:eastAsiaTheme="minorHAnsi" w:hAnsi="Times New Roman"/>
          <w:color w:val="auto"/>
        </w:rPr>
        <w:t xml:space="preserve"> </w:t>
      </w:r>
      <w:r w:rsidRPr="00A534ED">
        <w:rPr>
          <w:rFonts w:ascii="Times New Roman" w:eastAsiaTheme="minorHAnsi" w:hAnsi="Times New Roman" w:cs="Times New Roman"/>
          <w:color w:val="auto"/>
        </w:rPr>
        <w:t xml:space="preserve">soit </w:t>
      </w:r>
      <w:r w:rsidR="00107968" w:rsidRPr="00A534ED">
        <w:rPr>
          <w:rFonts w:ascii="Times New Roman" w:eastAsiaTheme="minorHAnsi" w:hAnsi="Times New Roman" w:cs="Times New Roman"/>
          <w:b/>
          <w:bCs/>
          <w:color w:val="auto"/>
        </w:rPr>
        <w:t>3</w:t>
      </w:r>
      <w:r w:rsidRPr="00A534ED">
        <w:rPr>
          <w:rFonts w:ascii="Times New Roman" w:eastAsiaTheme="minorHAnsi" w:hAnsi="Times New Roman" w:cs="Times New Roman"/>
          <w:b/>
          <w:bCs/>
          <w:color w:val="auto"/>
        </w:rPr>
        <w:t xml:space="preserve"> </w:t>
      </w:r>
      <w:r w:rsidR="00107968" w:rsidRPr="00A534ED">
        <w:rPr>
          <w:rFonts w:ascii="Times New Roman" w:eastAsiaTheme="minorHAnsi" w:hAnsi="Times New Roman" w:cs="Times New Roman"/>
          <w:b/>
          <w:bCs/>
          <w:color w:val="auto"/>
        </w:rPr>
        <w:t>412,132</w:t>
      </w:r>
      <w:r w:rsidRPr="00A534ED">
        <w:rPr>
          <w:rFonts w:ascii="Times New Roman" w:eastAsiaTheme="minorHAnsi" w:hAnsi="Times New Roman" w:cs="Times New Roman"/>
          <w:b/>
          <w:bCs/>
          <w:color w:val="auto"/>
        </w:rPr>
        <w:t xml:space="preserve"> </w:t>
      </w:r>
      <w:r w:rsidRPr="00A534ED">
        <w:rPr>
          <w:rFonts w:ascii="Times New Roman" w:eastAsiaTheme="minorHAnsi" w:hAnsi="Times New Roman" w:cs="Times New Roman"/>
          <w:color w:val="auto"/>
        </w:rPr>
        <w:t>tonnes</w:t>
      </w:r>
      <w:r w:rsidRPr="00A534ED">
        <w:rPr>
          <w:rFonts w:ascii="Times New Roman" w:eastAsiaTheme="minorHAnsi" w:hAnsi="Times New Roman"/>
        </w:rPr>
        <w:t>.</w:t>
      </w:r>
      <w:r w:rsidRPr="00A534ED">
        <w:rPr>
          <w:rFonts w:ascii="Times New Roman" w:eastAsiaTheme="minorHAnsi" w:hAnsi="Times New Roman" w:cs="Times New Roman"/>
          <w:color w:val="auto"/>
        </w:rPr>
        <w:t xml:space="preserve"> </w:t>
      </w:r>
      <w:r w:rsidRPr="00A534ED">
        <w:rPr>
          <w:rFonts w:ascii="Times New Roman" w:eastAsiaTheme="minorHAnsi" w:hAnsi="Times New Roman"/>
        </w:rPr>
        <w:t xml:space="preserve">Le graphique ci-dessous illustre la composition de la production de viande contrôlée selon les espèces. </w:t>
      </w:r>
    </w:p>
    <w:p w14:paraId="49103F43" w14:textId="77777777" w:rsidR="00D20948" w:rsidRDefault="00D20948" w:rsidP="00D20948">
      <w:pPr>
        <w:pStyle w:val="Corpsdetexte"/>
        <w:rPr>
          <w:rFonts w:ascii="Times New Roman" w:hAnsi="Times New Roman"/>
          <w:b/>
          <w:sz w:val="24"/>
          <w:szCs w:val="24"/>
        </w:rPr>
      </w:pPr>
      <w:bookmarkStart w:id="89" w:name="_Toc39147069"/>
      <w:bookmarkEnd w:id="88"/>
      <w:r w:rsidRPr="00A534ED">
        <w:rPr>
          <w:rFonts w:ascii="Times New Roman" w:hAnsi="Times New Roman"/>
          <w:b/>
          <w:sz w:val="24"/>
          <w:szCs w:val="24"/>
        </w:rPr>
        <w:t xml:space="preserve">Graphique </w:t>
      </w:r>
      <w:r w:rsidRPr="00A534ED">
        <w:rPr>
          <w:rFonts w:ascii="Times New Roman" w:hAnsi="Times New Roman"/>
          <w:b/>
          <w:sz w:val="24"/>
          <w:szCs w:val="24"/>
        </w:rPr>
        <w:fldChar w:fldCharType="begin"/>
      </w:r>
      <w:r w:rsidRPr="00A534ED">
        <w:rPr>
          <w:rFonts w:ascii="Times New Roman" w:hAnsi="Times New Roman"/>
          <w:b/>
          <w:sz w:val="24"/>
          <w:szCs w:val="24"/>
        </w:rPr>
        <w:instrText xml:space="preserve"> SEQ Graphique \* ARABIC </w:instrText>
      </w:r>
      <w:r w:rsidRPr="00A534ED">
        <w:rPr>
          <w:rFonts w:ascii="Times New Roman" w:hAnsi="Times New Roman"/>
          <w:b/>
          <w:sz w:val="24"/>
          <w:szCs w:val="24"/>
        </w:rPr>
        <w:fldChar w:fldCharType="separate"/>
      </w:r>
      <w:r w:rsidRPr="00A534ED">
        <w:rPr>
          <w:rFonts w:ascii="Times New Roman" w:hAnsi="Times New Roman"/>
          <w:b/>
          <w:noProof/>
          <w:sz w:val="24"/>
          <w:szCs w:val="24"/>
        </w:rPr>
        <w:t>41</w:t>
      </w:r>
      <w:r w:rsidRPr="00A534ED">
        <w:rPr>
          <w:rFonts w:ascii="Times New Roman" w:hAnsi="Times New Roman"/>
          <w:b/>
          <w:sz w:val="24"/>
          <w:szCs w:val="24"/>
        </w:rPr>
        <w:fldChar w:fldCharType="end"/>
      </w:r>
      <w:r w:rsidRPr="00A534ED">
        <w:rPr>
          <w:rFonts w:ascii="Times New Roman" w:hAnsi="Times New Roman"/>
          <w:b/>
          <w:sz w:val="24"/>
          <w:szCs w:val="24"/>
        </w:rPr>
        <w:t> : Répartition de la production de viande contrôlée selon les espèces</w:t>
      </w:r>
      <w:bookmarkEnd w:id="89"/>
    </w:p>
    <w:p w14:paraId="0F57BB91" w14:textId="180BB489" w:rsidR="00D20948" w:rsidRDefault="00A534ED" w:rsidP="00D20948">
      <w:pPr>
        <w:pStyle w:val="Corpsdetexte"/>
        <w:rPr>
          <w:rFonts w:ascii="Times New Roman" w:hAnsi="Times New Roman"/>
          <w:b/>
          <w:sz w:val="24"/>
          <w:szCs w:val="24"/>
        </w:rPr>
      </w:pPr>
      <w:r>
        <w:rPr>
          <w:noProof/>
          <w:lang w:val="en-US" w:eastAsia="en-US" w:bidi="ar-SA"/>
        </w:rPr>
        <w:drawing>
          <wp:inline distT="0" distB="0" distL="0" distR="0" wp14:anchorId="1419B248" wp14:editId="55B4E376">
            <wp:extent cx="5323840" cy="2580640"/>
            <wp:effectExtent l="0" t="0" r="10160" b="1016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3C3756E" w14:textId="0C135FE7" w:rsidR="00D20948" w:rsidRPr="00711B3D" w:rsidRDefault="00D20948" w:rsidP="00D20948">
      <w:pPr>
        <w:pStyle w:val="Corpsdetexte"/>
        <w:spacing w:after="0"/>
        <w:ind w:right="1172"/>
        <w:rPr>
          <w:rFonts w:ascii="Times New Roman" w:hAnsi="Times New Roman" w:cs="Times New Roman"/>
          <w:b/>
          <w:sz w:val="18"/>
          <w:szCs w:val="18"/>
          <w:lang w:eastAsia="x-none"/>
        </w:rPr>
      </w:pPr>
      <w:r w:rsidRPr="00711B3D">
        <w:rPr>
          <w:rFonts w:ascii="Times New Roman" w:hAnsi="Times New Roman" w:cs="Times New Roman"/>
          <w:b/>
          <w:sz w:val="18"/>
          <w:szCs w:val="18"/>
          <w:u w:val="single"/>
          <w:lang w:eastAsia="x-none"/>
        </w:rPr>
        <w:t>Source </w:t>
      </w:r>
      <w:r w:rsidRPr="00711B3D">
        <w:rPr>
          <w:rFonts w:ascii="Times New Roman" w:hAnsi="Times New Roman" w:cs="Times New Roman"/>
          <w:b/>
          <w:sz w:val="18"/>
          <w:szCs w:val="18"/>
          <w:lang w:eastAsia="x-none"/>
        </w:rPr>
        <w:t xml:space="preserve">: CPS/SDR, à partir des données issues du rapport annuel </w:t>
      </w:r>
      <w:r w:rsidR="00A534ED">
        <w:rPr>
          <w:rFonts w:ascii="Times New Roman" w:hAnsi="Times New Roman" w:cs="Times New Roman"/>
          <w:b/>
          <w:sz w:val="18"/>
          <w:szCs w:val="18"/>
          <w:lang w:eastAsia="x-none"/>
        </w:rPr>
        <w:t>2021</w:t>
      </w:r>
      <w:r>
        <w:rPr>
          <w:rFonts w:ascii="Times New Roman" w:hAnsi="Times New Roman" w:cs="Times New Roman"/>
          <w:b/>
          <w:sz w:val="18"/>
          <w:szCs w:val="18"/>
          <w:lang w:eastAsia="x-none"/>
        </w:rPr>
        <w:t xml:space="preserve"> </w:t>
      </w:r>
      <w:r w:rsidRPr="00711B3D">
        <w:rPr>
          <w:rFonts w:ascii="Times New Roman" w:hAnsi="Times New Roman" w:cs="Times New Roman"/>
          <w:b/>
          <w:sz w:val="18"/>
          <w:szCs w:val="18"/>
          <w:lang w:eastAsia="x-none"/>
        </w:rPr>
        <w:t>de la DNPIA</w:t>
      </w:r>
      <w:r>
        <w:rPr>
          <w:rFonts w:ascii="Times New Roman" w:hAnsi="Times New Roman" w:cs="Times New Roman"/>
          <w:b/>
          <w:sz w:val="18"/>
          <w:szCs w:val="18"/>
          <w:lang w:eastAsia="x-none"/>
        </w:rPr>
        <w:t>.</w:t>
      </w:r>
    </w:p>
    <w:p w14:paraId="6C7CC8F0" w14:textId="7B84F2E6" w:rsidR="00A552B4" w:rsidRDefault="00D20948" w:rsidP="00D20948">
      <w:pPr>
        <w:spacing w:before="240"/>
        <w:rPr>
          <w:rFonts w:ascii="Times New Roman" w:eastAsiaTheme="minorHAnsi" w:hAnsi="Times New Roman"/>
        </w:rPr>
      </w:pPr>
      <w:r w:rsidRPr="00674407">
        <w:rPr>
          <w:rFonts w:ascii="Times New Roman" w:hAnsi="Times New Roman"/>
        </w:rPr>
        <w:lastRenderedPageBreak/>
        <w:t xml:space="preserve">Comme illustré dans ce graphique </w:t>
      </w:r>
      <w:r>
        <w:rPr>
          <w:rFonts w:ascii="Times New Roman" w:hAnsi="Times New Roman"/>
        </w:rPr>
        <w:t>ci-dessus</w:t>
      </w:r>
      <w:r w:rsidRPr="00674407">
        <w:rPr>
          <w:rFonts w:ascii="Times New Roman" w:hAnsi="Times New Roman"/>
        </w:rPr>
        <w:t>, la product</w:t>
      </w:r>
      <w:r w:rsidR="00A534ED">
        <w:rPr>
          <w:rFonts w:ascii="Times New Roman" w:hAnsi="Times New Roman"/>
        </w:rPr>
        <w:t>ion de viande contrôlée, en 2021</w:t>
      </w:r>
      <w:r w:rsidRPr="00674407">
        <w:rPr>
          <w:rFonts w:ascii="Times New Roman" w:hAnsi="Times New Roman"/>
        </w:rPr>
        <w:t xml:space="preserve">, a été fournie </w:t>
      </w:r>
      <w:r w:rsidRPr="00674407">
        <w:rPr>
          <w:rFonts w:ascii="Times New Roman" w:eastAsiaTheme="minorHAnsi" w:hAnsi="Times New Roman"/>
        </w:rPr>
        <w:t xml:space="preserve">à </w:t>
      </w:r>
      <w:r w:rsidR="00A534ED">
        <w:rPr>
          <w:rFonts w:ascii="Times New Roman" w:eastAsiaTheme="minorHAnsi" w:hAnsi="Times New Roman"/>
        </w:rPr>
        <w:t>69% par les bovins, 9% par les ovins, 15</w:t>
      </w:r>
      <w:r w:rsidRPr="00674407">
        <w:rPr>
          <w:rFonts w:ascii="Times New Roman" w:eastAsiaTheme="minorHAnsi" w:hAnsi="Times New Roman"/>
        </w:rPr>
        <w:t xml:space="preserve">% par les caprins, </w:t>
      </w:r>
      <w:r w:rsidR="00A534ED">
        <w:rPr>
          <w:rFonts w:ascii="Times New Roman" w:eastAsiaTheme="minorHAnsi" w:hAnsi="Times New Roman"/>
        </w:rPr>
        <w:t>2</w:t>
      </w:r>
      <w:r w:rsidRPr="00674407">
        <w:rPr>
          <w:rFonts w:ascii="Times New Roman" w:eastAsiaTheme="minorHAnsi" w:hAnsi="Times New Roman"/>
        </w:rPr>
        <w:t xml:space="preserve">% par les camelins, 1% par </w:t>
      </w:r>
      <w:r w:rsidR="00A534ED">
        <w:rPr>
          <w:rFonts w:ascii="Times New Roman" w:eastAsiaTheme="minorHAnsi" w:hAnsi="Times New Roman"/>
        </w:rPr>
        <w:t>les porcins et 4</w:t>
      </w:r>
      <w:r w:rsidRPr="00674407">
        <w:rPr>
          <w:rFonts w:ascii="Times New Roman" w:eastAsiaTheme="minorHAnsi" w:hAnsi="Times New Roman"/>
        </w:rPr>
        <w:t>% par les volailles</w:t>
      </w:r>
      <w:r w:rsidRPr="00674407">
        <w:rPr>
          <w:rFonts w:ascii="Times New Roman" w:hAnsi="Times New Roman"/>
          <w:b/>
          <w:bCs/>
        </w:rPr>
        <w:t>.</w:t>
      </w:r>
      <w:r>
        <w:rPr>
          <w:rFonts w:ascii="Times New Roman" w:hAnsi="Times New Roman"/>
          <w:b/>
          <w:bCs/>
        </w:rPr>
        <w:t xml:space="preserve"> </w:t>
      </w:r>
      <w:bookmarkEnd w:id="87"/>
      <w:r w:rsidRPr="00412D15">
        <w:rPr>
          <w:rFonts w:ascii="Times New Roman" w:eastAsiaTheme="minorHAnsi" w:hAnsi="Times New Roman"/>
        </w:rPr>
        <w:t>Le tableau n°3</w:t>
      </w:r>
      <w:r>
        <w:rPr>
          <w:rFonts w:ascii="Times New Roman" w:eastAsiaTheme="minorHAnsi" w:hAnsi="Times New Roman"/>
        </w:rPr>
        <w:t>9</w:t>
      </w:r>
      <w:r w:rsidRPr="00412D15">
        <w:rPr>
          <w:rFonts w:ascii="Times New Roman" w:eastAsiaTheme="minorHAnsi" w:hAnsi="Times New Roman"/>
        </w:rPr>
        <w:t xml:space="preserve"> ci-dessous donne par région et par espèce les effectifs d’animaux abattus et la quantité de viande correspondante</w:t>
      </w:r>
      <w:r>
        <w:rPr>
          <w:rFonts w:ascii="Times New Roman" w:eastAsiaTheme="minorHAnsi" w:hAnsi="Times New Roman"/>
        </w:rPr>
        <w:t>.</w:t>
      </w:r>
    </w:p>
    <w:p w14:paraId="0A358013" w14:textId="06B33863" w:rsidR="00D20948" w:rsidRPr="00A534ED" w:rsidRDefault="00D20948" w:rsidP="00D20948">
      <w:pPr>
        <w:pStyle w:val="Lgende"/>
        <w:keepNext/>
        <w:spacing w:before="120" w:after="120"/>
        <w:jc w:val="both"/>
        <w:rPr>
          <w:rFonts w:ascii="Times New Roman" w:hAnsi="Times New Roman"/>
          <w:sz w:val="20"/>
          <w:szCs w:val="24"/>
        </w:rPr>
      </w:pPr>
      <w:bookmarkStart w:id="90" w:name="_Toc84245793"/>
      <w:r w:rsidRPr="00A534ED">
        <w:rPr>
          <w:rFonts w:ascii="Times New Roman" w:hAnsi="Times New Roman"/>
          <w:color w:val="auto"/>
          <w:sz w:val="20"/>
          <w:szCs w:val="24"/>
        </w:rPr>
        <w:t xml:space="preserve">Tableau </w:t>
      </w:r>
      <w:r w:rsidRPr="00A534ED">
        <w:rPr>
          <w:rFonts w:ascii="Times New Roman" w:hAnsi="Times New Roman"/>
          <w:color w:val="auto"/>
          <w:sz w:val="20"/>
          <w:szCs w:val="24"/>
        </w:rPr>
        <w:fldChar w:fldCharType="begin"/>
      </w:r>
      <w:r w:rsidRPr="00A534ED">
        <w:rPr>
          <w:rFonts w:ascii="Times New Roman" w:hAnsi="Times New Roman"/>
          <w:color w:val="auto"/>
          <w:sz w:val="20"/>
          <w:szCs w:val="24"/>
        </w:rPr>
        <w:instrText xml:space="preserve"> SEQ Tableau \* ARABIC </w:instrText>
      </w:r>
      <w:r w:rsidRPr="00A534ED">
        <w:rPr>
          <w:rFonts w:ascii="Times New Roman" w:hAnsi="Times New Roman"/>
          <w:color w:val="auto"/>
          <w:sz w:val="20"/>
          <w:szCs w:val="24"/>
        </w:rPr>
        <w:fldChar w:fldCharType="separate"/>
      </w:r>
      <w:r w:rsidRPr="00A534ED">
        <w:rPr>
          <w:rFonts w:ascii="Times New Roman" w:hAnsi="Times New Roman"/>
          <w:noProof/>
          <w:color w:val="auto"/>
          <w:sz w:val="20"/>
          <w:szCs w:val="24"/>
        </w:rPr>
        <w:t>39</w:t>
      </w:r>
      <w:r w:rsidRPr="00A534ED">
        <w:rPr>
          <w:rFonts w:ascii="Times New Roman" w:hAnsi="Times New Roman"/>
          <w:color w:val="auto"/>
          <w:sz w:val="20"/>
          <w:szCs w:val="24"/>
        </w:rPr>
        <w:fldChar w:fldCharType="end"/>
      </w:r>
      <w:r w:rsidRPr="00A534ED">
        <w:rPr>
          <w:rFonts w:ascii="Times New Roman" w:hAnsi="Times New Roman"/>
          <w:color w:val="auto"/>
          <w:sz w:val="20"/>
          <w:szCs w:val="24"/>
        </w:rPr>
        <w:t> : Effectif des animaux abattus et production de viande issue des abattages contrôlés par région se</w:t>
      </w:r>
      <w:r w:rsidR="00A534ED" w:rsidRPr="00A534ED">
        <w:rPr>
          <w:rFonts w:ascii="Times New Roman" w:hAnsi="Times New Roman"/>
          <w:color w:val="auto"/>
          <w:sz w:val="20"/>
          <w:szCs w:val="24"/>
        </w:rPr>
        <w:t>lon les espèces animales en 2021</w:t>
      </w:r>
      <w:r w:rsidRPr="00A534ED">
        <w:rPr>
          <w:rFonts w:ascii="Times New Roman" w:hAnsi="Times New Roman"/>
          <w:color w:val="auto"/>
          <w:sz w:val="20"/>
          <w:szCs w:val="24"/>
        </w:rPr>
        <w:t>.</w:t>
      </w:r>
      <w:bookmarkEnd w:id="90"/>
      <w:r w:rsidRPr="00A534ED">
        <w:rPr>
          <w:rFonts w:ascii="Times New Roman" w:hAnsi="Times New Roman"/>
          <w:color w:val="auto"/>
          <w:sz w:val="20"/>
          <w:szCs w:val="24"/>
        </w:rPr>
        <w:t xml:space="preserve"> </w:t>
      </w:r>
    </w:p>
    <w:tbl>
      <w:tblPr>
        <w:tblW w:w="11042" w:type="dxa"/>
        <w:jc w:val="center"/>
        <w:tblLayout w:type="fixed"/>
        <w:tblLook w:val="04A0" w:firstRow="1" w:lastRow="0" w:firstColumn="1" w:lastColumn="0" w:noHBand="0" w:noVBand="1"/>
      </w:tblPr>
      <w:tblGrid>
        <w:gridCol w:w="836"/>
        <w:gridCol w:w="709"/>
        <w:gridCol w:w="850"/>
        <w:gridCol w:w="709"/>
        <w:gridCol w:w="850"/>
        <w:gridCol w:w="851"/>
        <w:gridCol w:w="850"/>
        <w:gridCol w:w="567"/>
        <w:gridCol w:w="851"/>
        <w:gridCol w:w="709"/>
        <w:gridCol w:w="708"/>
        <w:gridCol w:w="851"/>
        <w:gridCol w:w="850"/>
        <w:gridCol w:w="851"/>
      </w:tblGrid>
      <w:tr w:rsidR="00873425" w:rsidRPr="00A534ED" w14:paraId="4AD6B678" w14:textId="77777777" w:rsidTr="00873425">
        <w:trPr>
          <w:trHeight w:val="244"/>
          <w:jc w:val="center"/>
        </w:trPr>
        <w:tc>
          <w:tcPr>
            <w:tcW w:w="836" w:type="dxa"/>
            <w:tcBorders>
              <w:top w:val="nil"/>
              <w:left w:val="single" w:sz="12" w:space="0" w:color="538135"/>
              <w:bottom w:val="nil"/>
              <w:right w:val="single" w:sz="8" w:space="0" w:color="538135"/>
            </w:tcBorders>
            <w:shd w:val="clear" w:color="000000" w:fill="F9BE8F"/>
            <w:vAlign w:val="center"/>
            <w:hideMark/>
          </w:tcPr>
          <w:p w14:paraId="1610694E" w14:textId="77777777" w:rsidR="00A534ED" w:rsidRPr="00A534ED" w:rsidRDefault="00A534ED" w:rsidP="00A534ED">
            <w:pPr>
              <w:spacing w:before="0" w:after="0"/>
              <w:rPr>
                <w:rFonts w:ascii="Arial Narrow" w:eastAsia="Times New Roman" w:hAnsi="Arial Narrow" w:cs="Times New Roman"/>
                <w:b/>
                <w:bCs/>
                <w:color w:val="000000"/>
                <w:sz w:val="12"/>
                <w:szCs w:val="20"/>
                <w:lang w:val="fr-ML" w:eastAsia="en-US"/>
              </w:rPr>
            </w:pPr>
            <w:r w:rsidRPr="00A534ED">
              <w:rPr>
                <w:rFonts w:ascii="Arial Narrow" w:eastAsia="Times New Roman" w:hAnsi="Arial Narrow" w:cs="Times New Roman"/>
                <w:b/>
                <w:bCs/>
                <w:color w:val="000000"/>
                <w:sz w:val="12"/>
                <w:szCs w:val="20"/>
                <w:lang w:eastAsia="en-US"/>
              </w:rPr>
              <w:t> </w:t>
            </w:r>
          </w:p>
        </w:tc>
        <w:tc>
          <w:tcPr>
            <w:tcW w:w="1559" w:type="dxa"/>
            <w:gridSpan w:val="2"/>
            <w:tcBorders>
              <w:top w:val="single" w:sz="8" w:space="0" w:color="538135"/>
              <w:left w:val="nil"/>
              <w:bottom w:val="single" w:sz="8" w:space="0" w:color="538135"/>
              <w:right w:val="single" w:sz="8" w:space="0" w:color="538135"/>
            </w:tcBorders>
            <w:shd w:val="clear" w:color="000000" w:fill="F9BE8F"/>
            <w:vAlign w:val="center"/>
            <w:hideMark/>
          </w:tcPr>
          <w:p w14:paraId="0EA48CB6"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eastAsia="en-US"/>
              </w:rPr>
              <w:t>BOVINS</w:t>
            </w:r>
          </w:p>
        </w:tc>
        <w:tc>
          <w:tcPr>
            <w:tcW w:w="1559" w:type="dxa"/>
            <w:gridSpan w:val="2"/>
            <w:tcBorders>
              <w:top w:val="single" w:sz="8" w:space="0" w:color="538135"/>
              <w:left w:val="nil"/>
              <w:bottom w:val="single" w:sz="8" w:space="0" w:color="538135"/>
              <w:right w:val="single" w:sz="8" w:space="0" w:color="538135"/>
            </w:tcBorders>
            <w:shd w:val="clear" w:color="000000" w:fill="F9BE8F"/>
            <w:vAlign w:val="center"/>
            <w:hideMark/>
          </w:tcPr>
          <w:p w14:paraId="59B6DE82"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eastAsia="en-US"/>
              </w:rPr>
              <w:t>OVINS</w:t>
            </w:r>
          </w:p>
        </w:tc>
        <w:tc>
          <w:tcPr>
            <w:tcW w:w="1701" w:type="dxa"/>
            <w:gridSpan w:val="2"/>
            <w:tcBorders>
              <w:top w:val="single" w:sz="8" w:space="0" w:color="538135"/>
              <w:left w:val="nil"/>
              <w:bottom w:val="single" w:sz="8" w:space="0" w:color="538135"/>
              <w:right w:val="single" w:sz="8" w:space="0" w:color="538135"/>
            </w:tcBorders>
            <w:shd w:val="clear" w:color="000000" w:fill="F9BE8F"/>
            <w:vAlign w:val="center"/>
            <w:hideMark/>
          </w:tcPr>
          <w:p w14:paraId="57830A80"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eastAsia="en-US"/>
              </w:rPr>
              <w:t>CAPRINS</w:t>
            </w:r>
          </w:p>
        </w:tc>
        <w:tc>
          <w:tcPr>
            <w:tcW w:w="1418" w:type="dxa"/>
            <w:gridSpan w:val="2"/>
            <w:tcBorders>
              <w:top w:val="single" w:sz="8" w:space="0" w:color="538135"/>
              <w:left w:val="nil"/>
              <w:bottom w:val="single" w:sz="8" w:space="0" w:color="538135"/>
              <w:right w:val="single" w:sz="8" w:space="0" w:color="538135"/>
            </w:tcBorders>
            <w:shd w:val="clear" w:color="000000" w:fill="F9BE8F"/>
            <w:vAlign w:val="center"/>
            <w:hideMark/>
          </w:tcPr>
          <w:p w14:paraId="5936B235"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eastAsia="en-US"/>
              </w:rPr>
              <w:t>CAMELINS</w:t>
            </w:r>
          </w:p>
        </w:tc>
        <w:tc>
          <w:tcPr>
            <w:tcW w:w="1417" w:type="dxa"/>
            <w:gridSpan w:val="2"/>
            <w:tcBorders>
              <w:top w:val="single" w:sz="8" w:space="0" w:color="538135"/>
              <w:left w:val="nil"/>
              <w:bottom w:val="single" w:sz="8" w:space="0" w:color="538135"/>
              <w:right w:val="single" w:sz="8" w:space="0" w:color="538135"/>
            </w:tcBorders>
            <w:shd w:val="clear" w:color="000000" w:fill="F9BE8F"/>
            <w:vAlign w:val="center"/>
            <w:hideMark/>
          </w:tcPr>
          <w:p w14:paraId="225F6FB3"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eastAsia="en-US"/>
              </w:rPr>
              <w:t>PORCINS</w:t>
            </w:r>
          </w:p>
        </w:tc>
        <w:tc>
          <w:tcPr>
            <w:tcW w:w="1701" w:type="dxa"/>
            <w:gridSpan w:val="2"/>
            <w:tcBorders>
              <w:top w:val="single" w:sz="8" w:space="0" w:color="538135"/>
              <w:left w:val="nil"/>
              <w:bottom w:val="single" w:sz="8" w:space="0" w:color="538135"/>
              <w:right w:val="single" w:sz="8" w:space="0" w:color="538135"/>
            </w:tcBorders>
            <w:shd w:val="clear" w:color="000000" w:fill="F9BE8F"/>
            <w:vAlign w:val="center"/>
            <w:hideMark/>
          </w:tcPr>
          <w:p w14:paraId="424CF4B4"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eastAsia="en-US"/>
              </w:rPr>
              <w:t>VOLAILLES</w:t>
            </w:r>
          </w:p>
        </w:tc>
        <w:tc>
          <w:tcPr>
            <w:tcW w:w="851" w:type="dxa"/>
            <w:tcBorders>
              <w:top w:val="single" w:sz="12" w:space="0" w:color="538135"/>
              <w:left w:val="single" w:sz="8" w:space="0" w:color="538135"/>
              <w:bottom w:val="single" w:sz="8" w:space="0" w:color="538135"/>
              <w:right w:val="single" w:sz="12" w:space="0" w:color="538135"/>
            </w:tcBorders>
            <w:shd w:val="clear" w:color="auto" w:fill="F4B083" w:themeFill="accent2" w:themeFillTint="99"/>
            <w:vAlign w:val="center"/>
            <w:hideMark/>
          </w:tcPr>
          <w:p w14:paraId="1D546C98" w14:textId="53688F51" w:rsidR="00A534ED" w:rsidRPr="00A534ED" w:rsidRDefault="0063353F" w:rsidP="0063353F">
            <w:pPr>
              <w:spacing w:before="0" w:after="0"/>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val="en-US" w:eastAsia="en-US"/>
              </w:rPr>
              <w:t>TOTAL 2021</w:t>
            </w:r>
          </w:p>
        </w:tc>
      </w:tr>
      <w:tr w:rsidR="00873425" w:rsidRPr="00A534ED" w14:paraId="2A60BA64"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F9BE8F"/>
            <w:vAlign w:val="center"/>
            <w:hideMark/>
          </w:tcPr>
          <w:p w14:paraId="2A22FCBA" w14:textId="77777777" w:rsidR="00A534ED" w:rsidRPr="00A534ED" w:rsidRDefault="00A534ED" w:rsidP="00A534ED">
            <w:pPr>
              <w:spacing w:before="0" w:after="0"/>
              <w:rPr>
                <w:rFonts w:ascii="Arial Narrow" w:eastAsia="Times New Roman" w:hAnsi="Arial Narrow" w:cs="Times New Roman"/>
                <w:b/>
                <w:bCs/>
                <w:color w:val="000000"/>
                <w:sz w:val="12"/>
                <w:szCs w:val="20"/>
                <w:lang w:val="en-US" w:eastAsia="en-US"/>
              </w:rPr>
            </w:pPr>
            <w:r w:rsidRPr="00A534ED">
              <w:rPr>
                <w:rFonts w:ascii="Arial Narrow" w:eastAsia="Times New Roman" w:hAnsi="Arial Narrow" w:cs="Times New Roman"/>
                <w:b/>
                <w:bCs/>
                <w:color w:val="000000"/>
                <w:sz w:val="12"/>
                <w:szCs w:val="20"/>
                <w:lang w:eastAsia="en-US"/>
              </w:rPr>
              <w:t>REGIONS</w:t>
            </w:r>
          </w:p>
        </w:tc>
        <w:tc>
          <w:tcPr>
            <w:tcW w:w="709" w:type="dxa"/>
            <w:tcBorders>
              <w:top w:val="nil"/>
              <w:left w:val="nil"/>
              <w:bottom w:val="single" w:sz="8" w:space="0" w:color="538135"/>
              <w:right w:val="single" w:sz="8" w:space="0" w:color="538135"/>
            </w:tcBorders>
            <w:shd w:val="clear" w:color="000000" w:fill="F9BE8F"/>
            <w:vAlign w:val="center"/>
            <w:hideMark/>
          </w:tcPr>
          <w:p w14:paraId="1B462AF6" w14:textId="77777777" w:rsidR="00A534ED" w:rsidRPr="00A534ED" w:rsidRDefault="00A534ED" w:rsidP="00A534ED">
            <w:pPr>
              <w:spacing w:before="0" w:after="0"/>
              <w:jc w:val="center"/>
              <w:rPr>
                <w:rFonts w:ascii="Arial Narrow" w:eastAsia="Times New Roman" w:hAnsi="Arial Narrow" w:cs="Times New Roman"/>
                <w:b/>
                <w:bCs/>
                <w:i/>
                <w:iCs/>
                <w:color w:val="000000"/>
                <w:sz w:val="12"/>
                <w:szCs w:val="20"/>
                <w:lang w:val="en-US" w:eastAsia="en-US"/>
              </w:rPr>
            </w:pPr>
            <w:proofErr w:type="spellStart"/>
            <w:r w:rsidRPr="00A534ED">
              <w:rPr>
                <w:rFonts w:ascii="Arial Narrow" w:eastAsia="Times New Roman" w:hAnsi="Arial Narrow" w:cs="Times New Roman"/>
                <w:b/>
                <w:bCs/>
                <w:i/>
                <w:iCs/>
                <w:color w:val="000000"/>
                <w:sz w:val="12"/>
                <w:szCs w:val="20"/>
                <w:lang w:eastAsia="en-US"/>
              </w:rPr>
              <w:t>Nbre</w:t>
            </w:r>
            <w:proofErr w:type="spellEnd"/>
          </w:p>
        </w:tc>
        <w:tc>
          <w:tcPr>
            <w:tcW w:w="850" w:type="dxa"/>
            <w:tcBorders>
              <w:top w:val="nil"/>
              <w:left w:val="nil"/>
              <w:bottom w:val="single" w:sz="8" w:space="0" w:color="538135"/>
              <w:right w:val="single" w:sz="8" w:space="0" w:color="538135"/>
            </w:tcBorders>
            <w:shd w:val="clear" w:color="000000" w:fill="F9BE8F"/>
            <w:vAlign w:val="center"/>
            <w:hideMark/>
          </w:tcPr>
          <w:p w14:paraId="6DEAEC77"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u w:val="single"/>
                <w:lang w:val="en-US" w:eastAsia="en-US"/>
              </w:rPr>
            </w:pPr>
            <w:r w:rsidRPr="00A534ED">
              <w:rPr>
                <w:rFonts w:ascii="Arial Narrow" w:eastAsia="Times New Roman" w:hAnsi="Arial Narrow" w:cs="Times New Roman"/>
                <w:b/>
                <w:bCs/>
                <w:color w:val="000000"/>
                <w:sz w:val="12"/>
                <w:szCs w:val="20"/>
                <w:u w:val="single"/>
                <w:lang w:eastAsia="en-US"/>
              </w:rPr>
              <w:t>Poids (</w:t>
            </w:r>
            <w:r w:rsidRPr="00A534ED">
              <w:rPr>
                <w:rFonts w:ascii="Arial Narrow" w:eastAsia="Times New Roman" w:hAnsi="Arial Narrow" w:cs="Times New Roman"/>
                <w:b/>
                <w:bCs/>
                <w:color w:val="000000"/>
                <w:sz w:val="12"/>
                <w:szCs w:val="20"/>
                <w:lang w:eastAsia="en-US"/>
              </w:rPr>
              <w:t>Kg)</w:t>
            </w:r>
          </w:p>
        </w:tc>
        <w:tc>
          <w:tcPr>
            <w:tcW w:w="709" w:type="dxa"/>
            <w:tcBorders>
              <w:top w:val="nil"/>
              <w:left w:val="nil"/>
              <w:bottom w:val="single" w:sz="8" w:space="0" w:color="538135"/>
              <w:right w:val="single" w:sz="8" w:space="0" w:color="538135"/>
            </w:tcBorders>
            <w:shd w:val="clear" w:color="000000" w:fill="F9BE8F"/>
            <w:vAlign w:val="center"/>
            <w:hideMark/>
          </w:tcPr>
          <w:p w14:paraId="687E8DE9" w14:textId="77777777" w:rsidR="00A534ED" w:rsidRPr="00A534ED" w:rsidRDefault="00A534ED" w:rsidP="00A534ED">
            <w:pPr>
              <w:spacing w:before="0" w:after="0"/>
              <w:jc w:val="center"/>
              <w:rPr>
                <w:rFonts w:ascii="Arial Narrow" w:eastAsia="Times New Roman" w:hAnsi="Arial Narrow" w:cs="Times New Roman"/>
                <w:b/>
                <w:bCs/>
                <w:i/>
                <w:iCs/>
                <w:color w:val="000000"/>
                <w:sz w:val="12"/>
                <w:szCs w:val="20"/>
                <w:lang w:val="en-US" w:eastAsia="en-US"/>
              </w:rPr>
            </w:pPr>
            <w:proofErr w:type="spellStart"/>
            <w:r w:rsidRPr="00A534ED">
              <w:rPr>
                <w:rFonts w:ascii="Arial Narrow" w:eastAsia="Times New Roman" w:hAnsi="Arial Narrow" w:cs="Times New Roman"/>
                <w:b/>
                <w:bCs/>
                <w:i/>
                <w:iCs/>
                <w:color w:val="000000"/>
                <w:sz w:val="12"/>
                <w:szCs w:val="20"/>
                <w:lang w:eastAsia="en-US"/>
              </w:rPr>
              <w:t>Nbre</w:t>
            </w:r>
            <w:proofErr w:type="spellEnd"/>
          </w:p>
        </w:tc>
        <w:tc>
          <w:tcPr>
            <w:tcW w:w="850" w:type="dxa"/>
            <w:tcBorders>
              <w:top w:val="nil"/>
              <w:left w:val="nil"/>
              <w:bottom w:val="single" w:sz="8" w:space="0" w:color="538135"/>
              <w:right w:val="single" w:sz="8" w:space="0" w:color="538135"/>
            </w:tcBorders>
            <w:shd w:val="clear" w:color="000000" w:fill="F9BE8F"/>
            <w:vAlign w:val="center"/>
            <w:hideMark/>
          </w:tcPr>
          <w:p w14:paraId="5A170713"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u w:val="single"/>
                <w:lang w:val="en-US" w:eastAsia="en-US"/>
              </w:rPr>
            </w:pPr>
            <w:r w:rsidRPr="00A534ED">
              <w:rPr>
                <w:rFonts w:ascii="Arial Narrow" w:eastAsia="Times New Roman" w:hAnsi="Arial Narrow" w:cs="Times New Roman"/>
                <w:b/>
                <w:bCs/>
                <w:color w:val="000000"/>
                <w:sz w:val="12"/>
                <w:szCs w:val="20"/>
                <w:u w:val="single"/>
                <w:lang w:eastAsia="en-US"/>
              </w:rPr>
              <w:t xml:space="preserve">Poids </w:t>
            </w:r>
            <w:r w:rsidRPr="00A534ED">
              <w:rPr>
                <w:rFonts w:ascii="Arial Narrow" w:eastAsia="Times New Roman" w:hAnsi="Arial Narrow" w:cs="Times New Roman"/>
                <w:b/>
                <w:bCs/>
                <w:color w:val="000000"/>
                <w:sz w:val="12"/>
                <w:szCs w:val="20"/>
                <w:lang w:eastAsia="en-US"/>
              </w:rPr>
              <w:t>[Kg]</w:t>
            </w:r>
          </w:p>
        </w:tc>
        <w:tc>
          <w:tcPr>
            <w:tcW w:w="851" w:type="dxa"/>
            <w:tcBorders>
              <w:top w:val="nil"/>
              <w:left w:val="nil"/>
              <w:bottom w:val="single" w:sz="8" w:space="0" w:color="538135"/>
              <w:right w:val="single" w:sz="8" w:space="0" w:color="538135"/>
            </w:tcBorders>
            <w:shd w:val="clear" w:color="000000" w:fill="F9BE8F"/>
            <w:vAlign w:val="center"/>
            <w:hideMark/>
          </w:tcPr>
          <w:p w14:paraId="40773F2A" w14:textId="77777777" w:rsidR="00A534ED" w:rsidRPr="00A534ED" w:rsidRDefault="00A534ED" w:rsidP="00A534ED">
            <w:pPr>
              <w:spacing w:before="0" w:after="0"/>
              <w:jc w:val="center"/>
              <w:rPr>
                <w:rFonts w:ascii="Arial Narrow" w:eastAsia="Times New Roman" w:hAnsi="Arial Narrow" w:cs="Times New Roman"/>
                <w:b/>
                <w:bCs/>
                <w:i/>
                <w:iCs/>
                <w:color w:val="000000"/>
                <w:sz w:val="12"/>
                <w:szCs w:val="20"/>
                <w:lang w:val="en-US" w:eastAsia="en-US"/>
              </w:rPr>
            </w:pPr>
            <w:proofErr w:type="spellStart"/>
            <w:r w:rsidRPr="00A534ED">
              <w:rPr>
                <w:rFonts w:ascii="Arial Narrow" w:eastAsia="Times New Roman" w:hAnsi="Arial Narrow" w:cs="Times New Roman"/>
                <w:b/>
                <w:bCs/>
                <w:i/>
                <w:iCs/>
                <w:color w:val="000000"/>
                <w:sz w:val="12"/>
                <w:szCs w:val="20"/>
                <w:lang w:eastAsia="en-US"/>
              </w:rPr>
              <w:t>Nbre</w:t>
            </w:r>
            <w:proofErr w:type="spellEnd"/>
          </w:p>
        </w:tc>
        <w:tc>
          <w:tcPr>
            <w:tcW w:w="850" w:type="dxa"/>
            <w:tcBorders>
              <w:top w:val="nil"/>
              <w:left w:val="nil"/>
              <w:bottom w:val="single" w:sz="8" w:space="0" w:color="538135"/>
              <w:right w:val="single" w:sz="8" w:space="0" w:color="538135"/>
            </w:tcBorders>
            <w:shd w:val="clear" w:color="000000" w:fill="F9BE8F"/>
            <w:vAlign w:val="center"/>
            <w:hideMark/>
          </w:tcPr>
          <w:p w14:paraId="39BF113D"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u w:val="single"/>
                <w:lang w:val="en-US" w:eastAsia="en-US"/>
              </w:rPr>
            </w:pPr>
            <w:r w:rsidRPr="00A534ED">
              <w:rPr>
                <w:rFonts w:ascii="Arial Narrow" w:eastAsia="Times New Roman" w:hAnsi="Arial Narrow" w:cs="Times New Roman"/>
                <w:b/>
                <w:bCs/>
                <w:color w:val="000000"/>
                <w:sz w:val="12"/>
                <w:szCs w:val="20"/>
                <w:u w:val="single"/>
                <w:lang w:eastAsia="en-US"/>
              </w:rPr>
              <w:t xml:space="preserve">Poids </w:t>
            </w:r>
            <w:r w:rsidRPr="00A534ED">
              <w:rPr>
                <w:rFonts w:ascii="Arial Narrow" w:eastAsia="Times New Roman" w:hAnsi="Arial Narrow" w:cs="Times New Roman"/>
                <w:b/>
                <w:bCs/>
                <w:color w:val="000000"/>
                <w:sz w:val="12"/>
                <w:szCs w:val="20"/>
                <w:lang w:eastAsia="en-US"/>
              </w:rPr>
              <w:t>[Kg]</w:t>
            </w:r>
          </w:p>
        </w:tc>
        <w:tc>
          <w:tcPr>
            <w:tcW w:w="567" w:type="dxa"/>
            <w:tcBorders>
              <w:top w:val="nil"/>
              <w:left w:val="nil"/>
              <w:bottom w:val="single" w:sz="8" w:space="0" w:color="538135"/>
              <w:right w:val="single" w:sz="8" w:space="0" w:color="538135"/>
            </w:tcBorders>
            <w:shd w:val="clear" w:color="000000" w:fill="F9BE8F"/>
            <w:vAlign w:val="center"/>
            <w:hideMark/>
          </w:tcPr>
          <w:p w14:paraId="720528F9" w14:textId="77777777" w:rsidR="00A534ED" w:rsidRPr="00A534ED" w:rsidRDefault="00A534ED" w:rsidP="00A534ED">
            <w:pPr>
              <w:spacing w:before="0" w:after="0"/>
              <w:jc w:val="center"/>
              <w:rPr>
                <w:rFonts w:ascii="Arial Narrow" w:eastAsia="Times New Roman" w:hAnsi="Arial Narrow" w:cs="Times New Roman"/>
                <w:b/>
                <w:bCs/>
                <w:i/>
                <w:iCs/>
                <w:color w:val="000000"/>
                <w:sz w:val="12"/>
                <w:szCs w:val="20"/>
                <w:lang w:val="en-US" w:eastAsia="en-US"/>
              </w:rPr>
            </w:pPr>
            <w:proofErr w:type="spellStart"/>
            <w:r w:rsidRPr="00A534ED">
              <w:rPr>
                <w:rFonts w:ascii="Arial Narrow" w:eastAsia="Times New Roman" w:hAnsi="Arial Narrow" w:cs="Times New Roman"/>
                <w:b/>
                <w:bCs/>
                <w:i/>
                <w:iCs/>
                <w:color w:val="000000"/>
                <w:sz w:val="12"/>
                <w:szCs w:val="20"/>
                <w:lang w:eastAsia="en-US"/>
              </w:rPr>
              <w:t>Nbre</w:t>
            </w:r>
            <w:proofErr w:type="spellEnd"/>
          </w:p>
        </w:tc>
        <w:tc>
          <w:tcPr>
            <w:tcW w:w="851" w:type="dxa"/>
            <w:tcBorders>
              <w:top w:val="nil"/>
              <w:left w:val="nil"/>
              <w:bottom w:val="single" w:sz="8" w:space="0" w:color="538135"/>
              <w:right w:val="single" w:sz="8" w:space="0" w:color="538135"/>
            </w:tcBorders>
            <w:shd w:val="clear" w:color="000000" w:fill="F9BE8F"/>
            <w:vAlign w:val="center"/>
            <w:hideMark/>
          </w:tcPr>
          <w:p w14:paraId="4B01D42A"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u w:val="single"/>
                <w:lang w:val="en-US" w:eastAsia="en-US"/>
              </w:rPr>
            </w:pPr>
            <w:r w:rsidRPr="00A534ED">
              <w:rPr>
                <w:rFonts w:ascii="Arial Narrow" w:eastAsia="Times New Roman" w:hAnsi="Arial Narrow" w:cs="Times New Roman"/>
                <w:b/>
                <w:bCs/>
                <w:color w:val="000000"/>
                <w:sz w:val="12"/>
                <w:szCs w:val="20"/>
                <w:u w:val="single"/>
                <w:lang w:eastAsia="en-US"/>
              </w:rPr>
              <w:t xml:space="preserve">Poids </w:t>
            </w:r>
            <w:r w:rsidRPr="00A534ED">
              <w:rPr>
                <w:rFonts w:ascii="Arial Narrow" w:eastAsia="Times New Roman" w:hAnsi="Arial Narrow" w:cs="Times New Roman"/>
                <w:b/>
                <w:bCs/>
                <w:color w:val="000000"/>
                <w:sz w:val="12"/>
                <w:szCs w:val="20"/>
                <w:lang w:eastAsia="en-US"/>
              </w:rPr>
              <w:t>[Kg]</w:t>
            </w:r>
          </w:p>
        </w:tc>
        <w:tc>
          <w:tcPr>
            <w:tcW w:w="709" w:type="dxa"/>
            <w:tcBorders>
              <w:top w:val="nil"/>
              <w:left w:val="nil"/>
              <w:bottom w:val="single" w:sz="8" w:space="0" w:color="538135"/>
              <w:right w:val="single" w:sz="8" w:space="0" w:color="538135"/>
            </w:tcBorders>
            <w:shd w:val="clear" w:color="000000" w:fill="F9BE8F"/>
            <w:vAlign w:val="center"/>
            <w:hideMark/>
          </w:tcPr>
          <w:p w14:paraId="203524E7" w14:textId="77777777" w:rsidR="00A534ED" w:rsidRPr="00A534ED" w:rsidRDefault="00A534ED" w:rsidP="00A534ED">
            <w:pPr>
              <w:spacing w:before="0" w:after="0"/>
              <w:jc w:val="center"/>
              <w:rPr>
                <w:rFonts w:ascii="Arial Narrow" w:eastAsia="Times New Roman" w:hAnsi="Arial Narrow" w:cs="Times New Roman"/>
                <w:b/>
                <w:bCs/>
                <w:i/>
                <w:iCs/>
                <w:color w:val="000000"/>
                <w:sz w:val="12"/>
                <w:szCs w:val="20"/>
                <w:lang w:val="en-US" w:eastAsia="en-US"/>
              </w:rPr>
            </w:pPr>
            <w:proofErr w:type="spellStart"/>
            <w:r w:rsidRPr="00A534ED">
              <w:rPr>
                <w:rFonts w:ascii="Arial Narrow" w:eastAsia="Times New Roman" w:hAnsi="Arial Narrow" w:cs="Times New Roman"/>
                <w:b/>
                <w:bCs/>
                <w:i/>
                <w:iCs/>
                <w:color w:val="000000"/>
                <w:sz w:val="12"/>
                <w:szCs w:val="20"/>
                <w:lang w:eastAsia="en-US"/>
              </w:rPr>
              <w:t>Nbre</w:t>
            </w:r>
            <w:proofErr w:type="spellEnd"/>
          </w:p>
        </w:tc>
        <w:tc>
          <w:tcPr>
            <w:tcW w:w="708" w:type="dxa"/>
            <w:tcBorders>
              <w:top w:val="nil"/>
              <w:left w:val="nil"/>
              <w:bottom w:val="single" w:sz="8" w:space="0" w:color="538135"/>
              <w:right w:val="single" w:sz="8" w:space="0" w:color="538135"/>
            </w:tcBorders>
            <w:shd w:val="clear" w:color="000000" w:fill="F9BE8F"/>
            <w:vAlign w:val="center"/>
            <w:hideMark/>
          </w:tcPr>
          <w:p w14:paraId="31D57CFF"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u w:val="single"/>
                <w:lang w:val="en-US" w:eastAsia="en-US"/>
              </w:rPr>
            </w:pPr>
            <w:r w:rsidRPr="00A534ED">
              <w:rPr>
                <w:rFonts w:ascii="Arial Narrow" w:eastAsia="Times New Roman" w:hAnsi="Arial Narrow" w:cs="Times New Roman"/>
                <w:b/>
                <w:bCs/>
                <w:color w:val="000000"/>
                <w:sz w:val="12"/>
                <w:szCs w:val="20"/>
                <w:u w:val="single"/>
                <w:lang w:eastAsia="en-US"/>
              </w:rPr>
              <w:t xml:space="preserve">Poids </w:t>
            </w:r>
            <w:r w:rsidRPr="00A534ED">
              <w:rPr>
                <w:rFonts w:ascii="Arial Narrow" w:eastAsia="Times New Roman" w:hAnsi="Arial Narrow" w:cs="Times New Roman"/>
                <w:b/>
                <w:bCs/>
                <w:color w:val="000000"/>
                <w:sz w:val="12"/>
                <w:szCs w:val="20"/>
                <w:lang w:eastAsia="en-US"/>
              </w:rPr>
              <w:t>[Kg]</w:t>
            </w:r>
          </w:p>
        </w:tc>
        <w:tc>
          <w:tcPr>
            <w:tcW w:w="851" w:type="dxa"/>
            <w:tcBorders>
              <w:top w:val="nil"/>
              <w:left w:val="nil"/>
              <w:bottom w:val="single" w:sz="8" w:space="0" w:color="538135"/>
              <w:right w:val="single" w:sz="8" w:space="0" w:color="538135"/>
            </w:tcBorders>
            <w:shd w:val="clear" w:color="000000" w:fill="F9BE8F"/>
            <w:vAlign w:val="center"/>
            <w:hideMark/>
          </w:tcPr>
          <w:p w14:paraId="66291CA0" w14:textId="77777777" w:rsidR="00A534ED" w:rsidRPr="00A534ED" w:rsidRDefault="00A534ED" w:rsidP="00A534ED">
            <w:pPr>
              <w:spacing w:before="0" w:after="0"/>
              <w:jc w:val="center"/>
              <w:rPr>
                <w:rFonts w:ascii="Arial Narrow" w:eastAsia="Times New Roman" w:hAnsi="Arial Narrow" w:cs="Times New Roman"/>
                <w:b/>
                <w:bCs/>
                <w:i/>
                <w:iCs/>
                <w:color w:val="000000"/>
                <w:sz w:val="12"/>
                <w:szCs w:val="20"/>
                <w:lang w:val="en-US" w:eastAsia="en-US"/>
              </w:rPr>
            </w:pPr>
            <w:proofErr w:type="spellStart"/>
            <w:r w:rsidRPr="00A534ED">
              <w:rPr>
                <w:rFonts w:ascii="Arial Narrow" w:eastAsia="Times New Roman" w:hAnsi="Arial Narrow" w:cs="Times New Roman"/>
                <w:b/>
                <w:bCs/>
                <w:i/>
                <w:iCs/>
                <w:color w:val="000000"/>
                <w:sz w:val="12"/>
                <w:szCs w:val="20"/>
                <w:lang w:eastAsia="en-US"/>
              </w:rPr>
              <w:t>Nbre</w:t>
            </w:r>
            <w:proofErr w:type="spellEnd"/>
          </w:p>
        </w:tc>
        <w:tc>
          <w:tcPr>
            <w:tcW w:w="850" w:type="dxa"/>
            <w:tcBorders>
              <w:top w:val="nil"/>
              <w:left w:val="nil"/>
              <w:bottom w:val="single" w:sz="8" w:space="0" w:color="538135"/>
              <w:right w:val="single" w:sz="8" w:space="0" w:color="538135"/>
            </w:tcBorders>
            <w:shd w:val="clear" w:color="000000" w:fill="F9BE8F"/>
            <w:vAlign w:val="center"/>
            <w:hideMark/>
          </w:tcPr>
          <w:p w14:paraId="523C05BC"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u w:val="single"/>
                <w:lang w:val="en-US" w:eastAsia="en-US"/>
              </w:rPr>
            </w:pPr>
            <w:r w:rsidRPr="00A534ED">
              <w:rPr>
                <w:rFonts w:ascii="Arial Narrow" w:eastAsia="Times New Roman" w:hAnsi="Arial Narrow" w:cs="Times New Roman"/>
                <w:b/>
                <w:bCs/>
                <w:color w:val="000000"/>
                <w:sz w:val="12"/>
                <w:szCs w:val="20"/>
                <w:u w:val="single"/>
                <w:lang w:eastAsia="en-US"/>
              </w:rPr>
              <w:t xml:space="preserve">Poids </w:t>
            </w:r>
            <w:r w:rsidRPr="00A534ED">
              <w:rPr>
                <w:rFonts w:ascii="Arial Narrow" w:eastAsia="Times New Roman" w:hAnsi="Arial Narrow" w:cs="Times New Roman"/>
                <w:b/>
                <w:bCs/>
                <w:color w:val="000000"/>
                <w:sz w:val="12"/>
                <w:szCs w:val="20"/>
                <w:lang w:eastAsia="en-US"/>
              </w:rPr>
              <w:t>[Kg]</w:t>
            </w:r>
          </w:p>
        </w:tc>
        <w:tc>
          <w:tcPr>
            <w:tcW w:w="851" w:type="dxa"/>
            <w:tcBorders>
              <w:top w:val="nil"/>
              <w:left w:val="nil"/>
              <w:bottom w:val="single" w:sz="8" w:space="0" w:color="538135"/>
              <w:right w:val="single" w:sz="12" w:space="0" w:color="538135"/>
            </w:tcBorders>
            <w:shd w:val="clear" w:color="000000" w:fill="F9BE8F"/>
            <w:vAlign w:val="center"/>
            <w:hideMark/>
          </w:tcPr>
          <w:p w14:paraId="63B4CE71" w14:textId="77777777" w:rsidR="00A534ED" w:rsidRPr="00A534ED" w:rsidRDefault="00A534ED" w:rsidP="00A534ED">
            <w:pPr>
              <w:spacing w:before="0" w:after="0"/>
              <w:jc w:val="center"/>
              <w:rPr>
                <w:rFonts w:ascii="Arial Narrow" w:eastAsia="Times New Roman" w:hAnsi="Arial Narrow" w:cs="Times New Roman"/>
                <w:b/>
                <w:bCs/>
                <w:color w:val="000000"/>
                <w:sz w:val="12"/>
                <w:szCs w:val="20"/>
                <w:u w:val="single"/>
                <w:lang w:val="en-US" w:eastAsia="en-US"/>
              </w:rPr>
            </w:pPr>
            <w:r w:rsidRPr="00A534ED">
              <w:rPr>
                <w:rFonts w:ascii="Arial Narrow" w:eastAsia="Times New Roman" w:hAnsi="Arial Narrow" w:cs="Times New Roman"/>
                <w:b/>
                <w:bCs/>
                <w:color w:val="000000"/>
                <w:sz w:val="12"/>
                <w:szCs w:val="20"/>
                <w:u w:val="single"/>
                <w:lang w:eastAsia="en-US"/>
              </w:rPr>
              <w:t>Poids [</w:t>
            </w:r>
            <w:r w:rsidRPr="00A534ED">
              <w:rPr>
                <w:rFonts w:ascii="Arial Narrow" w:eastAsia="Times New Roman" w:hAnsi="Arial Narrow" w:cs="Times New Roman"/>
                <w:b/>
                <w:bCs/>
                <w:color w:val="000000"/>
                <w:sz w:val="12"/>
                <w:szCs w:val="20"/>
                <w:lang w:eastAsia="en-US"/>
              </w:rPr>
              <w:t>Kg]</w:t>
            </w:r>
          </w:p>
        </w:tc>
      </w:tr>
      <w:tr w:rsidR="00873425" w:rsidRPr="00A534ED" w14:paraId="605AA01D"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5BDB5309"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Kayes</w:t>
            </w:r>
          </w:p>
        </w:tc>
        <w:tc>
          <w:tcPr>
            <w:tcW w:w="709" w:type="dxa"/>
            <w:tcBorders>
              <w:top w:val="nil"/>
              <w:left w:val="nil"/>
              <w:bottom w:val="single" w:sz="8" w:space="0" w:color="538135"/>
              <w:right w:val="single" w:sz="8" w:space="0" w:color="538135"/>
            </w:tcBorders>
            <w:shd w:val="clear" w:color="auto" w:fill="auto"/>
            <w:vAlign w:val="center"/>
            <w:hideMark/>
          </w:tcPr>
          <w:p w14:paraId="080D6FC4" w14:textId="608B1BD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62 035</w:t>
            </w:r>
          </w:p>
        </w:tc>
        <w:tc>
          <w:tcPr>
            <w:tcW w:w="850" w:type="dxa"/>
            <w:tcBorders>
              <w:top w:val="nil"/>
              <w:left w:val="nil"/>
              <w:bottom w:val="single" w:sz="8" w:space="0" w:color="538135"/>
              <w:right w:val="single" w:sz="8" w:space="0" w:color="538135"/>
            </w:tcBorders>
            <w:shd w:val="clear" w:color="auto" w:fill="auto"/>
            <w:vAlign w:val="center"/>
            <w:hideMark/>
          </w:tcPr>
          <w:p w14:paraId="06857079" w14:textId="316DD87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7 212 571</w:t>
            </w:r>
          </w:p>
        </w:tc>
        <w:tc>
          <w:tcPr>
            <w:tcW w:w="709" w:type="dxa"/>
            <w:tcBorders>
              <w:top w:val="nil"/>
              <w:left w:val="nil"/>
              <w:bottom w:val="single" w:sz="8" w:space="0" w:color="538135"/>
              <w:right w:val="single" w:sz="8" w:space="0" w:color="538135"/>
            </w:tcBorders>
            <w:shd w:val="clear" w:color="auto" w:fill="auto"/>
            <w:vAlign w:val="center"/>
            <w:hideMark/>
          </w:tcPr>
          <w:p w14:paraId="48388342" w14:textId="05FC03F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55 684</w:t>
            </w:r>
          </w:p>
        </w:tc>
        <w:tc>
          <w:tcPr>
            <w:tcW w:w="850" w:type="dxa"/>
            <w:tcBorders>
              <w:top w:val="nil"/>
              <w:left w:val="nil"/>
              <w:bottom w:val="single" w:sz="8" w:space="0" w:color="538135"/>
              <w:right w:val="single" w:sz="8" w:space="0" w:color="538135"/>
            </w:tcBorders>
            <w:shd w:val="clear" w:color="auto" w:fill="auto"/>
            <w:vAlign w:val="center"/>
            <w:hideMark/>
          </w:tcPr>
          <w:p w14:paraId="3B1068BF" w14:textId="3627C5C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864 097</w:t>
            </w:r>
          </w:p>
        </w:tc>
        <w:tc>
          <w:tcPr>
            <w:tcW w:w="851" w:type="dxa"/>
            <w:tcBorders>
              <w:top w:val="nil"/>
              <w:left w:val="nil"/>
              <w:bottom w:val="single" w:sz="8" w:space="0" w:color="538135"/>
              <w:right w:val="single" w:sz="8" w:space="0" w:color="538135"/>
            </w:tcBorders>
            <w:shd w:val="clear" w:color="auto" w:fill="auto"/>
            <w:vAlign w:val="center"/>
            <w:hideMark/>
          </w:tcPr>
          <w:p w14:paraId="7F8F4532" w14:textId="216ACA44"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86 819</w:t>
            </w:r>
          </w:p>
        </w:tc>
        <w:tc>
          <w:tcPr>
            <w:tcW w:w="850" w:type="dxa"/>
            <w:tcBorders>
              <w:top w:val="nil"/>
              <w:left w:val="nil"/>
              <w:bottom w:val="single" w:sz="8" w:space="0" w:color="538135"/>
              <w:right w:val="single" w:sz="8" w:space="0" w:color="538135"/>
            </w:tcBorders>
            <w:shd w:val="clear" w:color="auto" w:fill="auto"/>
            <w:vAlign w:val="center"/>
            <w:hideMark/>
          </w:tcPr>
          <w:p w14:paraId="365E78E4" w14:textId="2265225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1 019 152</w:t>
            </w:r>
          </w:p>
        </w:tc>
        <w:tc>
          <w:tcPr>
            <w:tcW w:w="567" w:type="dxa"/>
            <w:tcBorders>
              <w:top w:val="nil"/>
              <w:left w:val="nil"/>
              <w:bottom w:val="single" w:sz="8" w:space="0" w:color="538135"/>
              <w:right w:val="single" w:sz="8" w:space="0" w:color="538135"/>
            </w:tcBorders>
            <w:shd w:val="clear" w:color="auto" w:fill="auto"/>
            <w:vAlign w:val="center"/>
            <w:hideMark/>
          </w:tcPr>
          <w:p w14:paraId="615081B1" w14:textId="2E078DB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11</w:t>
            </w:r>
          </w:p>
        </w:tc>
        <w:tc>
          <w:tcPr>
            <w:tcW w:w="851" w:type="dxa"/>
            <w:tcBorders>
              <w:top w:val="nil"/>
              <w:left w:val="nil"/>
              <w:bottom w:val="single" w:sz="8" w:space="0" w:color="538135"/>
              <w:right w:val="single" w:sz="8" w:space="0" w:color="538135"/>
            </w:tcBorders>
            <w:shd w:val="clear" w:color="auto" w:fill="auto"/>
            <w:vAlign w:val="center"/>
            <w:hideMark/>
          </w:tcPr>
          <w:p w14:paraId="688C4C59" w14:textId="0654E41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2 290</w:t>
            </w:r>
          </w:p>
        </w:tc>
        <w:tc>
          <w:tcPr>
            <w:tcW w:w="709" w:type="dxa"/>
            <w:tcBorders>
              <w:top w:val="nil"/>
              <w:left w:val="nil"/>
              <w:bottom w:val="single" w:sz="8" w:space="0" w:color="538135"/>
              <w:right w:val="single" w:sz="8" w:space="0" w:color="538135"/>
            </w:tcBorders>
            <w:shd w:val="clear" w:color="auto" w:fill="auto"/>
            <w:vAlign w:val="center"/>
            <w:hideMark/>
          </w:tcPr>
          <w:p w14:paraId="6959E57F" w14:textId="21D4AFB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38C619F2" w14:textId="7521682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22DE2678" w14:textId="6F82F944"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84 350</w:t>
            </w:r>
          </w:p>
        </w:tc>
        <w:tc>
          <w:tcPr>
            <w:tcW w:w="850" w:type="dxa"/>
            <w:tcBorders>
              <w:top w:val="nil"/>
              <w:left w:val="nil"/>
              <w:bottom w:val="single" w:sz="8" w:space="0" w:color="538135"/>
              <w:right w:val="single" w:sz="8" w:space="0" w:color="538135"/>
            </w:tcBorders>
            <w:shd w:val="clear" w:color="auto" w:fill="auto"/>
            <w:vAlign w:val="center"/>
            <w:hideMark/>
          </w:tcPr>
          <w:p w14:paraId="3F767CFF" w14:textId="676149E4"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363 299</w:t>
            </w:r>
          </w:p>
        </w:tc>
        <w:tc>
          <w:tcPr>
            <w:tcW w:w="851" w:type="dxa"/>
            <w:tcBorders>
              <w:top w:val="nil"/>
              <w:left w:val="nil"/>
              <w:bottom w:val="single" w:sz="8" w:space="0" w:color="538135"/>
              <w:right w:val="single" w:sz="12" w:space="0" w:color="538135"/>
            </w:tcBorders>
            <w:shd w:val="clear" w:color="auto" w:fill="auto"/>
            <w:vAlign w:val="center"/>
            <w:hideMark/>
          </w:tcPr>
          <w:p w14:paraId="3FA60D57" w14:textId="6C87465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9 461 409</w:t>
            </w:r>
          </w:p>
        </w:tc>
      </w:tr>
      <w:tr w:rsidR="00873425" w:rsidRPr="00A534ED" w14:paraId="5D9BB177"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0FBD6CC1"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Koulikoro</w:t>
            </w:r>
          </w:p>
        </w:tc>
        <w:tc>
          <w:tcPr>
            <w:tcW w:w="709" w:type="dxa"/>
            <w:tcBorders>
              <w:top w:val="nil"/>
              <w:left w:val="nil"/>
              <w:bottom w:val="single" w:sz="8" w:space="0" w:color="538135"/>
              <w:right w:val="single" w:sz="8" w:space="0" w:color="538135"/>
            </w:tcBorders>
            <w:shd w:val="clear" w:color="auto" w:fill="auto"/>
            <w:vAlign w:val="center"/>
            <w:hideMark/>
          </w:tcPr>
          <w:p w14:paraId="7101D105" w14:textId="44564DB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103 009</w:t>
            </w:r>
          </w:p>
        </w:tc>
        <w:tc>
          <w:tcPr>
            <w:tcW w:w="850" w:type="dxa"/>
            <w:tcBorders>
              <w:top w:val="nil"/>
              <w:left w:val="nil"/>
              <w:bottom w:val="single" w:sz="8" w:space="0" w:color="538135"/>
              <w:right w:val="single" w:sz="8" w:space="0" w:color="538135"/>
            </w:tcBorders>
            <w:shd w:val="clear" w:color="auto" w:fill="auto"/>
            <w:vAlign w:val="center"/>
            <w:hideMark/>
          </w:tcPr>
          <w:p w14:paraId="6DBCB3C3" w14:textId="22162D6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11 171 594</w:t>
            </w:r>
          </w:p>
        </w:tc>
        <w:tc>
          <w:tcPr>
            <w:tcW w:w="709" w:type="dxa"/>
            <w:tcBorders>
              <w:top w:val="nil"/>
              <w:left w:val="nil"/>
              <w:bottom w:val="single" w:sz="8" w:space="0" w:color="538135"/>
              <w:right w:val="single" w:sz="8" w:space="0" w:color="538135"/>
            </w:tcBorders>
            <w:shd w:val="clear" w:color="auto" w:fill="auto"/>
            <w:vAlign w:val="center"/>
            <w:hideMark/>
          </w:tcPr>
          <w:p w14:paraId="7B491EEC" w14:textId="074A06A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49 403</w:t>
            </w:r>
          </w:p>
        </w:tc>
        <w:tc>
          <w:tcPr>
            <w:tcW w:w="850" w:type="dxa"/>
            <w:tcBorders>
              <w:top w:val="nil"/>
              <w:left w:val="nil"/>
              <w:bottom w:val="single" w:sz="8" w:space="0" w:color="538135"/>
              <w:right w:val="single" w:sz="8" w:space="0" w:color="538135"/>
            </w:tcBorders>
            <w:shd w:val="clear" w:color="auto" w:fill="auto"/>
            <w:vAlign w:val="center"/>
            <w:hideMark/>
          </w:tcPr>
          <w:p w14:paraId="3F3430E8" w14:textId="06AE858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596 211</w:t>
            </w:r>
          </w:p>
        </w:tc>
        <w:tc>
          <w:tcPr>
            <w:tcW w:w="851" w:type="dxa"/>
            <w:tcBorders>
              <w:top w:val="nil"/>
              <w:left w:val="nil"/>
              <w:bottom w:val="single" w:sz="8" w:space="0" w:color="538135"/>
              <w:right w:val="single" w:sz="8" w:space="0" w:color="538135"/>
            </w:tcBorders>
            <w:shd w:val="clear" w:color="auto" w:fill="auto"/>
            <w:vAlign w:val="center"/>
            <w:hideMark/>
          </w:tcPr>
          <w:p w14:paraId="504500C8" w14:textId="5148D15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100 698</w:t>
            </w:r>
          </w:p>
        </w:tc>
        <w:tc>
          <w:tcPr>
            <w:tcW w:w="850" w:type="dxa"/>
            <w:tcBorders>
              <w:top w:val="nil"/>
              <w:left w:val="nil"/>
              <w:bottom w:val="single" w:sz="8" w:space="0" w:color="538135"/>
              <w:right w:val="single" w:sz="8" w:space="0" w:color="538135"/>
            </w:tcBorders>
            <w:shd w:val="clear" w:color="auto" w:fill="auto"/>
            <w:vAlign w:val="center"/>
            <w:hideMark/>
          </w:tcPr>
          <w:p w14:paraId="023BE3F5" w14:textId="6A4FB8F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1 066 484</w:t>
            </w:r>
          </w:p>
        </w:tc>
        <w:tc>
          <w:tcPr>
            <w:tcW w:w="567" w:type="dxa"/>
            <w:tcBorders>
              <w:top w:val="nil"/>
              <w:left w:val="nil"/>
              <w:bottom w:val="single" w:sz="8" w:space="0" w:color="538135"/>
              <w:right w:val="single" w:sz="8" w:space="0" w:color="538135"/>
            </w:tcBorders>
            <w:shd w:val="clear" w:color="auto" w:fill="auto"/>
            <w:vAlign w:val="center"/>
            <w:hideMark/>
          </w:tcPr>
          <w:p w14:paraId="4EA4E5AD" w14:textId="6037D05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74</w:t>
            </w:r>
          </w:p>
        </w:tc>
        <w:tc>
          <w:tcPr>
            <w:tcW w:w="851" w:type="dxa"/>
            <w:tcBorders>
              <w:top w:val="nil"/>
              <w:left w:val="nil"/>
              <w:bottom w:val="single" w:sz="8" w:space="0" w:color="538135"/>
              <w:right w:val="single" w:sz="8" w:space="0" w:color="538135"/>
            </w:tcBorders>
            <w:shd w:val="clear" w:color="auto" w:fill="auto"/>
            <w:vAlign w:val="center"/>
            <w:hideMark/>
          </w:tcPr>
          <w:p w14:paraId="270BF61E" w14:textId="6D0734C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12 195</w:t>
            </w:r>
          </w:p>
        </w:tc>
        <w:tc>
          <w:tcPr>
            <w:tcW w:w="709" w:type="dxa"/>
            <w:tcBorders>
              <w:top w:val="nil"/>
              <w:left w:val="nil"/>
              <w:bottom w:val="single" w:sz="8" w:space="0" w:color="538135"/>
              <w:right w:val="single" w:sz="8" w:space="0" w:color="538135"/>
            </w:tcBorders>
            <w:shd w:val="clear" w:color="auto" w:fill="auto"/>
            <w:vAlign w:val="center"/>
            <w:hideMark/>
          </w:tcPr>
          <w:p w14:paraId="10EDA655" w14:textId="1ED1A97B"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397</w:t>
            </w:r>
          </w:p>
        </w:tc>
        <w:tc>
          <w:tcPr>
            <w:tcW w:w="708" w:type="dxa"/>
            <w:tcBorders>
              <w:top w:val="nil"/>
              <w:left w:val="nil"/>
              <w:bottom w:val="single" w:sz="8" w:space="0" w:color="538135"/>
              <w:right w:val="single" w:sz="8" w:space="0" w:color="538135"/>
            </w:tcBorders>
            <w:shd w:val="clear" w:color="auto" w:fill="auto"/>
            <w:vAlign w:val="center"/>
            <w:hideMark/>
          </w:tcPr>
          <w:p w14:paraId="0812BEA8" w14:textId="2BFB7197"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15 880</w:t>
            </w:r>
          </w:p>
        </w:tc>
        <w:tc>
          <w:tcPr>
            <w:tcW w:w="851" w:type="dxa"/>
            <w:tcBorders>
              <w:top w:val="nil"/>
              <w:left w:val="nil"/>
              <w:bottom w:val="single" w:sz="8" w:space="0" w:color="538135"/>
              <w:right w:val="single" w:sz="8" w:space="0" w:color="538135"/>
            </w:tcBorders>
            <w:shd w:val="clear" w:color="auto" w:fill="auto"/>
            <w:vAlign w:val="center"/>
            <w:hideMark/>
          </w:tcPr>
          <w:p w14:paraId="5228FA36" w14:textId="30090280"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735 037</w:t>
            </w:r>
          </w:p>
        </w:tc>
        <w:tc>
          <w:tcPr>
            <w:tcW w:w="850" w:type="dxa"/>
            <w:tcBorders>
              <w:top w:val="nil"/>
              <w:left w:val="nil"/>
              <w:bottom w:val="single" w:sz="8" w:space="0" w:color="538135"/>
              <w:right w:val="single" w:sz="8" w:space="0" w:color="538135"/>
            </w:tcBorders>
            <w:shd w:val="clear" w:color="auto" w:fill="auto"/>
            <w:vAlign w:val="center"/>
            <w:hideMark/>
          </w:tcPr>
          <w:p w14:paraId="0913D8E4" w14:textId="0F6B787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1 066 601</w:t>
            </w:r>
          </w:p>
        </w:tc>
        <w:tc>
          <w:tcPr>
            <w:tcW w:w="851" w:type="dxa"/>
            <w:tcBorders>
              <w:top w:val="nil"/>
              <w:left w:val="nil"/>
              <w:bottom w:val="single" w:sz="8" w:space="0" w:color="538135"/>
              <w:right w:val="single" w:sz="12" w:space="0" w:color="538135"/>
            </w:tcBorders>
            <w:shd w:val="clear" w:color="auto" w:fill="auto"/>
            <w:vAlign w:val="center"/>
            <w:hideMark/>
          </w:tcPr>
          <w:p w14:paraId="59744C30" w14:textId="6E19C82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13 928 965</w:t>
            </w:r>
          </w:p>
        </w:tc>
      </w:tr>
      <w:tr w:rsidR="00873425" w:rsidRPr="00A534ED" w14:paraId="3495FB41"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38F40EE1"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Sikasso</w:t>
            </w:r>
          </w:p>
        </w:tc>
        <w:tc>
          <w:tcPr>
            <w:tcW w:w="709" w:type="dxa"/>
            <w:tcBorders>
              <w:top w:val="nil"/>
              <w:left w:val="nil"/>
              <w:bottom w:val="single" w:sz="8" w:space="0" w:color="538135"/>
              <w:right w:val="single" w:sz="8" w:space="0" w:color="538135"/>
            </w:tcBorders>
            <w:shd w:val="clear" w:color="auto" w:fill="auto"/>
            <w:vAlign w:val="center"/>
            <w:hideMark/>
          </w:tcPr>
          <w:p w14:paraId="05EB8FC1" w14:textId="621FAD1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50 954</w:t>
            </w:r>
          </w:p>
        </w:tc>
        <w:tc>
          <w:tcPr>
            <w:tcW w:w="850" w:type="dxa"/>
            <w:tcBorders>
              <w:top w:val="nil"/>
              <w:left w:val="nil"/>
              <w:bottom w:val="single" w:sz="8" w:space="0" w:color="538135"/>
              <w:right w:val="single" w:sz="8" w:space="0" w:color="538135"/>
            </w:tcBorders>
            <w:shd w:val="clear" w:color="auto" w:fill="auto"/>
            <w:vAlign w:val="center"/>
            <w:hideMark/>
          </w:tcPr>
          <w:p w14:paraId="38F69390" w14:textId="3F9F863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5 136 667</w:t>
            </w:r>
          </w:p>
        </w:tc>
        <w:tc>
          <w:tcPr>
            <w:tcW w:w="709" w:type="dxa"/>
            <w:tcBorders>
              <w:top w:val="nil"/>
              <w:left w:val="nil"/>
              <w:bottom w:val="single" w:sz="8" w:space="0" w:color="538135"/>
              <w:right w:val="single" w:sz="8" w:space="0" w:color="538135"/>
            </w:tcBorders>
            <w:shd w:val="clear" w:color="auto" w:fill="auto"/>
            <w:vAlign w:val="center"/>
            <w:hideMark/>
          </w:tcPr>
          <w:p w14:paraId="6687DAD8" w14:textId="4EB4872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41 401</w:t>
            </w:r>
          </w:p>
        </w:tc>
        <w:tc>
          <w:tcPr>
            <w:tcW w:w="850" w:type="dxa"/>
            <w:tcBorders>
              <w:top w:val="nil"/>
              <w:left w:val="nil"/>
              <w:bottom w:val="single" w:sz="8" w:space="0" w:color="538135"/>
              <w:right w:val="single" w:sz="8" w:space="0" w:color="538135"/>
            </w:tcBorders>
            <w:shd w:val="clear" w:color="auto" w:fill="auto"/>
            <w:vAlign w:val="center"/>
            <w:hideMark/>
          </w:tcPr>
          <w:p w14:paraId="04E38104" w14:textId="0B9A2C1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621 022</w:t>
            </w:r>
          </w:p>
        </w:tc>
        <w:tc>
          <w:tcPr>
            <w:tcW w:w="851" w:type="dxa"/>
            <w:tcBorders>
              <w:top w:val="nil"/>
              <w:left w:val="nil"/>
              <w:bottom w:val="single" w:sz="8" w:space="0" w:color="538135"/>
              <w:right w:val="single" w:sz="8" w:space="0" w:color="538135"/>
            </w:tcBorders>
            <w:shd w:val="clear" w:color="auto" w:fill="auto"/>
            <w:vAlign w:val="center"/>
            <w:hideMark/>
          </w:tcPr>
          <w:p w14:paraId="26D92330" w14:textId="246AABCB"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148 351</w:t>
            </w:r>
          </w:p>
        </w:tc>
        <w:tc>
          <w:tcPr>
            <w:tcW w:w="850" w:type="dxa"/>
            <w:tcBorders>
              <w:top w:val="nil"/>
              <w:left w:val="nil"/>
              <w:bottom w:val="single" w:sz="8" w:space="0" w:color="538135"/>
              <w:right w:val="single" w:sz="8" w:space="0" w:color="538135"/>
            </w:tcBorders>
            <w:shd w:val="clear" w:color="auto" w:fill="auto"/>
            <w:vAlign w:val="center"/>
            <w:hideMark/>
          </w:tcPr>
          <w:p w14:paraId="7327ACC5" w14:textId="5215EBCD"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1 548 911</w:t>
            </w:r>
          </w:p>
        </w:tc>
        <w:tc>
          <w:tcPr>
            <w:tcW w:w="567" w:type="dxa"/>
            <w:tcBorders>
              <w:top w:val="nil"/>
              <w:left w:val="nil"/>
              <w:bottom w:val="single" w:sz="8" w:space="0" w:color="538135"/>
              <w:right w:val="single" w:sz="8" w:space="0" w:color="538135"/>
            </w:tcBorders>
            <w:shd w:val="clear" w:color="auto" w:fill="auto"/>
            <w:vAlign w:val="center"/>
            <w:hideMark/>
          </w:tcPr>
          <w:p w14:paraId="541BF495" w14:textId="6C133047"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4F82CB13" w14:textId="49E0B65E"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9" w:type="dxa"/>
            <w:tcBorders>
              <w:top w:val="nil"/>
              <w:left w:val="nil"/>
              <w:bottom w:val="single" w:sz="8" w:space="0" w:color="538135"/>
              <w:right w:val="single" w:sz="8" w:space="0" w:color="538135"/>
            </w:tcBorders>
            <w:shd w:val="clear" w:color="auto" w:fill="auto"/>
            <w:vAlign w:val="center"/>
            <w:hideMark/>
          </w:tcPr>
          <w:p w14:paraId="67B574A9" w14:textId="25175686"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374972A7" w14:textId="5AEE7680"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17C042CB" w14:textId="3353C8A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344 322</w:t>
            </w:r>
          </w:p>
        </w:tc>
        <w:tc>
          <w:tcPr>
            <w:tcW w:w="850" w:type="dxa"/>
            <w:tcBorders>
              <w:top w:val="nil"/>
              <w:left w:val="nil"/>
              <w:bottom w:val="single" w:sz="8" w:space="0" w:color="538135"/>
              <w:right w:val="single" w:sz="8" w:space="0" w:color="538135"/>
            </w:tcBorders>
            <w:shd w:val="clear" w:color="auto" w:fill="auto"/>
            <w:vAlign w:val="center"/>
            <w:hideMark/>
          </w:tcPr>
          <w:p w14:paraId="45CF1C38" w14:textId="56AC4450"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462 520</w:t>
            </w:r>
          </w:p>
        </w:tc>
        <w:tc>
          <w:tcPr>
            <w:tcW w:w="851" w:type="dxa"/>
            <w:tcBorders>
              <w:top w:val="nil"/>
              <w:left w:val="nil"/>
              <w:bottom w:val="single" w:sz="8" w:space="0" w:color="538135"/>
              <w:right w:val="single" w:sz="12" w:space="0" w:color="538135"/>
            </w:tcBorders>
            <w:shd w:val="clear" w:color="auto" w:fill="auto"/>
            <w:vAlign w:val="center"/>
            <w:hideMark/>
          </w:tcPr>
          <w:p w14:paraId="357A6C35" w14:textId="1B6E661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7 769 120</w:t>
            </w:r>
          </w:p>
        </w:tc>
      </w:tr>
      <w:tr w:rsidR="00873425" w:rsidRPr="00A534ED" w14:paraId="69AAF26B"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78D4C9D2"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Ségou</w:t>
            </w:r>
          </w:p>
        </w:tc>
        <w:tc>
          <w:tcPr>
            <w:tcW w:w="709" w:type="dxa"/>
            <w:tcBorders>
              <w:top w:val="nil"/>
              <w:left w:val="nil"/>
              <w:bottom w:val="single" w:sz="8" w:space="0" w:color="538135"/>
              <w:right w:val="single" w:sz="8" w:space="0" w:color="538135"/>
            </w:tcBorders>
            <w:shd w:val="clear" w:color="auto" w:fill="auto"/>
            <w:vAlign w:val="center"/>
            <w:hideMark/>
          </w:tcPr>
          <w:p w14:paraId="164F7BFF" w14:textId="717A4C2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52 299</w:t>
            </w:r>
          </w:p>
        </w:tc>
        <w:tc>
          <w:tcPr>
            <w:tcW w:w="850" w:type="dxa"/>
            <w:tcBorders>
              <w:top w:val="nil"/>
              <w:left w:val="nil"/>
              <w:bottom w:val="single" w:sz="8" w:space="0" w:color="538135"/>
              <w:right w:val="single" w:sz="8" w:space="0" w:color="538135"/>
            </w:tcBorders>
            <w:shd w:val="clear" w:color="auto" w:fill="auto"/>
            <w:vAlign w:val="center"/>
            <w:hideMark/>
          </w:tcPr>
          <w:p w14:paraId="02549F1C" w14:textId="56D1537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5 439 127</w:t>
            </w:r>
          </w:p>
        </w:tc>
        <w:tc>
          <w:tcPr>
            <w:tcW w:w="709" w:type="dxa"/>
            <w:tcBorders>
              <w:top w:val="nil"/>
              <w:left w:val="nil"/>
              <w:bottom w:val="single" w:sz="8" w:space="0" w:color="538135"/>
              <w:right w:val="single" w:sz="8" w:space="0" w:color="538135"/>
            </w:tcBorders>
            <w:shd w:val="clear" w:color="auto" w:fill="auto"/>
            <w:vAlign w:val="center"/>
            <w:hideMark/>
          </w:tcPr>
          <w:p w14:paraId="0368B4DD" w14:textId="398A937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32 151</w:t>
            </w:r>
          </w:p>
        </w:tc>
        <w:tc>
          <w:tcPr>
            <w:tcW w:w="850" w:type="dxa"/>
            <w:tcBorders>
              <w:top w:val="nil"/>
              <w:left w:val="nil"/>
              <w:bottom w:val="single" w:sz="8" w:space="0" w:color="538135"/>
              <w:right w:val="single" w:sz="8" w:space="0" w:color="538135"/>
            </w:tcBorders>
            <w:shd w:val="clear" w:color="auto" w:fill="auto"/>
            <w:vAlign w:val="center"/>
            <w:hideMark/>
          </w:tcPr>
          <w:p w14:paraId="62EF44E6" w14:textId="3BF6D04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385 813</w:t>
            </w:r>
          </w:p>
        </w:tc>
        <w:tc>
          <w:tcPr>
            <w:tcW w:w="851" w:type="dxa"/>
            <w:tcBorders>
              <w:top w:val="nil"/>
              <w:left w:val="nil"/>
              <w:bottom w:val="single" w:sz="8" w:space="0" w:color="538135"/>
              <w:right w:val="single" w:sz="8" w:space="0" w:color="538135"/>
            </w:tcBorders>
            <w:shd w:val="clear" w:color="auto" w:fill="auto"/>
            <w:vAlign w:val="center"/>
            <w:hideMark/>
          </w:tcPr>
          <w:p w14:paraId="10330862" w14:textId="4FD8D0F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138 170</w:t>
            </w:r>
          </w:p>
        </w:tc>
        <w:tc>
          <w:tcPr>
            <w:tcW w:w="850" w:type="dxa"/>
            <w:tcBorders>
              <w:top w:val="nil"/>
              <w:left w:val="nil"/>
              <w:bottom w:val="single" w:sz="8" w:space="0" w:color="538135"/>
              <w:right w:val="single" w:sz="8" w:space="0" w:color="538135"/>
            </w:tcBorders>
            <w:shd w:val="clear" w:color="auto" w:fill="auto"/>
            <w:vAlign w:val="center"/>
            <w:hideMark/>
          </w:tcPr>
          <w:p w14:paraId="10D5642E" w14:textId="4C313AE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1 381 720</w:t>
            </w:r>
          </w:p>
        </w:tc>
        <w:tc>
          <w:tcPr>
            <w:tcW w:w="567" w:type="dxa"/>
            <w:tcBorders>
              <w:top w:val="nil"/>
              <w:left w:val="nil"/>
              <w:bottom w:val="single" w:sz="8" w:space="0" w:color="538135"/>
              <w:right w:val="single" w:sz="8" w:space="0" w:color="538135"/>
            </w:tcBorders>
            <w:shd w:val="clear" w:color="auto" w:fill="auto"/>
            <w:vAlign w:val="center"/>
            <w:hideMark/>
          </w:tcPr>
          <w:p w14:paraId="6571049D" w14:textId="21EB0113"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31</w:t>
            </w:r>
          </w:p>
        </w:tc>
        <w:tc>
          <w:tcPr>
            <w:tcW w:w="851" w:type="dxa"/>
            <w:tcBorders>
              <w:top w:val="nil"/>
              <w:left w:val="nil"/>
              <w:bottom w:val="single" w:sz="8" w:space="0" w:color="538135"/>
              <w:right w:val="single" w:sz="8" w:space="0" w:color="538135"/>
            </w:tcBorders>
            <w:shd w:val="clear" w:color="auto" w:fill="auto"/>
            <w:vAlign w:val="center"/>
            <w:hideMark/>
          </w:tcPr>
          <w:p w14:paraId="3BCAD4F3" w14:textId="221CD9A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6 200</w:t>
            </w:r>
          </w:p>
        </w:tc>
        <w:tc>
          <w:tcPr>
            <w:tcW w:w="709" w:type="dxa"/>
            <w:tcBorders>
              <w:top w:val="nil"/>
              <w:left w:val="nil"/>
              <w:bottom w:val="single" w:sz="8" w:space="0" w:color="538135"/>
              <w:right w:val="single" w:sz="8" w:space="0" w:color="538135"/>
            </w:tcBorders>
            <w:shd w:val="clear" w:color="auto" w:fill="auto"/>
            <w:vAlign w:val="center"/>
            <w:hideMark/>
          </w:tcPr>
          <w:p w14:paraId="6F5846EA" w14:textId="71994E83"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13 342</w:t>
            </w:r>
          </w:p>
        </w:tc>
        <w:tc>
          <w:tcPr>
            <w:tcW w:w="708" w:type="dxa"/>
            <w:tcBorders>
              <w:top w:val="nil"/>
              <w:left w:val="nil"/>
              <w:bottom w:val="single" w:sz="8" w:space="0" w:color="538135"/>
              <w:right w:val="single" w:sz="8" w:space="0" w:color="538135"/>
            </w:tcBorders>
            <w:shd w:val="clear" w:color="auto" w:fill="auto"/>
            <w:vAlign w:val="center"/>
            <w:hideMark/>
          </w:tcPr>
          <w:p w14:paraId="28A57AA4" w14:textId="5CC69C2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667 080</w:t>
            </w:r>
          </w:p>
        </w:tc>
        <w:tc>
          <w:tcPr>
            <w:tcW w:w="851" w:type="dxa"/>
            <w:tcBorders>
              <w:top w:val="nil"/>
              <w:left w:val="nil"/>
              <w:bottom w:val="single" w:sz="8" w:space="0" w:color="538135"/>
              <w:right w:val="single" w:sz="8" w:space="0" w:color="538135"/>
            </w:tcBorders>
            <w:shd w:val="clear" w:color="auto" w:fill="auto"/>
            <w:vAlign w:val="center"/>
            <w:hideMark/>
          </w:tcPr>
          <w:p w14:paraId="6F5EB453" w14:textId="47129C7E" w:rsidR="00873425" w:rsidRPr="00A534ED" w:rsidRDefault="00873425" w:rsidP="00873425">
            <w:pPr>
              <w:spacing w:before="0" w:after="0"/>
              <w:jc w:val="righ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911857</w:t>
            </w:r>
          </w:p>
        </w:tc>
        <w:tc>
          <w:tcPr>
            <w:tcW w:w="850" w:type="dxa"/>
            <w:tcBorders>
              <w:top w:val="nil"/>
              <w:left w:val="nil"/>
              <w:bottom w:val="single" w:sz="8" w:space="0" w:color="538135"/>
              <w:right w:val="single" w:sz="8" w:space="0" w:color="538135"/>
            </w:tcBorders>
            <w:shd w:val="clear" w:color="auto" w:fill="auto"/>
            <w:vAlign w:val="center"/>
            <w:hideMark/>
          </w:tcPr>
          <w:p w14:paraId="1F38D0AF" w14:textId="1A16252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628 126</w:t>
            </w:r>
          </w:p>
        </w:tc>
        <w:tc>
          <w:tcPr>
            <w:tcW w:w="851" w:type="dxa"/>
            <w:tcBorders>
              <w:top w:val="nil"/>
              <w:left w:val="nil"/>
              <w:bottom w:val="single" w:sz="8" w:space="0" w:color="538135"/>
              <w:right w:val="single" w:sz="12" w:space="0" w:color="538135"/>
            </w:tcBorders>
            <w:shd w:val="clear" w:color="auto" w:fill="auto"/>
            <w:vAlign w:val="center"/>
            <w:hideMark/>
          </w:tcPr>
          <w:p w14:paraId="61AA9F37" w14:textId="0573777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8 508 066</w:t>
            </w:r>
          </w:p>
        </w:tc>
      </w:tr>
      <w:tr w:rsidR="00873425" w:rsidRPr="00A534ED" w14:paraId="42160EA0"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5E22F339"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Mopti</w:t>
            </w:r>
          </w:p>
        </w:tc>
        <w:tc>
          <w:tcPr>
            <w:tcW w:w="709" w:type="dxa"/>
            <w:tcBorders>
              <w:top w:val="nil"/>
              <w:left w:val="nil"/>
              <w:bottom w:val="single" w:sz="8" w:space="0" w:color="538135"/>
              <w:right w:val="single" w:sz="8" w:space="0" w:color="538135"/>
            </w:tcBorders>
            <w:shd w:val="clear" w:color="auto" w:fill="auto"/>
            <w:vAlign w:val="center"/>
            <w:hideMark/>
          </w:tcPr>
          <w:p w14:paraId="7DD9B150" w14:textId="28664D6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40 145</w:t>
            </w:r>
          </w:p>
        </w:tc>
        <w:tc>
          <w:tcPr>
            <w:tcW w:w="850" w:type="dxa"/>
            <w:tcBorders>
              <w:top w:val="nil"/>
              <w:left w:val="nil"/>
              <w:bottom w:val="single" w:sz="8" w:space="0" w:color="538135"/>
              <w:right w:val="single" w:sz="8" w:space="0" w:color="538135"/>
            </w:tcBorders>
            <w:shd w:val="clear" w:color="auto" w:fill="auto"/>
            <w:vAlign w:val="center"/>
            <w:hideMark/>
          </w:tcPr>
          <w:p w14:paraId="23744193" w14:textId="3A97B22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4 072 612</w:t>
            </w:r>
          </w:p>
        </w:tc>
        <w:tc>
          <w:tcPr>
            <w:tcW w:w="709" w:type="dxa"/>
            <w:tcBorders>
              <w:top w:val="nil"/>
              <w:left w:val="nil"/>
              <w:bottom w:val="single" w:sz="8" w:space="0" w:color="538135"/>
              <w:right w:val="single" w:sz="8" w:space="0" w:color="538135"/>
            </w:tcBorders>
            <w:shd w:val="clear" w:color="auto" w:fill="auto"/>
            <w:vAlign w:val="center"/>
            <w:hideMark/>
          </w:tcPr>
          <w:p w14:paraId="3E047374" w14:textId="64C83AF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17 037</w:t>
            </w:r>
          </w:p>
        </w:tc>
        <w:tc>
          <w:tcPr>
            <w:tcW w:w="850" w:type="dxa"/>
            <w:tcBorders>
              <w:top w:val="nil"/>
              <w:left w:val="nil"/>
              <w:bottom w:val="single" w:sz="8" w:space="0" w:color="538135"/>
              <w:right w:val="single" w:sz="8" w:space="0" w:color="538135"/>
            </w:tcBorders>
            <w:shd w:val="clear" w:color="auto" w:fill="auto"/>
            <w:vAlign w:val="center"/>
            <w:hideMark/>
          </w:tcPr>
          <w:p w14:paraId="4BCDF4D1" w14:textId="2F23B5C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233 899</w:t>
            </w:r>
          </w:p>
        </w:tc>
        <w:tc>
          <w:tcPr>
            <w:tcW w:w="851" w:type="dxa"/>
            <w:tcBorders>
              <w:top w:val="nil"/>
              <w:left w:val="nil"/>
              <w:bottom w:val="single" w:sz="8" w:space="0" w:color="538135"/>
              <w:right w:val="single" w:sz="8" w:space="0" w:color="538135"/>
            </w:tcBorders>
            <w:shd w:val="clear" w:color="auto" w:fill="auto"/>
            <w:vAlign w:val="center"/>
            <w:hideMark/>
          </w:tcPr>
          <w:p w14:paraId="3735E14D" w14:textId="18C17F3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60 564</w:t>
            </w:r>
          </w:p>
        </w:tc>
        <w:tc>
          <w:tcPr>
            <w:tcW w:w="850" w:type="dxa"/>
            <w:tcBorders>
              <w:top w:val="nil"/>
              <w:left w:val="nil"/>
              <w:bottom w:val="single" w:sz="8" w:space="0" w:color="538135"/>
              <w:right w:val="single" w:sz="8" w:space="0" w:color="538135"/>
            </w:tcBorders>
            <w:shd w:val="clear" w:color="auto" w:fill="auto"/>
            <w:vAlign w:val="center"/>
            <w:hideMark/>
          </w:tcPr>
          <w:p w14:paraId="2911059D" w14:textId="4613D92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676 691</w:t>
            </w:r>
          </w:p>
        </w:tc>
        <w:tc>
          <w:tcPr>
            <w:tcW w:w="567" w:type="dxa"/>
            <w:tcBorders>
              <w:top w:val="nil"/>
              <w:left w:val="nil"/>
              <w:bottom w:val="single" w:sz="8" w:space="0" w:color="538135"/>
              <w:right w:val="single" w:sz="8" w:space="0" w:color="538135"/>
            </w:tcBorders>
            <w:shd w:val="clear" w:color="auto" w:fill="auto"/>
            <w:vAlign w:val="center"/>
            <w:hideMark/>
          </w:tcPr>
          <w:p w14:paraId="0D112C2F" w14:textId="2B86948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437</w:t>
            </w:r>
          </w:p>
        </w:tc>
        <w:tc>
          <w:tcPr>
            <w:tcW w:w="851" w:type="dxa"/>
            <w:tcBorders>
              <w:top w:val="nil"/>
              <w:left w:val="nil"/>
              <w:bottom w:val="single" w:sz="8" w:space="0" w:color="538135"/>
              <w:right w:val="single" w:sz="8" w:space="0" w:color="538135"/>
            </w:tcBorders>
            <w:shd w:val="clear" w:color="auto" w:fill="auto"/>
            <w:vAlign w:val="center"/>
            <w:hideMark/>
          </w:tcPr>
          <w:p w14:paraId="66D8B9E0" w14:textId="6DB5CC4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65 623</w:t>
            </w:r>
          </w:p>
        </w:tc>
        <w:tc>
          <w:tcPr>
            <w:tcW w:w="709" w:type="dxa"/>
            <w:tcBorders>
              <w:top w:val="nil"/>
              <w:left w:val="nil"/>
              <w:bottom w:val="single" w:sz="8" w:space="0" w:color="538135"/>
              <w:right w:val="single" w:sz="8" w:space="0" w:color="538135"/>
            </w:tcBorders>
            <w:shd w:val="clear" w:color="auto" w:fill="auto"/>
            <w:vAlign w:val="center"/>
            <w:hideMark/>
          </w:tcPr>
          <w:p w14:paraId="235FA60F" w14:textId="79C38527"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w:t>
            </w:r>
          </w:p>
        </w:tc>
        <w:tc>
          <w:tcPr>
            <w:tcW w:w="708" w:type="dxa"/>
            <w:tcBorders>
              <w:top w:val="nil"/>
              <w:left w:val="nil"/>
              <w:bottom w:val="single" w:sz="8" w:space="0" w:color="538135"/>
              <w:right w:val="single" w:sz="8" w:space="0" w:color="538135"/>
            </w:tcBorders>
            <w:shd w:val="clear" w:color="auto" w:fill="auto"/>
            <w:vAlign w:val="center"/>
            <w:hideMark/>
          </w:tcPr>
          <w:p w14:paraId="27726591" w14:textId="687C188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175</w:t>
            </w:r>
          </w:p>
        </w:tc>
        <w:tc>
          <w:tcPr>
            <w:tcW w:w="851" w:type="dxa"/>
            <w:tcBorders>
              <w:top w:val="nil"/>
              <w:left w:val="nil"/>
              <w:bottom w:val="single" w:sz="8" w:space="0" w:color="538135"/>
              <w:right w:val="single" w:sz="8" w:space="0" w:color="538135"/>
            </w:tcBorders>
            <w:shd w:val="clear" w:color="auto" w:fill="auto"/>
            <w:vAlign w:val="center"/>
            <w:hideMark/>
          </w:tcPr>
          <w:p w14:paraId="6AAF3687" w14:textId="4C7171F3" w:rsidR="00873425" w:rsidRPr="00A534ED" w:rsidRDefault="00873425" w:rsidP="00873425">
            <w:pPr>
              <w:spacing w:before="0" w:after="0"/>
              <w:jc w:val="righ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23714</w:t>
            </w:r>
          </w:p>
        </w:tc>
        <w:tc>
          <w:tcPr>
            <w:tcW w:w="850" w:type="dxa"/>
            <w:tcBorders>
              <w:top w:val="nil"/>
              <w:left w:val="nil"/>
              <w:bottom w:val="single" w:sz="8" w:space="0" w:color="538135"/>
              <w:right w:val="single" w:sz="8" w:space="0" w:color="538135"/>
            </w:tcBorders>
            <w:shd w:val="clear" w:color="auto" w:fill="auto"/>
            <w:vAlign w:val="center"/>
            <w:hideMark/>
          </w:tcPr>
          <w:p w14:paraId="5ECBC47D" w14:textId="61067823"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11 731</w:t>
            </w:r>
          </w:p>
        </w:tc>
        <w:tc>
          <w:tcPr>
            <w:tcW w:w="851" w:type="dxa"/>
            <w:tcBorders>
              <w:top w:val="nil"/>
              <w:left w:val="nil"/>
              <w:bottom w:val="single" w:sz="8" w:space="0" w:color="538135"/>
              <w:right w:val="single" w:sz="12" w:space="0" w:color="538135"/>
            </w:tcBorders>
            <w:shd w:val="clear" w:color="auto" w:fill="auto"/>
            <w:vAlign w:val="center"/>
            <w:hideMark/>
          </w:tcPr>
          <w:p w14:paraId="4A3DDB62" w14:textId="1FAE69B4"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5 060 731</w:t>
            </w:r>
          </w:p>
        </w:tc>
      </w:tr>
      <w:tr w:rsidR="00873425" w:rsidRPr="00A534ED" w14:paraId="304C4758"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633BE9AA"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Tombouctou</w:t>
            </w:r>
          </w:p>
        </w:tc>
        <w:tc>
          <w:tcPr>
            <w:tcW w:w="709" w:type="dxa"/>
            <w:tcBorders>
              <w:top w:val="nil"/>
              <w:left w:val="nil"/>
              <w:bottom w:val="single" w:sz="8" w:space="0" w:color="538135"/>
              <w:right w:val="single" w:sz="8" w:space="0" w:color="538135"/>
            </w:tcBorders>
            <w:shd w:val="clear" w:color="auto" w:fill="auto"/>
            <w:vAlign w:val="center"/>
            <w:hideMark/>
          </w:tcPr>
          <w:p w14:paraId="0C7FFAEC" w14:textId="5B0D0FD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19 918</w:t>
            </w:r>
          </w:p>
        </w:tc>
        <w:tc>
          <w:tcPr>
            <w:tcW w:w="850" w:type="dxa"/>
            <w:tcBorders>
              <w:top w:val="nil"/>
              <w:left w:val="nil"/>
              <w:bottom w:val="single" w:sz="8" w:space="0" w:color="538135"/>
              <w:right w:val="single" w:sz="8" w:space="0" w:color="538135"/>
            </w:tcBorders>
            <w:shd w:val="clear" w:color="auto" w:fill="auto"/>
            <w:vAlign w:val="center"/>
            <w:hideMark/>
          </w:tcPr>
          <w:p w14:paraId="24C9F33F" w14:textId="0A42811B"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2 290 559</w:t>
            </w:r>
          </w:p>
        </w:tc>
        <w:tc>
          <w:tcPr>
            <w:tcW w:w="709" w:type="dxa"/>
            <w:tcBorders>
              <w:top w:val="nil"/>
              <w:left w:val="nil"/>
              <w:bottom w:val="single" w:sz="8" w:space="0" w:color="538135"/>
              <w:right w:val="single" w:sz="8" w:space="0" w:color="538135"/>
            </w:tcBorders>
            <w:shd w:val="clear" w:color="auto" w:fill="auto"/>
            <w:vAlign w:val="center"/>
            <w:hideMark/>
          </w:tcPr>
          <w:p w14:paraId="7285849C" w14:textId="52579590"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39 382</w:t>
            </w:r>
          </w:p>
        </w:tc>
        <w:tc>
          <w:tcPr>
            <w:tcW w:w="850" w:type="dxa"/>
            <w:tcBorders>
              <w:top w:val="nil"/>
              <w:left w:val="nil"/>
              <w:bottom w:val="single" w:sz="8" w:space="0" w:color="538135"/>
              <w:right w:val="single" w:sz="8" w:space="0" w:color="538135"/>
            </w:tcBorders>
            <w:shd w:val="clear" w:color="auto" w:fill="auto"/>
            <w:vAlign w:val="center"/>
            <w:hideMark/>
          </w:tcPr>
          <w:p w14:paraId="073D54E1" w14:textId="0E51757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728 587</w:t>
            </w:r>
          </w:p>
        </w:tc>
        <w:tc>
          <w:tcPr>
            <w:tcW w:w="851" w:type="dxa"/>
            <w:tcBorders>
              <w:top w:val="nil"/>
              <w:left w:val="nil"/>
              <w:bottom w:val="single" w:sz="8" w:space="0" w:color="538135"/>
              <w:right w:val="single" w:sz="8" w:space="0" w:color="538135"/>
            </w:tcBorders>
            <w:shd w:val="clear" w:color="auto" w:fill="auto"/>
            <w:vAlign w:val="center"/>
            <w:hideMark/>
          </w:tcPr>
          <w:p w14:paraId="56EDE71F" w14:textId="347E5AE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102 795</w:t>
            </w:r>
          </w:p>
        </w:tc>
        <w:tc>
          <w:tcPr>
            <w:tcW w:w="850" w:type="dxa"/>
            <w:tcBorders>
              <w:top w:val="nil"/>
              <w:left w:val="nil"/>
              <w:bottom w:val="single" w:sz="8" w:space="0" w:color="538135"/>
              <w:right w:val="single" w:sz="8" w:space="0" w:color="538135"/>
            </w:tcBorders>
            <w:shd w:val="clear" w:color="auto" w:fill="auto"/>
            <w:vAlign w:val="center"/>
            <w:hideMark/>
          </w:tcPr>
          <w:p w14:paraId="7FC8709E" w14:textId="460505C7"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1 541 921</w:t>
            </w:r>
          </w:p>
        </w:tc>
        <w:tc>
          <w:tcPr>
            <w:tcW w:w="567" w:type="dxa"/>
            <w:tcBorders>
              <w:top w:val="nil"/>
              <w:left w:val="nil"/>
              <w:bottom w:val="single" w:sz="8" w:space="0" w:color="538135"/>
              <w:right w:val="single" w:sz="8" w:space="0" w:color="538135"/>
            </w:tcBorders>
            <w:shd w:val="clear" w:color="auto" w:fill="auto"/>
            <w:vAlign w:val="center"/>
            <w:hideMark/>
          </w:tcPr>
          <w:p w14:paraId="47954DDE" w14:textId="388E551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1375</w:t>
            </w:r>
          </w:p>
        </w:tc>
        <w:tc>
          <w:tcPr>
            <w:tcW w:w="851" w:type="dxa"/>
            <w:tcBorders>
              <w:top w:val="nil"/>
              <w:left w:val="nil"/>
              <w:bottom w:val="single" w:sz="8" w:space="0" w:color="538135"/>
              <w:right w:val="single" w:sz="8" w:space="0" w:color="538135"/>
            </w:tcBorders>
            <w:shd w:val="clear" w:color="auto" w:fill="auto"/>
            <w:vAlign w:val="center"/>
            <w:hideMark/>
          </w:tcPr>
          <w:p w14:paraId="45D909DA" w14:textId="46DA3A0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274 933</w:t>
            </w:r>
          </w:p>
        </w:tc>
        <w:tc>
          <w:tcPr>
            <w:tcW w:w="709" w:type="dxa"/>
            <w:tcBorders>
              <w:top w:val="nil"/>
              <w:left w:val="nil"/>
              <w:bottom w:val="single" w:sz="8" w:space="0" w:color="538135"/>
              <w:right w:val="single" w:sz="8" w:space="0" w:color="538135"/>
            </w:tcBorders>
            <w:shd w:val="clear" w:color="auto" w:fill="auto"/>
            <w:vAlign w:val="center"/>
            <w:hideMark/>
          </w:tcPr>
          <w:p w14:paraId="325BBF9F" w14:textId="788B96F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04D2FEEC" w14:textId="13F4208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2D8A5424" w14:textId="7D76408F" w:rsidR="00873425" w:rsidRPr="00A534ED" w:rsidRDefault="00873425" w:rsidP="00873425">
            <w:pPr>
              <w:spacing w:before="0" w:after="0"/>
              <w:jc w:val="righ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53565</w:t>
            </w:r>
          </w:p>
        </w:tc>
        <w:tc>
          <w:tcPr>
            <w:tcW w:w="850" w:type="dxa"/>
            <w:tcBorders>
              <w:top w:val="nil"/>
              <w:left w:val="nil"/>
              <w:bottom w:val="single" w:sz="8" w:space="0" w:color="538135"/>
              <w:right w:val="single" w:sz="8" w:space="0" w:color="538135"/>
            </w:tcBorders>
            <w:shd w:val="clear" w:color="auto" w:fill="auto"/>
            <w:vAlign w:val="center"/>
            <w:hideMark/>
          </w:tcPr>
          <w:p w14:paraId="2ECAA998" w14:textId="207711B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59 276</w:t>
            </w:r>
          </w:p>
        </w:tc>
        <w:tc>
          <w:tcPr>
            <w:tcW w:w="851" w:type="dxa"/>
            <w:tcBorders>
              <w:top w:val="nil"/>
              <w:left w:val="nil"/>
              <w:bottom w:val="single" w:sz="8" w:space="0" w:color="538135"/>
              <w:right w:val="single" w:sz="12" w:space="0" w:color="538135"/>
            </w:tcBorders>
            <w:shd w:val="clear" w:color="auto" w:fill="auto"/>
            <w:vAlign w:val="center"/>
            <w:hideMark/>
          </w:tcPr>
          <w:p w14:paraId="2FD8EEC2" w14:textId="7C0D025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4 895 276</w:t>
            </w:r>
          </w:p>
        </w:tc>
      </w:tr>
      <w:tr w:rsidR="00873425" w:rsidRPr="00A534ED" w14:paraId="2D7E812A"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7959BDA7"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Gao</w:t>
            </w:r>
          </w:p>
        </w:tc>
        <w:tc>
          <w:tcPr>
            <w:tcW w:w="709" w:type="dxa"/>
            <w:tcBorders>
              <w:top w:val="nil"/>
              <w:left w:val="nil"/>
              <w:bottom w:val="single" w:sz="8" w:space="0" w:color="538135"/>
              <w:right w:val="single" w:sz="8" w:space="0" w:color="538135"/>
            </w:tcBorders>
            <w:shd w:val="clear" w:color="auto" w:fill="auto"/>
            <w:vAlign w:val="center"/>
            <w:hideMark/>
          </w:tcPr>
          <w:p w14:paraId="02CDA2D6" w14:textId="6DB6B3A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8 713</w:t>
            </w:r>
          </w:p>
        </w:tc>
        <w:tc>
          <w:tcPr>
            <w:tcW w:w="850" w:type="dxa"/>
            <w:tcBorders>
              <w:top w:val="nil"/>
              <w:left w:val="nil"/>
              <w:bottom w:val="single" w:sz="8" w:space="0" w:color="538135"/>
              <w:right w:val="single" w:sz="8" w:space="0" w:color="538135"/>
            </w:tcBorders>
            <w:shd w:val="clear" w:color="auto" w:fill="auto"/>
            <w:vAlign w:val="center"/>
            <w:hideMark/>
          </w:tcPr>
          <w:p w14:paraId="25ECA643" w14:textId="3E65759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1 108 545</w:t>
            </w:r>
          </w:p>
        </w:tc>
        <w:tc>
          <w:tcPr>
            <w:tcW w:w="709" w:type="dxa"/>
            <w:tcBorders>
              <w:top w:val="nil"/>
              <w:left w:val="nil"/>
              <w:bottom w:val="single" w:sz="8" w:space="0" w:color="538135"/>
              <w:right w:val="single" w:sz="8" w:space="0" w:color="538135"/>
            </w:tcBorders>
            <w:shd w:val="clear" w:color="auto" w:fill="auto"/>
            <w:vAlign w:val="center"/>
            <w:hideMark/>
          </w:tcPr>
          <w:p w14:paraId="02B32CDE" w14:textId="7828B7F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16 330</w:t>
            </w:r>
          </w:p>
        </w:tc>
        <w:tc>
          <w:tcPr>
            <w:tcW w:w="850" w:type="dxa"/>
            <w:tcBorders>
              <w:top w:val="nil"/>
              <w:left w:val="nil"/>
              <w:bottom w:val="single" w:sz="8" w:space="0" w:color="538135"/>
              <w:right w:val="single" w:sz="8" w:space="0" w:color="538135"/>
            </w:tcBorders>
            <w:shd w:val="clear" w:color="auto" w:fill="auto"/>
            <w:vAlign w:val="center"/>
            <w:hideMark/>
          </w:tcPr>
          <w:p w14:paraId="2ECCE092" w14:textId="52A5104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195 960</w:t>
            </w:r>
          </w:p>
        </w:tc>
        <w:tc>
          <w:tcPr>
            <w:tcW w:w="851" w:type="dxa"/>
            <w:tcBorders>
              <w:top w:val="nil"/>
              <w:left w:val="nil"/>
              <w:bottom w:val="single" w:sz="8" w:space="0" w:color="538135"/>
              <w:right w:val="single" w:sz="8" w:space="0" w:color="538135"/>
            </w:tcBorders>
            <w:shd w:val="clear" w:color="auto" w:fill="auto"/>
            <w:vAlign w:val="center"/>
            <w:hideMark/>
          </w:tcPr>
          <w:p w14:paraId="04D0030F" w14:textId="17A38DB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26 845</w:t>
            </w:r>
          </w:p>
        </w:tc>
        <w:tc>
          <w:tcPr>
            <w:tcW w:w="850" w:type="dxa"/>
            <w:tcBorders>
              <w:top w:val="nil"/>
              <w:left w:val="nil"/>
              <w:bottom w:val="single" w:sz="8" w:space="0" w:color="538135"/>
              <w:right w:val="single" w:sz="8" w:space="0" w:color="538135"/>
            </w:tcBorders>
            <w:shd w:val="clear" w:color="auto" w:fill="auto"/>
            <w:vAlign w:val="center"/>
            <w:hideMark/>
          </w:tcPr>
          <w:p w14:paraId="3B11FB8A" w14:textId="0EF5EF3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295 295</w:t>
            </w:r>
          </w:p>
        </w:tc>
        <w:tc>
          <w:tcPr>
            <w:tcW w:w="567" w:type="dxa"/>
            <w:tcBorders>
              <w:top w:val="nil"/>
              <w:left w:val="nil"/>
              <w:bottom w:val="single" w:sz="8" w:space="0" w:color="538135"/>
              <w:right w:val="single" w:sz="8" w:space="0" w:color="538135"/>
            </w:tcBorders>
            <w:shd w:val="clear" w:color="auto" w:fill="auto"/>
            <w:vAlign w:val="center"/>
            <w:hideMark/>
          </w:tcPr>
          <w:p w14:paraId="3BEBB39A" w14:textId="12CB5390"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585</w:t>
            </w:r>
          </w:p>
        </w:tc>
        <w:tc>
          <w:tcPr>
            <w:tcW w:w="851" w:type="dxa"/>
            <w:tcBorders>
              <w:top w:val="nil"/>
              <w:left w:val="nil"/>
              <w:bottom w:val="single" w:sz="8" w:space="0" w:color="538135"/>
              <w:right w:val="single" w:sz="8" w:space="0" w:color="538135"/>
            </w:tcBorders>
            <w:shd w:val="clear" w:color="auto" w:fill="auto"/>
            <w:vAlign w:val="center"/>
            <w:hideMark/>
          </w:tcPr>
          <w:p w14:paraId="5C55E5F2" w14:textId="59953BB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105 300</w:t>
            </w:r>
          </w:p>
        </w:tc>
        <w:tc>
          <w:tcPr>
            <w:tcW w:w="709" w:type="dxa"/>
            <w:tcBorders>
              <w:top w:val="nil"/>
              <w:left w:val="nil"/>
              <w:bottom w:val="single" w:sz="8" w:space="0" w:color="538135"/>
              <w:right w:val="single" w:sz="8" w:space="0" w:color="538135"/>
            </w:tcBorders>
            <w:shd w:val="clear" w:color="auto" w:fill="auto"/>
            <w:vAlign w:val="center"/>
            <w:hideMark/>
          </w:tcPr>
          <w:p w14:paraId="66636E4C" w14:textId="09C230B8"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0F8B3D58" w14:textId="4BEEE37A"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6BBD0360" w14:textId="6C031DAB"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0" w:type="dxa"/>
            <w:tcBorders>
              <w:top w:val="nil"/>
              <w:left w:val="nil"/>
              <w:bottom w:val="single" w:sz="8" w:space="0" w:color="538135"/>
              <w:right w:val="single" w:sz="8" w:space="0" w:color="538135"/>
            </w:tcBorders>
            <w:shd w:val="clear" w:color="auto" w:fill="auto"/>
            <w:vAlign w:val="center"/>
            <w:hideMark/>
          </w:tcPr>
          <w:p w14:paraId="4D3772BC" w14:textId="71E46516"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12" w:space="0" w:color="538135"/>
            </w:tcBorders>
            <w:shd w:val="clear" w:color="auto" w:fill="auto"/>
            <w:vAlign w:val="center"/>
            <w:hideMark/>
          </w:tcPr>
          <w:p w14:paraId="63396FAF" w14:textId="3F40AEF3"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1 705 100</w:t>
            </w:r>
          </w:p>
        </w:tc>
      </w:tr>
      <w:tr w:rsidR="00873425" w:rsidRPr="00A534ED" w14:paraId="28413B7A"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692DF402"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Kidal</w:t>
            </w:r>
          </w:p>
        </w:tc>
        <w:tc>
          <w:tcPr>
            <w:tcW w:w="709" w:type="dxa"/>
            <w:tcBorders>
              <w:top w:val="nil"/>
              <w:left w:val="nil"/>
              <w:bottom w:val="single" w:sz="8" w:space="0" w:color="538135"/>
              <w:right w:val="single" w:sz="8" w:space="0" w:color="538135"/>
            </w:tcBorders>
            <w:shd w:val="clear" w:color="auto" w:fill="auto"/>
            <w:vAlign w:val="center"/>
            <w:hideMark/>
          </w:tcPr>
          <w:p w14:paraId="22F6E312" w14:textId="0A5BAAE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1 256</w:t>
            </w:r>
          </w:p>
        </w:tc>
        <w:tc>
          <w:tcPr>
            <w:tcW w:w="850" w:type="dxa"/>
            <w:tcBorders>
              <w:top w:val="nil"/>
              <w:left w:val="nil"/>
              <w:bottom w:val="single" w:sz="8" w:space="0" w:color="538135"/>
              <w:right w:val="single" w:sz="8" w:space="0" w:color="538135"/>
            </w:tcBorders>
            <w:shd w:val="clear" w:color="auto" w:fill="auto"/>
            <w:vAlign w:val="center"/>
            <w:hideMark/>
          </w:tcPr>
          <w:p w14:paraId="7471E40E" w14:textId="2D72634B"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157 000</w:t>
            </w:r>
          </w:p>
        </w:tc>
        <w:tc>
          <w:tcPr>
            <w:tcW w:w="709" w:type="dxa"/>
            <w:tcBorders>
              <w:top w:val="nil"/>
              <w:left w:val="nil"/>
              <w:bottom w:val="single" w:sz="8" w:space="0" w:color="538135"/>
              <w:right w:val="single" w:sz="8" w:space="0" w:color="538135"/>
            </w:tcBorders>
            <w:shd w:val="clear" w:color="auto" w:fill="auto"/>
            <w:vAlign w:val="center"/>
            <w:hideMark/>
          </w:tcPr>
          <w:p w14:paraId="5046E7F8" w14:textId="042FBE8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4 852</w:t>
            </w:r>
          </w:p>
        </w:tc>
        <w:tc>
          <w:tcPr>
            <w:tcW w:w="850" w:type="dxa"/>
            <w:tcBorders>
              <w:top w:val="nil"/>
              <w:left w:val="nil"/>
              <w:bottom w:val="single" w:sz="8" w:space="0" w:color="538135"/>
              <w:right w:val="single" w:sz="8" w:space="0" w:color="538135"/>
            </w:tcBorders>
            <w:shd w:val="clear" w:color="auto" w:fill="auto"/>
            <w:vAlign w:val="center"/>
            <w:hideMark/>
          </w:tcPr>
          <w:p w14:paraId="4B3DEABD" w14:textId="29FE6100"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72 780</w:t>
            </w:r>
          </w:p>
        </w:tc>
        <w:tc>
          <w:tcPr>
            <w:tcW w:w="851" w:type="dxa"/>
            <w:tcBorders>
              <w:top w:val="nil"/>
              <w:left w:val="nil"/>
              <w:bottom w:val="single" w:sz="8" w:space="0" w:color="538135"/>
              <w:right w:val="single" w:sz="8" w:space="0" w:color="538135"/>
            </w:tcBorders>
            <w:shd w:val="clear" w:color="auto" w:fill="auto"/>
            <w:vAlign w:val="center"/>
            <w:hideMark/>
          </w:tcPr>
          <w:p w14:paraId="21631FBE" w14:textId="789F333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5 249</w:t>
            </w:r>
          </w:p>
        </w:tc>
        <w:tc>
          <w:tcPr>
            <w:tcW w:w="850" w:type="dxa"/>
            <w:tcBorders>
              <w:top w:val="nil"/>
              <w:left w:val="nil"/>
              <w:bottom w:val="single" w:sz="8" w:space="0" w:color="538135"/>
              <w:right w:val="single" w:sz="8" w:space="0" w:color="538135"/>
            </w:tcBorders>
            <w:shd w:val="clear" w:color="auto" w:fill="auto"/>
            <w:vAlign w:val="center"/>
            <w:hideMark/>
          </w:tcPr>
          <w:p w14:paraId="72C56FA5" w14:textId="755D61B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73 486</w:t>
            </w:r>
          </w:p>
        </w:tc>
        <w:tc>
          <w:tcPr>
            <w:tcW w:w="567" w:type="dxa"/>
            <w:tcBorders>
              <w:top w:val="nil"/>
              <w:left w:val="nil"/>
              <w:bottom w:val="single" w:sz="8" w:space="0" w:color="538135"/>
              <w:right w:val="single" w:sz="8" w:space="0" w:color="538135"/>
            </w:tcBorders>
            <w:shd w:val="clear" w:color="auto" w:fill="auto"/>
            <w:vAlign w:val="center"/>
            <w:hideMark/>
          </w:tcPr>
          <w:p w14:paraId="1B5912EA" w14:textId="1513976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265</w:t>
            </w:r>
          </w:p>
        </w:tc>
        <w:tc>
          <w:tcPr>
            <w:tcW w:w="851" w:type="dxa"/>
            <w:tcBorders>
              <w:top w:val="nil"/>
              <w:left w:val="nil"/>
              <w:bottom w:val="single" w:sz="8" w:space="0" w:color="538135"/>
              <w:right w:val="single" w:sz="8" w:space="0" w:color="538135"/>
            </w:tcBorders>
            <w:shd w:val="clear" w:color="auto" w:fill="auto"/>
            <w:vAlign w:val="center"/>
            <w:hideMark/>
          </w:tcPr>
          <w:p w14:paraId="43376C28" w14:textId="29984740"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42 400</w:t>
            </w:r>
          </w:p>
        </w:tc>
        <w:tc>
          <w:tcPr>
            <w:tcW w:w="709" w:type="dxa"/>
            <w:tcBorders>
              <w:top w:val="nil"/>
              <w:left w:val="nil"/>
              <w:bottom w:val="single" w:sz="8" w:space="0" w:color="538135"/>
              <w:right w:val="single" w:sz="8" w:space="0" w:color="538135"/>
            </w:tcBorders>
            <w:shd w:val="clear" w:color="auto" w:fill="auto"/>
            <w:vAlign w:val="center"/>
            <w:hideMark/>
          </w:tcPr>
          <w:p w14:paraId="403D0982" w14:textId="533A8412"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00A284F1" w14:textId="4A9AD09F"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75D2B451" w14:textId="7775F7C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0" w:type="dxa"/>
            <w:tcBorders>
              <w:top w:val="nil"/>
              <w:left w:val="nil"/>
              <w:bottom w:val="single" w:sz="8" w:space="0" w:color="538135"/>
              <w:right w:val="single" w:sz="8" w:space="0" w:color="538135"/>
            </w:tcBorders>
            <w:shd w:val="clear" w:color="auto" w:fill="auto"/>
            <w:vAlign w:val="center"/>
            <w:hideMark/>
          </w:tcPr>
          <w:p w14:paraId="2F5C6C0F" w14:textId="1B5C815D"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12" w:space="0" w:color="538135"/>
            </w:tcBorders>
            <w:shd w:val="clear" w:color="auto" w:fill="auto"/>
            <w:vAlign w:val="center"/>
            <w:hideMark/>
          </w:tcPr>
          <w:p w14:paraId="07AA385F" w14:textId="70C859F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345 666</w:t>
            </w:r>
          </w:p>
        </w:tc>
      </w:tr>
      <w:tr w:rsidR="00873425" w:rsidRPr="00A534ED" w14:paraId="2A45BC99"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69937C2D"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Ménaka</w:t>
            </w:r>
          </w:p>
        </w:tc>
        <w:tc>
          <w:tcPr>
            <w:tcW w:w="709" w:type="dxa"/>
            <w:tcBorders>
              <w:top w:val="nil"/>
              <w:left w:val="nil"/>
              <w:bottom w:val="single" w:sz="8" w:space="0" w:color="538135"/>
              <w:right w:val="single" w:sz="8" w:space="0" w:color="538135"/>
            </w:tcBorders>
            <w:shd w:val="clear" w:color="auto" w:fill="auto"/>
            <w:vAlign w:val="center"/>
            <w:hideMark/>
          </w:tcPr>
          <w:p w14:paraId="5A0FC7C7" w14:textId="734A7A3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608</w:t>
            </w:r>
          </w:p>
        </w:tc>
        <w:tc>
          <w:tcPr>
            <w:tcW w:w="850" w:type="dxa"/>
            <w:tcBorders>
              <w:top w:val="nil"/>
              <w:left w:val="nil"/>
              <w:bottom w:val="single" w:sz="8" w:space="0" w:color="538135"/>
              <w:right w:val="single" w:sz="8" w:space="0" w:color="538135"/>
            </w:tcBorders>
            <w:shd w:val="clear" w:color="auto" w:fill="auto"/>
            <w:vAlign w:val="center"/>
            <w:hideMark/>
          </w:tcPr>
          <w:p w14:paraId="2A6FF9AE" w14:textId="3A5BA394"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72 960</w:t>
            </w:r>
          </w:p>
        </w:tc>
        <w:tc>
          <w:tcPr>
            <w:tcW w:w="709" w:type="dxa"/>
            <w:tcBorders>
              <w:top w:val="nil"/>
              <w:left w:val="nil"/>
              <w:bottom w:val="single" w:sz="8" w:space="0" w:color="538135"/>
              <w:right w:val="single" w:sz="8" w:space="0" w:color="538135"/>
            </w:tcBorders>
            <w:shd w:val="clear" w:color="auto" w:fill="auto"/>
            <w:vAlign w:val="center"/>
            <w:hideMark/>
          </w:tcPr>
          <w:p w14:paraId="24CA60A1" w14:textId="3CADDA7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24784</w:t>
            </w:r>
          </w:p>
        </w:tc>
        <w:tc>
          <w:tcPr>
            <w:tcW w:w="850" w:type="dxa"/>
            <w:tcBorders>
              <w:top w:val="nil"/>
              <w:left w:val="nil"/>
              <w:bottom w:val="single" w:sz="8" w:space="0" w:color="538135"/>
              <w:right w:val="single" w:sz="8" w:space="0" w:color="538135"/>
            </w:tcBorders>
            <w:shd w:val="clear" w:color="auto" w:fill="auto"/>
            <w:vAlign w:val="center"/>
            <w:hideMark/>
          </w:tcPr>
          <w:p w14:paraId="02E9C0DB" w14:textId="1FA57D2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272 624</w:t>
            </w:r>
          </w:p>
        </w:tc>
        <w:tc>
          <w:tcPr>
            <w:tcW w:w="851" w:type="dxa"/>
            <w:tcBorders>
              <w:top w:val="nil"/>
              <w:left w:val="nil"/>
              <w:bottom w:val="single" w:sz="8" w:space="0" w:color="538135"/>
              <w:right w:val="single" w:sz="8" w:space="0" w:color="538135"/>
            </w:tcBorders>
            <w:shd w:val="clear" w:color="auto" w:fill="auto"/>
            <w:vAlign w:val="center"/>
            <w:hideMark/>
          </w:tcPr>
          <w:p w14:paraId="5C984628" w14:textId="0E17D0A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38 589</w:t>
            </w:r>
          </w:p>
        </w:tc>
        <w:tc>
          <w:tcPr>
            <w:tcW w:w="850" w:type="dxa"/>
            <w:tcBorders>
              <w:top w:val="nil"/>
              <w:left w:val="nil"/>
              <w:bottom w:val="single" w:sz="8" w:space="0" w:color="538135"/>
              <w:right w:val="single" w:sz="8" w:space="0" w:color="538135"/>
            </w:tcBorders>
            <w:shd w:val="clear" w:color="auto" w:fill="auto"/>
            <w:vAlign w:val="center"/>
            <w:hideMark/>
          </w:tcPr>
          <w:p w14:paraId="58C85A01" w14:textId="70F40864"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424 237</w:t>
            </w:r>
          </w:p>
        </w:tc>
        <w:tc>
          <w:tcPr>
            <w:tcW w:w="567" w:type="dxa"/>
            <w:tcBorders>
              <w:top w:val="nil"/>
              <w:left w:val="nil"/>
              <w:bottom w:val="single" w:sz="8" w:space="0" w:color="538135"/>
              <w:right w:val="single" w:sz="8" w:space="0" w:color="538135"/>
            </w:tcBorders>
            <w:shd w:val="clear" w:color="auto" w:fill="auto"/>
            <w:vAlign w:val="center"/>
            <w:hideMark/>
          </w:tcPr>
          <w:p w14:paraId="1931B14E" w14:textId="699E308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6016</w:t>
            </w:r>
          </w:p>
        </w:tc>
        <w:tc>
          <w:tcPr>
            <w:tcW w:w="851" w:type="dxa"/>
            <w:tcBorders>
              <w:top w:val="nil"/>
              <w:left w:val="nil"/>
              <w:bottom w:val="single" w:sz="8" w:space="0" w:color="538135"/>
              <w:right w:val="single" w:sz="8" w:space="0" w:color="538135"/>
            </w:tcBorders>
            <w:shd w:val="clear" w:color="auto" w:fill="auto"/>
            <w:vAlign w:val="center"/>
            <w:hideMark/>
          </w:tcPr>
          <w:p w14:paraId="226BC81E" w14:textId="74701B4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1 082 880</w:t>
            </w:r>
          </w:p>
        </w:tc>
        <w:tc>
          <w:tcPr>
            <w:tcW w:w="709" w:type="dxa"/>
            <w:tcBorders>
              <w:top w:val="nil"/>
              <w:left w:val="nil"/>
              <w:bottom w:val="single" w:sz="8" w:space="0" w:color="538135"/>
              <w:right w:val="single" w:sz="8" w:space="0" w:color="538135"/>
            </w:tcBorders>
            <w:shd w:val="clear" w:color="auto" w:fill="auto"/>
            <w:vAlign w:val="center"/>
            <w:hideMark/>
          </w:tcPr>
          <w:p w14:paraId="1BE8E504" w14:textId="2D4D7C2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50A6942F" w14:textId="1372376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218F9EBA" w14:textId="5CE5130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0" w:type="dxa"/>
            <w:tcBorders>
              <w:top w:val="nil"/>
              <w:left w:val="nil"/>
              <w:bottom w:val="single" w:sz="8" w:space="0" w:color="538135"/>
              <w:right w:val="single" w:sz="8" w:space="0" w:color="538135"/>
            </w:tcBorders>
            <w:shd w:val="clear" w:color="auto" w:fill="auto"/>
            <w:vAlign w:val="center"/>
            <w:hideMark/>
          </w:tcPr>
          <w:p w14:paraId="1DC8FC45" w14:textId="3635939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12" w:space="0" w:color="538135"/>
            </w:tcBorders>
            <w:shd w:val="clear" w:color="auto" w:fill="auto"/>
            <w:vAlign w:val="center"/>
            <w:hideMark/>
          </w:tcPr>
          <w:p w14:paraId="4282AD78" w14:textId="60D004B0"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1 852 701</w:t>
            </w:r>
          </w:p>
        </w:tc>
      </w:tr>
      <w:tr w:rsidR="00873425" w:rsidRPr="00A534ED" w14:paraId="4DA22359"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5060F18E"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Taoudéni</w:t>
            </w:r>
          </w:p>
        </w:tc>
        <w:tc>
          <w:tcPr>
            <w:tcW w:w="709" w:type="dxa"/>
            <w:tcBorders>
              <w:top w:val="nil"/>
              <w:left w:val="nil"/>
              <w:bottom w:val="single" w:sz="8" w:space="0" w:color="538135"/>
              <w:right w:val="single" w:sz="8" w:space="0" w:color="538135"/>
            </w:tcBorders>
            <w:shd w:val="clear" w:color="auto" w:fill="auto"/>
            <w:vAlign w:val="center"/>
            <w:hideMark/>
          </w:tcPr>
          <w:p w14:paraId="321FA25D" w14:textId="5EDF492D"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175</w:t>
            </w:r>
          </w:p>
        </w:tc>
        <w:tc>
          <w:tcPr>
            <w:tcW w:w="850" w:type="dxa"/>
            <w:tcBorders>
              <w:top w:val="nil"/>
              <w:left w:val="nil"/>
              <w:bottom w:val="single" w:sz="8" w:space="0" w:color="538135"/>
              <w:right w:val="single" w:sz="8" w:space="0" w:color="538135"/>
            </w:tcBorders>
            <w:shd w:val="clear" w:color="auto" w:fill="auto"/>
            <w:vAlign w:val="center"/>
            <w:hideMark/>
          </w:tcPr>
          <w:p w14:paraId="02A49218" w14:textId="2A250783"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38 643</w:t>
            </w:r>
          </w:p>
        </w:tc>
        <w:tc>
          <w:tcPr>
            <w:tcW w:w="709" w:type="dxa"/>
            <w:tcBorders>
              <w:top w:val="nil"/>
              <w:left w:val="nil"/>
              <w:bottom w:val="single" w:sz="8" w:space="0" w:color="538135"/>
              <w:right w:val="single" w:sz="8" w:space="0" w:color="538135"/>
            </w:tcBorders>
            <w:shd w:val="clear" w:color="auto" w:fill="auto"/>
            <w:vAlign w:val="center"/>
            <w:hideMark/>
          </w:tcPr>
          <w:p w14:paraId="7E85610E" w14:textId="6C0AF6EB"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5 291</w:t>
            </w:r>
          </w:p>
        </w:tc>
        <w:tc>
          <w:tcPr>
            <w:tcW w:w="850" w:type="dxa"/>
            <w:tcBorders>
              <w:top w:val="nil"/>
              <w:left w:val="nil"/>
              <w:bottom w:val="single" w:sz="8" w:space="0" w:color="538135"/>
              <w:right w:val="single" w:sz="8" w:space="0" w:color="538135"/>
            </w:tcBorders>
            <w:shd w:val="clear" w:color="auto" w:fill="auto"/>
            <w:vAlign w:val="center"/>
            <w:hideMark/>
          </w:tcPr>
          <w:p w14:paraId="5DE95B16" w14:textId="180D311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87 214</w:t>
            </w:r>
          </w:p>
        </w:tc>
        <w:tc>
          <w:tcPr>
            <w:tcW w:w="851" w:type="dxa"/>
            <w:tcBorders>
              <w:top w:val="nil"/>
              <w:left w:val="nil"/>
              <w:bottom w:val="single" w:sz="8" w:space="0" w:color="538135"/>
              <w:right w:val="single" w:sz="8" w:space="0" w:color="538135"/>
            </w:tcBorders>
            <w:shd w:val="clear" w:color="auto" w:fill="auto"/>
            <w:vAlign w:val="center"/>
            <w:hideMark/>
          </w:tcPr>
          <w:p w14:paraId="5C583548" w14:textId="2E6B3F3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4 500</w:t>
            </w:r>
          </w:p>
        </w:tc>
        <w:tc>
          <w:tcPr>
            <w:tcW w:w="850" w:type="dxa"/>
            <w:tcBorders>
              <w:top w:val="nil"/>
              <w:left w:val="nil"/>
              <w:bottom w:val="single" w:sz="8" w:space="0" w:color="538135"/>
              <w:right w:val="single" w:sz="8" w:space="0" w:color="538135"/>
            </w:tcBorders>
            <w:shd w:val="clear" w:color="auto" w:fill="auto"/>
            <w:vAlign w:val="center"/>
            <w:hideMark/>
          </w:tcPr>
          <w:p w14:paraId="3F00E046" w14:textId="4F851E9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63 998</w:t>
            </w:r>
          </w:p>
        </w:tc>
        <w:tc>
          <w:tcPr>
            <w:tcW w:w="567" w:type="dxa"/>
            <w:tcBorders>
              <w:top w:val="nil"/>
              <w:left w:val="nil"/>
              <w:bottom w:val="single" w:sz="8" w:space="0" w:color="538135"/>
              <w:right w:val="single" w:sz="8" w:space="0" w:color="538135"/>
            </w:tcBorders>
            <w:shd w:val="clear" w:color="auto" w:fill="auto"/>
            <w:vAlign w:val="center"/>
            <w:hideMark/>
          </w:tcPr>
          <w:p w14:paraId="1FA8C475" w14:textId="5BB9034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250</w:t>
            </w:r>
          </w:p>
        </w:tc>
        <w:tc>
          <w:tcPr>
            <w:tcW w:w="851" w:type="dxa"/>
            <w:tcBorders>
              <w:top w:val="nil"/>
              <w:left w:val="nil"/>
              <w:bottom w:val="single" w:sz="8" w:space="0" w:color="538135"/>
              <w:right w:val="single" w:sz="8" w:space="0" w:color="538135"/>
            </w:tcBorders>
            <w:shd w:val="clear" w:color="auto" w:fill="auto"/>
            <w:vAlign w:val="center"/>
            <w:hideMark/>
          </w:tcPr>
          <w:p w14:paraId="28858CFB" w14:textId="5B0BBDD3"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64 145</w:t>
            </w:r>
          </w:p>
        </w:tc>
        <w:tc>
          <w:tcPr>
            <w:tcW w:w="709" w:type="dxa"/>
            <w:tcBorders>
              <w:top w:val="nil"/>
              <w:left w:val="nil"/>
              <w:bottom w:val="single" w:sz="8" w:space="0" w:color="538135"/>
              <w:right w:val="single" w:sz="8" w:space="0" w:color="538135"/>
            </w:tcBorders>
            <w:shd w:val="clear" w:color="auto" w:fill="auto"/>
            <w:vAlign w:val="center"/>
            <w:hideMark/>
          </w:tcPr>
          <w:p w14:paraId="267E2FCF" w14:textId="3DE32FE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51FCDBA2" w14:textId="0EDF539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6C82C1F8" w14:textId="588F2AA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1 721</w:t>
            </w:r>
          </w:p>
        </w:tc>
        <w:tc>
          <w:tcPr>
            <w:tcW w:w="850" w:type="dxa"/>
            <w:tcBorders>
              <w:top w:val="nil"/>
              <w:left w:val="nil"/>
              <w:bottom w:val="single" w:sz="8" w:space="0" w:color="538135"/>
              <w:right w:val="single" w:sz="8" w:space="0" w:color="538135"/>
            </w:tcBorders>
            <w:shd w:val="clear" w:color="auto" w:fill="auto"/>
            <w:vAlign w:val="center"/>
            <w:hideMark/>
          </w:tcPr>
          <w:p w14:paraId="6F584B6A" w14:textId="56AA083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1 548</w:t>
            </w:r>
          </w:p>
        </w:tc>
        <w:tc>
          <w:tcPr>
            <w:tcW w:w="851" w:type="dxa"/>
            <w:tcBorders>
              <w:top w:val="nil"/>
              <w:left w:val="nil"/>
              <w:bottom w:val="single" w:sz="8" w:space="0" w:color="538135"/>
              <w:right w:val="single" w:sz="12" w:space="0" w:color="538135"/>
            </w:tcBorders>
            <w:shd w:val="clear" w:color="auto" w:fill="auto"/>
            <w:vAlign w:val="center"/>
            <w:hideMark/>
          </w:tcPr>
          <w:p w14:paraId="29521952" w14:textId="4E100AF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255 548</w:t>
            </w:r>
          </w:p>
        </w:tc>
      </w:tr>
      <w:tr w:rsidR="00873425" w:rsidRPr="00A534ED" w14:paraId="6F231B4C"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6032EEE3"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Bamako</w:t>
            </w:r>
          </w:p>
        </w:tc>
        <w:tc>
          <w:tcPr>
            <w:tcW w:w="709" w:type="dxa"/>
            <w:tcBorders>
              <w:top w:val="nil"/>
              <w:left w:val="nil"/>
              <w:bottom w:val="single" w:sz="8" w:space="0" w:color="538135"/>
              <w:right w:val="single" w:sz="8" w:space="0" w:color="538135"/>
            </w:tcBorders>
            <w:shd w:val="clear" w:color="auto" w:fill="auto"/>
            <w:vAlign w:val="center"/>
            <w:hideMark/>
          </w:tcPr>
          <w:p w14:paraId="1D036757" w14:textId="60E402C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158 645</w:t>
            </w:r>
          </w:p>
        </w:tc>
        <w:tc>
          <w:tcPr>
            <w:tcW w:w="850" w:type="dxa"/>
            <w:tcBorders>
              <w:top w:val="nil"/>
              <w:left w:val="nil"/>
              <w:bottom w:val="single" w:sz="8" w:space="0" w:color="538135"/>
              <w:right w:val="single" w:sz="8" w:space="0" w:color="538135"/>
            </w:tcBorders>
            <w:shd w:val="clear" w:color="auto" w:fill="auto"/>
            <w:vAlign w:val="center"/>
            <w:hideMark/>
          </w:tcPr>
          <w:p w14:paraId="26A02529" w14:textId="3BBB716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19 037 400</w:t>
            </w:r>
          </w:p>
        </w:tc>
        <w:tc>
          <w:tcPr>
            <w:tcW w:w="709" w:type="dxa"/>
            <w:tcBorders>
              <w:top w:val="nil"/>
              <w:left w:val="nil"/>
              <w:bottom w:val="single" w:sz="8" w:space="0" w:color="538135"/>
              <w:right w:val="single" w:sz="8" w:space="0" w:color="538135"/>
            </w:tcBorders>
            <w:shd w:val="clear" w:color="auto" w:fill="auto"/>
            <w:vAlign w:val="center"/>
            <w:hideMark/>
          </w:tcPr>
          <w:p w14:paraId="68BE6458" w14:textId="4C39D8F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208 281</w:t>
            </w:r>
          </w:p>
        </w:tc>
        <w:tc>
          <w:tcPr>
            <w:tcW w:w="850" w:type="dxa"/>
            <w:tcBorders>
              <w:top w:val="nil"/>
              <w:left w:val="nil"/>
              <w:bottom w:val="single" w:sz="8" w:space="0" w:color="538135"/>
              <w:right w:val="single" w:sz="8" w:space="0" w:color="538135"/>
            </w:tcBorders>
            <w:shd w:val="clear" w:color="auto" w:fill="auto"/>
            <w:vAlign w:val="center"/>
            <w:hideMark/>
          </w:tcPr>
          <w:p w14:paraId="6B1C64A0" w14:textId="27612D6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3 124 216</w:t>
            </w:r>
          </w:p>
        </w:tc>
        <w:tc>
          <w:tcPr>
            <w:tcW w:w="851" w:type="dxa"/>
            <w:tcBorders>
              <w:top w:val="nil"/>
              <w:left w:val="nil"/>
              <w:bottom w:val="single" w:sz="8" w:space="0" w:color="538135"/>
              <w:right w:val="single" w:sz="8" w:space="0" w:color="538135"/>
            </w:tcBorders>
            <w:shd w:val="clear" w:color="auto" w:fill="auto"/>
            <w:vAlign w:val="center"/>
            <w:hideMark/>
          </w:tcPr>
          <w:p w14:paraId="3B4D341A" w14:textId="5D12DC35"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320 282</w:t>
            </w:r>
          </w:p>
        </w:tc>
        <w:tc>
          <w:tcPr>
            <w:tcW w:w="850" w:type="dxa"/>
            <w:tcBorders>
              <w:top w:val="nil"/>
              <w:left w:val="nil"/>
              <w:bottom w:val="single" w:sz="8" w:space="0" w:color="538135"/>
              <w:right w:val="single" w:sz="8" w:space="0" w:color="538135"/>
            </w:tcBorders>
            <w:shd w:val="clear" w:color="auto" w:fill="auto"/>
            <w:vAlign w:val="center"/>
            <w:hideMark/>
          </w:tcPr>
          <w:p w14:paraId="1BD4AB87" w14:textId="2F537EDA"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3 843 384</w:t>
            </w:r>
          </w:p>
        </w:tc>
        <w:tc>
          <w:tcPr>
            <w:tcW w:w="567" w:type="dxa"/>
            <w:tcBorders>
              <w:top w:val="nil"/>
              <w:left w:val="nil"/>
              <w:bottom w:val="single" w:sz="8" w:space="0" w:color="538135"/>
              <w:right w:val="single" w:sz="8" w:space="0" w:color="538135"/>
            </w:tcBorders>
            <w:shd w:val="clear" w:color="auto" w:fill="auto"/>
            <w:vAlign w:val="center"/>
            <w:hideMark/>
          </w:tcPr>
          <w:p w14:paraId="48C52AF7" w14:textId="0AC6EB7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4F0E262A" w14:textId="53B2F85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9" w:type="dxa"/>
            <w:tcBorders>
              <w:top w:val="nil"/>
              <w:left w:val="nil"/>
              <w:bottom w:val="single" w:sz="8" w:space="0" w:color="538135"/>
              <w:right w:val="single" w:sz="8" w:space="0" w:color="538135"/>
            </w:tcBorders>
            <w:shd w:val="clear" w:color="auto" w:fill="auto"/>
            <w:vAlign w:val="center"/>
            <w:hideMark/>
          </w:tcPr>
          <w:p w14:paraId="6CDAEA54" w14:textId="300CE576"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708" w:type="dxa"/>
            <w:tcBorders>
              <w:top w:val="nil"/>
              <w:left w:val="nil"/>
              <w:bottom w:val="single" w:sz="8" w:space="0" w:color="538135"/>
              <w:right w:val="single" w:sz="8" w:space="0" w:color="538135"/>
            </w:tcBorders>
            <w:shd w:val="clear" w:color="auto" w:fill="auto"/>
            <w:vAlign w:val="center"/>
            <w:hideMark/>
          </w:tcPr>
          <w:p w14:paraId="255C86E3" w14:textId="15500112" w:rsidR="00873425" w:rsidRPr="00A534ED" w:rsidRDefault="00873425" w:rsidP="00873425">
            <w:pPr>
              <w:spacing w:before="0" w:after="0"/>
              <w:jc w:val="left"/>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 </w:t>
            </w:r>
          </w:p>
        </w:tc>
        <w:tc>
          <w:tcPr>
            <w:tcW w:w="851" w:type="dxa"/>
            <w:tcBorders>
              <w:top w:val="nil"/>
              <w:left w:val="nil"/>
              <w:bottom w:val="single" w:sz="8" w:space="0" w:color="538135"/>
              <w:right w:val="single" w:sz="8" w:space="0" w:color="538135"/>
            </w:tcBorders>
            <w:shd w:val="clear" w:color="auto" w:fill="auto"/>
            <w:vAlign w:val="center"/>
            <w:hideMark/>
          </w:tcPr>
          <w:p w14:paraId="69AF7B5E" w14:textId="4503BA5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639 792</w:t>
            </w:r>
          </w:p>
        </w:tc>
        <w:tc>
          <w:tcPr>
            <w:tcW w:w="850" w:type="dxa"/>
            <w:tcBorders>
              <w:top w:val="nil"/>
              <w:left w:val="nil"/>
              <w:bottom w:val="single" w:sz="8" w:space="0" w:color="538135"/>
              <w:right w:val="single" w:sz="8" w:space="0" w:color="538135"/>
            </w:tcBorders>
            <w:shd w:val="clear" w:color="auto" w:fill="auto"/>
            <w:vAlign w:val="center"/>
            <w:hideMark/>
          </w:tcPr>
          <w:p w14:paraId="0C1CBB3D" w14:textId="2713F6D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819 031</w:t>
            </w:r>
          </w:p>
        </w:tc>
        <w:tc>
          <w:tcPr>
            <w:tcW w:w="851" w:type="dxa"/>
            <w:tcBorders>
              <w:top w:val="nil"/>
              <w:left w:val="nil"/>
              <w:bottom w:val="single" w:sz="8" w:space="0" w:color="538135"/>
              <w:right w:val="single" w:sz="12" w:space="0" w:color="538135"/>
            </w:tcBorders>
            <w:shd w:val="clear" w:color="auto" w:fill="auto"/>
            <w:vAlign w:val="center"/>
            <w:hideMark/>
          </w:tcPr>
          <w:p w14:paraId="4547D0D3" w14:textId="26D81E19"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26 824 031</w:t>
            </w:r>
          </w:p>
        </w:tc>
      </w:tr>
      <w:tr w:rsidR="00873425" w:rsidRPr="00A534ED" w14:paraId="69320C6F"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30DB1AFC"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Total 2021</w:t>
            </w:r>
          </w:p>
        </w:tc>
        <w:tc>
          <w:tcPr>
            <w:tcW w:w="709" w:type="dxa"/>
            <w:tcBorders>
              <w:top w:val="nil"/>
              <w:left w:val="nil"/>
              <w:bottom w:val="single" w:sz="8" w:space="0" w:color="538135"/>
              <w:right w:val="single" w:sz="8" w:space="0" w:color="538135"/>
            </w:tcBorders>
            <w:shd w:val="clear" w:color="000000" w:fill="E2EFD9"/>
            <w:vAlign w:val="center"/>
            <w:hideMark/>
          </w:tcPr>
          <w:p w14:paraId="60A7106F" w14:textId="5183F01F"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497 757</w:t>
            </w:r>
          </w:p>
        </w:tc>
        <w:tc>
          <w:tcPr>
            <w:tcW w:w="850" w:type="dxa"/>
            <w:tcBorders>
              <w:top w:val="nil"/>
              <w:left w:val="nil"/>
              <w:bottom w:val="single" w:sz="8" w:space="0" w:color="538135"/>
              <w:right w:val="single" w:sz="8" w:space="0" w:color="538135"/>
            </w:tcBorders>
            <w:shd w:val="clear" w:color="000000" w:fill="E2EFD9"/>
            <w:vAlign w:val="center"/>
            <w:hideMark/>
          </w:tcPr>
          <w:p w14:paraId="042E58D5" w14:textId="00A8DA28"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55 737 678</w:t>
            </w:r>
          </w:p>
        </w:tc>
        <w:tc>
          <w:tcPr>
            <w:tcW w:w="709" w:type="dxa"/>
            <w:tcBorders>
              <w:top w:val="nil"/>
              <w:left w:val="nil"/>
              <w:bottom w:val="single" w:sz="8" w:space="0" w:color="538135"/>
              <w:right w:val="single" w:sz="8" w:space="0" w:color="538135"/>
            </w:tcBorders>
            <w:shd w:val="clear" w:color="000000" w:fill="E2EFD9"/>
            <w:vAlign w:val="center"/>
            <w:hideMark/>
          </w:tcPr>
          <w:p w14:paraId="01128314" w14:textId="0C8F1DF8"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494 596</w:t>
            </w:r>
          </w:p>
        </w:tc>
        <w:tc>
          <w:tcPr>
            <w:tcW w:w="850" w:type="dxa"/>
            <w:tcBorders>
              <w:top w:val="nil"/>
              <w:left w:val="nil"/>
              <w:bottom w:val="single" w:sz="8" w:space="0" w:color="538135"/>
              <w:right w:val="single" w:sz="8" w:space="0" w:color="538135"/>
            </w:tcBorders>
            <w:shd w:val="clear" w:color="000000" w:fill="E2EFD9"/>
            <w:vAlign w:val="center"/>
            <w:hideMark/>
          </w:tcPr>
          <w:p w14:paraId="3E3B435F" w14:textId="0CA38BE5"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7 182 423</w:t>
            </w:r>
          </w:p>
        </w:tc>
        <w:tc>
          <w:tcPr>
            <w:tcW w:w="851" w:type="dxa"/>
            <w:tcBorders>
              <w:top w:val="nil"/>
              <w:left w:val="nil"/>
              <w:bottom w:val="single" w:sz="8" w:space="0" w:color="538135"/>
              <w:right w:val="single" w:sz="8" w:space="0" w:color="538135"/>
            </w:tcBorders>
            <w:shd w:val="clear" w:color="000000" w:fill="E2EFD9"/>
            <w:vAlign w:val="center"/>
            <w:hideMark/>
          </w:tcPr>
          <w:p w14:paraId="02947AB1" w14:textId="5316BD19"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1 032 862</w:t>
            </w:r>
          </w:p>
        </w:tc>
        <w:tc>
          <w:tcPr>
            <w:tcW w:w="850" w:type="dxa"/>
            <w:tcBorders>
              <w:top w:val="nil"/>
              <w:left w:val="nil"/>
              <w:bottom w:val="single" w:sz="8" w:space="0" w:color="538135"/>
              <w:right w:val="single" w:sz="8" w:space="0" w:color="538135"/>
            </w:tcBorders>
            <w:shd w:val="clear" w:color="000000" w:fill="E2EFD9"/>
            <w:vAlign w:val="center"/>
            <w:hideMark/>
          </w:tcPr>
          <w:p w14:paraId="15339BD0" w14:textId="6F5615F9"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11 935 279</w:t>
            </w:r>
          </w:p>
        </w:tc>
        <w:tc>
          <w:tcPr>
            <w:tcW w:w="567" w:type="dxa"/>
            <w:tcBorders>
              <w:top w:val="nil"/>
              <w:left w:val="nil"/>
              <w:bottom w:val="single" w:sz="8" w:space="0" w:color="538135"/>
              <w:right w:val="single" w:sz="8" w:space="0" w:color="538135"/>
            </w:tcBorders>
            <w:shd w:val="clear" w:color="000000" w:fill="E2EFD9"/>
            <w:vAlign w:val="center"/>
            <w:hideMark/>
          </w:tcPr>
          <w:p w14:paraId="77ED474A" w14:textId="1708B648"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9 044</w:t>
            </w:r>
          </w:p>
        </w:tc>
        <w:tc>
          <w:tcPr>
            <w:tcW w:w="851" w:type="dxa"/>
            <w:tcBorders>
              <w:top w:val="nil"/>
              <w:left w:val="nil"/>
              <w:bottom w:val="single" w:sz="8" w:space="0" w:color="538135"/>
              <w:right w:val="single" w:sz="8" w:space="0" w:color="538135"/>
            </w:tcBorders>
            <w:shd w:val="clear" w:color="000000" w:fill="E2EFD9"/>
            <w:vAlign w:val="center"/>
            <w:hideMark/>
          </w:tcPr>
          <w:p w14:paraId="64D4D2B9" w14:textId="40EE5F4E"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1 655 966</w:t>
            </w:r>
          </w:p>
        </w:tc>
        <w:tc>
          <w:tcPr>
            <w:tcW w:w="709" w:type="dxa"/>
            <w:tcBorders>
              <w:top w:val="nil"/>
              <w:left w:val="nil"/>
              <w:bottom w:val="single" w:sz="8" w:space="0" w:color="538135"/>
              <w:right w:val="single" w:sz="8" w:space="0" w:color="538135"/>
            </w:tcBorders>
            <w:shd w:val="clear" w:color="000000" w:fill="E2EFD9"/>
            <w:vAlign w:val="center"/>
            <w:hideMark/>
          </w:tcPr>
          <w:p w14:paraId="53A4F253" w14:textId="6D5B44D2"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13 746</w:t>
            </w:r>
          </w:p>
        </w:tc>
        <w:tc>
          <w:tcPr>
            <w:tcW w:w="708" w:type="dxa"/>
            <w:tcBorders>
              <w:top w:val="nil"/>
              <w:left w:val="nil"/>
              <w:bottom w:val="single" w:sz="8" w:space="0" w:color="538135"/>
              <w:right w:val="single" w:sz="8" w:space="0" w:color="538135"/>
            </w:tcBorders>
            <w:shd w:val="clear" w:color="000000" w:fill="E2EFD9"/>
            <w:vAlign w:val="center"/>
            <w:hideMark/>
          </w:tcPr>
          <w:p w14:paraId="79F1424D" w14:textId="0E6F4A0A"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683 135</w:t>
            </w:r>
          </w:p>
        </w:tc>
        <w:tc>
          <w:tcPr>
            <w:tcW w:w="851" w:type="dxa"/>
            <w:tcBorders>
              <w:top w:val="nil"/>
              <w:left w:val="nil"/>
              <w:bottom w:val="single" w:sz="8" w:space="0" w:color="538135"/>
              <w:right w:val="single" w:sz="8" w:space="0" w:color="538135"/>
            </w:tcBorders>
            <w:shd w:val="clear" w:color="000000" w:fill="E2EFD9"/>
            <w:vAlign w:val="center"/>
            <w:hideMark/>
          </w:tcPr>
          <w:p w14:paraId="3789703F" w14:textId="3E44D690"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2 794 358</w:t>
            </w:r>
          </w:p>
        </w:tc>
        <w:tc>
          <w:tcPr>
            <w:tcW w:w="850" w:type="dxa"/>
            <w:tcBorders>
              <w:top w:val="nil"/>
              <w:left w:val="nil"/>
              <w:bottom w:val="single" w:sz="8" w:space="0" w:color="538135"/>
              <w:right w:val="single" w:sz="8" w:space="0" w:color="538135"/>
            </w:tcBorders>
            <w:shd w:val="clear" w:color="000000" w:fill="E2EFD9"/>
            <w:vAlign w:val="center"/>
            <w:hideMark/>
          </w:tcPr>
          <w:p w14:paraId="2EA3E67F" w14:textId="7140995E"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3 412 132</w:t>
            </w:r>
          </w:p>
        </w:tc>
        <w:tc>
          <w:tcPr>
            <w:tcW w:w="851" w:type="dxa"/>
            <w:tcBorders>
              <w:top w:val="nil"/>
              <w:left w:val="nil"/>
              <w:bottom w:val="single" w:sz="8" w:space="0" w:color="538135"/>
              <w:right w:val="single" w:sz="12" w:space="0" w:color="538135"/>
            </w:tcBorders>
            <w:shd w:val="clear" w:color="000000" w:fill="E2EFD9"/>
            <w:vAlign w:val="center"/>
            <w:hideMark/>
          </w:tcPr>
          <w:p w14:paraId="60CE6629" w14:textId="385921B1" w:rsidR="00873425" w:rsidRPr="00A534ED" w:rsidRDefault="00873425" w:rsidP="00873425">
            <w:pPr>
              <w:spacing w:before="0" w:after="0"/>
              <w:jc w:val="center"/>
              <w:rPr>
                <w:rFonts w:ascii="Times New Roman" w:eastAsia="Times New Roman" w:hAnsi="Times New Roman" w:cs="Times New Roman"/>
                <w:b/>
                <w:bCs/>
                <w:color w:val="000000"/>
                <w:sz w:val="14"/>
                <w:szCs w:val="14"/>
                <w:lang w:val="en-US" w:eastAsia="en-US"/>
              </w:rPr>
            </w:pPr>
            <w:r w:rsidRPr="00873425">
              <w:rPr>
                <w:rFonts w:ascii="Times New Roman" w:hAnsi="Times New Roman" w:cs="Times New Roman"/>
                <w:b/>
                <w:bCs/>
                <w:color w:val="000000"/>
                <w:sz w:val="14"/>
                <w:szCs w:val="14"/>
              </w:rPr>
              <w:t>80 606 613</w:t>
            </w:r>
          </w:p>
        </w:tc>
      </w:tr>
      <w:tr w:rsidR="00873425" w:rsidRPr="00A534ED" w14:paraId="01652E84" w14:textId="77777777" w:rsidTr="00873425">
        <w:trPr>
          <w:trHeight w:val="244"/>
          <w:jc w:val="center"/>
        </w:trPr>
        <w:tc>
          <w:tcPr>
            <w:tcW w:w="836" w:type="dxa"/>
            <w:tcBorders>
              <w:top w:val="nil"/>
              <w:left w:val="single" w:sz="12" w:space="0" w:color="538135"/>
              <w:bottom w:val="single" w:sz="8" w:space="0" w:color="538135"/>
              <w:right w:val="single" w:sz="8" w:space="0" w:color="538135"/>
            </w:tcBorders>
            <w:shd w:val="clear" w:color="000000" w:fill="A8D08D"/>
            <w:vAlign w:val="center"/>
            <w:hideMark/>
          </w:tcPr>
          <w:p w14:paraId="4013DA7D" w14:textId="77777777" w:rsidR="00873425" w:rsidRPr="00A534ED" w:rsidRDefault="00873425" w:rsidP="00873425">
            <w:pPr>
              <w:spacing w:before="0" w:after="0"/>
              <w:rPr>
                <w:rFonts w:ascii="Arial Narrow" w:eastAsia="Times New Roman" w:hAnsi="Arial Narrow" w:cs="Times New Roman"/>
                <w:b/>
                <w:bCs/>
                <w:i/>
                <w:iCs/>
                <w:color w:val="000000"/>
                <w:sz w:val="12"/>
                <w:szCs w:val="22"/>
                <w:lang w:val="en-US" w:eastAsia="en-US"/>
              </w:rPr>
            </w:pPr>
            <w:r w:rsidRPr="00A534ED">
              <w:rPr>
                <w:rFonts w:ascii="Arial Narrow" w:eastAsia="Times New Roman" w:hAnsi="Arial Narrow" w:cs="Times New Roman"/>
                <w:b/>
                <w:bCs/>
                <w:i/>
                <w:iCs/>
                <w:color w:val="000000"/>
                <w:sz w:val="12"/>
                <w:szCs w:val="22"/>
                <w:lang w:eastAsia="en-US"/>
              </w:rPr>
              <w:t>Total 2020</w:t>
            </w:r>
          </w:p>
        </w:tc>
        <w:tc>
          <w:tcPr>
            <w:tcW w:w="709" w:type="dxa"/>
            <w:tcBorders>
              <w:top w:val="nil"/>
              <w:left w:val="nil"/>
              <w:bottom w:val="single" w:sz="8" w:space="0" w:color="538135"/>
              <w:right w:val="single" w:sz="8" w:space="0" w:color="538135"/>
            </w:tcBorders>
            <w:shd w:val="clear" w:color="auto" w:fill="auto"/>
            <w:vAlign w:val="center"/>
            <w:hideMark/>
          </w:tcPr>
          <w:p w14:paraId="54B1B0EB" w14:textId="787CBC54"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605 311</w:t>
            </w:r>
          </w:p>
        </w:tc>
        <w:tc>
          <w:tcPr>
            <w:tcW w:w="850" w:type="dxa"/>
            <w:tcBorders>
              <w:top w:val="nil"/>
              <w:left w:val="nil"/>
              <w:bottom w:val="single" w:sz="8" w:space="0" w:color="538135"/>
              <w:right w:val="single" w:sz="8" w:space="0" w:color="538135"/>
            </w:tcBorders>
            <w:shd w:val="clear" w:color="auto" w:fill="auto"/>
            <w:vAlign w:val="center"/>
            <w:hideMark/>
          </w:tcPr>
          <w:p w14:paraId="3FDD1A76" w14:textId="32E3F07E"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71 252 132</w:t>
            </w:r>
          </w:p>
        </w:tc>
        <w:tc>
          <w:tcPr>
            <w:tcW w:w="709" w:type="dxa"/>
            <w:tcBorders>
              <w:top w:val="nil"/>
              <w:left w:val="nil"/>
              <w:bottom w:val="single" w:sz="8" w:space="0" w:color="538135"/>
              <w:right w:val="single" w:sz="8" w:space="0" w:color="538135"/>
            </w:tcBorders>
            <w:shd w:val="clear" w:color="auto" w:fill="auto"/>
            <w:vAlign w:val="center"/>
            <w:hideMark/>
          </w:tcPr>
          <w:p w14:paraId="204CFAB5" w14:textId="781EDD02"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521 299</w:t>
            </w:r>
          </w:p>
        </w:tc>
        <w:tc>
          <w:tcPr>
            <w:tcW w:w="850" w:type="dxa"/>
            <w:tcBorders>
              <w:top w:val="nil"/>
              <w:left w:val="nil"/>
              <w:bottom w:val="single" w:sz="8" w:space="0" w:color="538135"/>
              <w:right w:val="single" w:sz="8" w:space="0" w:color="538135"/>
            </w:tcBorders>
            <w:shd w:val="clear" w:color="auto" w:fill="auto"/>
            <w:vAlign w:val="center"/>
            <w:hideMark/>
          </w:tcPr>
          <w:p w14:paraId="443AC36D" w14:textId="6136854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7 802 185</w:t>
            </w:r>
          </w:p>
        </w:tc>
        <w:tc>
          <w:tcPr>
            <w:tcW w:w="851" w:type="dxa"/>
            <w:tcBorders>
              <w:top w:val="nil"/>
              <w:left w:val="nil"/>
              <w:bottom w:val="single" w:sz="8" w:space="0" w:color="538135"/>
              <w:right w:val="single" w:sz="8" w:space="0" w:color="538135"/>
            </w:tcBorders>
            <w:shd w:val="clear" w:color="auto" w:fill="auto"/>
            <w:vAlign w:val="center"/>
            <w:hideMark/>
          </w:tcPr>
          <w:p w14:paraId="1D6805FD" w14:textId="5DAE6448"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1 141 523</w:t>
            </w:r>
          </w:p>
        </w:tc>
        <w:tc>
          <w:tcPr>
            <w:tcW w:w="850" w:type="dxa"/>
            <w:tcBorders>
              <w:top w:val="nil"/>
              <w:left w:val="nil"/>
              <w:bottom w:val="single" w:sz="8" w:space="0" w:color="538135"/>
              <w:right w:val="single" w:sz="8" w:space="0" w:color="538135"/>
            </w:tcBorders>
            <w:shd w:val="clear" w:color="auto" w:fill="auto"/>
            <w:vAlign w:val="center"/>
            <w:hideMark/>
          </w:tcPr>
          <w:p w14:paraId="3ABA8923" w14:textId="5F4E5CB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13 115 604</w:t>
            </w:r>
          </w:p>
        </w:tc>
        <w:tc>
          <w:tcPr>
            <w:tcW w:w="567" w:type="dxa"/>
            <w:tcBorders>
              <w:top w:val="nil"/>
              <w:left w:val="nil"/>
              <w:bottom w:val="single" w:sz="8" w:space="0" w:color="538135"/>
              <w:right w:val="single" w:sz="8" w:space="0" w:color="538135"/>
            </w:tcBorders>
            <w:shd w:val="clear" w:color="auto" w:fill="auto"/>
            <w:vAlign w:val="center"/>
            <w:hideMark/>
          </w:tcPr>
          <w:p w14:paraId="212BCF78" w14:textId="42BF45EC"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2 746</w:t>
            </w:r>
          </w:p>
        </w:tc>
        <w:tc>
          <w:tcPr>
            <w:tcW w:w="851" w:type="dxa"/>
            <w:tcBorders>
              <w:top w:val="nil"/>
              <w:left w:val="nil"/>
              <w:bottom w:val="single" w:sz="8" w:space="0" w:color="538135"/>
              <w:right w:val="single" w:sz="8" w:space="0" w:color="538135"/>
            </w:tcBorders>
            <w:shd w:val="clear" w:color="auto" w:fill="auto"/>
            <w:vAlign w:val="center"/>
            <w:hideMark/>
          </w:tcPr>
          <w:p w14:paraId="28C2FA93" w14:textId="3CA7244F"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516 652</w:t>
            </w:r>
          </w:p>
        </w:tc>
        <w:tc>
          <w:tcPr>
            <w:tcW w:w="709" w:type="dxa"/>
            <w:tcBorders>
              <w:top w:val="nil"/>
              <w:left w:val="nil"/>
              <w:bottom w:val="single" w:sz="8" w:space="0" w:color="538135"/>
              <w:right w:val="single" w:sz="8" w:space="0" w:color="538135"/>
            </w:tcBorders>
            <w:shd w:val="clear" w:color="auto" w:fill="auto"/>
            <w:vAlign w:val="center"/>
            <w:hideMark/>
          </w:tcPr>
          <w:p w14:paraId="5B1393EC" w14:textId="7C28A966"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18 585</w:t>
            </w:r>
          </w:p>
        </w:tc>
        <w:tc>
          <w:tcPr>
            <w:tcW w:w="708" w:type="dxa"/>
            <w:tcBorders>
              <w:top w:val="nil"/>
              <w:left w:val="nil"/>
              <w:bottom w:val="single" w:sz="8" w:space="0" w:color="538135"/>
              <w:right w:val="single" w:sz="8" w:space="0" w:color="538135"/>
            </w:tcBorders>
            <w:shd w:val="clear" w:color="auto" w:fill="auto"/>
            <w:vAlign w:val="center"/>
            <w:hideMark/>
          </w:tcPr>
          <w:p w14:paraId="191E9942" w14:textId="3E7D7061"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560 756</w:t>
            </w:r>
          </w:p>
        </w:tc>
        <w:tc>
          <w:tcPr>
            <w:tcW w:w="851" w:type="dxa"/>
            <w:tcBorders>
              <w:top w:val="nil"/>
              <w:left w:val="nil"/>
              <w:bottom w:val="single" w:sz="8" w:space="0" w:color="538135"/>
              <w:right w:val="single" w:sz="8" w:space="0" w:color="538135"/>
            </w:tcBorders>
            <w:shd w:val="clear" w:color="auto" w:fill="auto"/>
            <w:vAlign w:val="center"/>
            <w:hideMark/>
          </w:tcPr>
          <w:p w14:paraId="45EA2842" w14:textId="4118557B"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2 952 251</w:t>
            </w:r>
          </w:p>
        </w:tc>
        <w:tc>
          <w:tcPr>
            <w:tcW w:w="850" w:type="dxa"/>
            <w:tcBorders>
              <w:top w:val="nil"/>
              <w:left w:val="nil"/>
              <w:bottom w:val="single" w:sz="8" w:space="0" w:color="538135"/>
              <w:right w:val="single" w:sz="8" w:space="0" w:color="538135"/>
            </w:tcBorders>
            <w:shd w:val="clear" w:color="auto" w:fill="auto"/>
            <w:vAlign w:val="center"/>
            <w:hideMark/>
          </w:tcPr>
          <w:p w14:paraId="4317370E" w14:textId="17BF0EB7"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4 975 012</w:t>
            </w:r>
          </w:p>
        </w:tc>
        <w:tc>
          <w:tcPr>
            <w:tcW w:w="851" w:type="dxa"/>
            <w:tcBorders>
              <w:top w:val="nil"/>
              <w:left w:val="nil"/>
              <w:bottom w:val="single" w:sz="8" w:space="0" w:color="538135"/>
              <w:right w:val="single" w:sz="12" w:space="0" w:color="538135"/>
            </w:tcBorders>
            <w:shd w:val="clear" w:color="auto" w:fill="auto"/>
            <w:vAlign w:val="center"/>
            <w:hideMark/>
          </w:tcPr>
          <w:p w14:paraId="6CA7EE13" w14:textId="163495F3" w:rsidR="00873425" w:rsidRPr="00A534ED" w:rsidRDefault="00873425" w:rsidP="00873425">
            <w:pPr>
              <w:spacing w:before="0" w:after="0"/>
              <w:jc w:val="center"/>
              <w:rPr>
                <w:rFonts w:ascii="Times New Roman" w:eastAsia="Times New Roman" w:hAnsi="Times New Roman" w:cs="Times New Roman"/>
                <w:color w:val="000000"/>
                <w:sz w:val="14"/>
                <w:szCs w:val="14"/>
                <w:lang w:val="en-US" w:eastAsia="en-US"/>
              </w:rPr>
            </w:pPr>
            <w:r w:rsidRPr="00873425">
              <w:rPr>
                <w:rFonts w:ascii="Times New Roman" w:hAnsi="Times New Roman" w:cs="Times New Roman"/>
                <w:color w:val="000000"/>
                <w:sz w:val="14"/>
                <w:szCs w:val="14"/>
              </w:rPr>
              <w:t>98 222 341</w:t>
            </w:r>
          </w:p>
        </w:tc>
      </w:tr>
      <w:tr w:rsidR="00873425" w:rsidRPr="00A534ED" w14:paraId="5B0A0CD7" w14:textId="77777777" w:rsidTr="00873425">
        <w:trPr>
          <w:trHeight w:val="244"/>
          <w:jc w:val="center"/>
        </w:trPr>
        <w:tc>
          <w:tcPr>
            <w:tcW w:w="836" w:type="dxa"/>
            <w:tcBorders>
              <w:top w:val="nil"/>
              <w:left w:val="single" w:sz="12" w:space="0" w:color="538135"/>
              <w:bottom w:val="single" w:sz="12" w:space="0" w:color="538135"/>
              <w:right w:val="single" w:sz="8" w:space="0" w:color="538135"/>
            </w:tcBorders>
            <w:shd w:val="clear" w:color="000000" w:fill="A8D08D"/>
            <w:vAlign w:val="center"/>
            <w:hideMark/>
          </w:tcPr>
          <w:p w14:paraId="21B628BD" w14:textId="77777777" w:rsidR="00873425" w:rsidRPr="00A534ED" w:rsidRDefault="00873425" w:rsidP="00873425">
            <w:pPr>
              <w:spacing w:before="0" w:after="0"/>
              <w:rPr>
                <w:rFonts w:ascii="Arial Narrow" w:eastAsia="Times New Roman" w:hAnsi="Arial Narrow" w:cs="Times New Roman"/>
                <w:b/>
                <w:bCs/>
                <w:color w:val="000000"/>
                <w:sz w:val="12"/>
                <w:szCs w:val="22"/>
                <w:lang w:val="en-US" w:eastAsia="en-US"/>
              </w:rPr>
            </w:pPr>
            <w:r w:rsidRPr="00A534ED">
              <w:rPr>
                <w:rFonts w:ascii="Arial Narrow" w:eastAsia="Times New Roman" w:hAnsi="Arial Narrow" w:cs="Times New Roman"/>
                <w:b/>
                <w:bCs/>
                <w:color w:val="000000"/>
                <w:sz w:val="12"/>
                <w:szCs w:val="22"/>
                <w:lang w:eastAsia="en-US"/>
              </w:rPr>
              <w:t>Variation (%)</w:t>
            </w:r>
          </w:p>
        </w:tc>
        <w:tc>
          <w:tcPr>
            <w:tcW w:w="709" w:type="dxa"/>
            <w:tcBorders>
              <w:top w:val="nil"/>
              <w:left w:val="nil"/>
              <w:bottom w:val="single" w:sz="12" w:space="0" w:color="538135"/>
              <w:right w:val="single" w:sz="8" w:space="0" w:color="538135"/>
            </w:tcBorders>
            <w:shd w:val="clear" w:color="auto" w:fill="auto"/>
            <w:vAlign w:val="center"/>
            <w:hideMark/>
          </w:tcPr>
          <w:p w14:paraId="6445A9A2" w14:textId="32B6027E"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-17,77</w:t>
            </w:r>
          </w:p>
        </w:tc>
        <w:tc>
          <w:tcPr>
            <w:tcW w:w="850" w:type="dxa"/>
            <w:tcBorders>
              <w:top w:val="nil"/>
              <w:left w:val="nil"/>
              <w:bottom w:val="single" w:sz="12" w:space="0" w:color="538135"/>
              <w:right w:val="single" w:sz="8" w:space="0" w:color="538135"/>
            </w:tcBorders>
            <w:shd w:val="clear" w:color="auto" w:fill="auto"/>
            <w:vAlign w:val="center"/>
            <w:hideMark/>
          </w:tcPr>
          <w:p w14:paraId="5F89A26D" w14:textId="59505F65"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-21,77</w:t>
            </w:r>
          </w:p>
        </w:tc>
        <w:tc>
          <w:tcPr>
            <w:tcW w:w="709" w:type="dxa"/>
            <w:tcBorders>
              <w:top w:val="nil"/>
              <w:left w:val="nil"/>
              <w:bottom w:val="single" w:sz="12" w:space="0" w:color="538135"/>
              <w:right w:val="single" w:sz="8" w:space="0" w:color="538135"/>
            </w:tcBorders>
            <w:shd w:val="clear" w:color="auto" w:fill="auto"/>
            <w:vAlign w:val="center"/>
            <w:hideMark/>
          </w:tcPr>
          <w:p w14:paraId="3E29076A" w14:textId="770D66BE"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-5,12</w:t>
            </w:r>
          </w:p>
        </w:tc>
        <w:tc>
          <w:tcPr>
            <w:tcW w:w="850" w:type="dxa"/>
            <w:tcBorders>
              <w:top w:val="nil"/>
              <w:left w:val="nil"/>
              <w:bottom w:val="single" w:sz="12" w:space="0" w:color="538135"/>
              <w:right w:val="single" w:sz="8" w:space="0" w:color="538135"/>
            </w:tcBorders>
            <w:shd w:val="clear" w:color="auto" w:fill="auto"/>
            <w:vAlign w:val="center"/>
            <w:hideMark/>
          </w:tcPr>
          <w:p w14:paraId="470E42DA" w14:textId="170CA38C"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-7,94</w:t>
            </w:r>
          </w:p>
        </w:tc>
        <w:tc>
          <w:tcPr>
            <w:tcW w:w="851" w:type="dxa"/>
            <w:tcBorders>
              <w:top w:val="nil"/>
              <w:left w:val="nil"/>
              <w:bottom w:val="single" w:sz="12" w:space="0" w:color="538135"/>
              <w:right w:val="single" w:sz="8" w:space="0" w:color="538135"/>
            </w:tcBorders>
            <w:shd w:val="clear" w:color="auto" w:fill="auto"/>
            <w:vAlign w:val="center"/>
            <w:hideMark/>
          </w:tcPr>
          <w:p w14:paraId="09277AC4" w14:textId="01ABF790"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-9,52</w:t>
            </w:r>
          </w:p>
        </w:tc>
        <w:tc>
          <w:tcPr>
            <w:tcW w:w="850" w:type="dxa"/>
            <w:tcBorders>
              <w:top w:val="nil"/>
              <w:left w:val="nil"/>
              <w:bottom w:val="single" w:sz="12" w:space="0" w:color="538135"/>
              <w:right w:val="single" w:sz="8" w:space="0" w:color="538135"/>
            </w:tcBorders>
            <w:shd w:val="clear" w:color="auto" w:fill="auto"/>
            <w:vAlign w:val="center"/>
            <w:hideMark/>
          </w:tcPr>
          <w:p w14:paraId="4A9D7550" w14:textId="1BE7ACCB"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-9</w:t>
            </w:r>
          </w:p>
        </w:tc>
        <w:tc>
          <w:tcPr>
            <w:tcW w:w="567" w:type="dxa"/>
            <w:tcBorders>
              <w:top w:val="nil"/>
              <w:left w:val="nil"/>
              <w:bottom w:val="single" w:sz="12" w:space="0" w:color="538135"/>
              <w:right w:val="single" w:sz="8" w:space="0" w:color="538135"/>
            </w:tcBorders>
            <w:shd w:val="clear" w:color="auto" w:fill="auto"/>
            <w:vAlign w:val="center"/>
            <w:hideMark/>
          </w:tcPr>
          <w:p w14:paraId="15AA5C2D" w14:textId="70DA811F"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Pr>
                <w:rFonts w:ascii="Times New Roman" w:hAnsi="Times New Roman" w:cs="Times New Roman"/>
                <w:b/>
                <w:bCs/>
                <w:i/>
                <w:iCs/>
                <w:color w:val="000000"/>
                <w:sz w:val="14"/>
                <w:szCs w:val="14"/>
              </w:rPr>
              <w:t>229,3</w:t>
            </w:r>
          </w:p>
        </w:tc>
        <w:tc>
          <w:tcPr>
            <w:tcW w:w="851" w:type="dxa"/>
            <w:tcBorders>
              <w:top w:val="nil"/>
              <w:left w:val="nil"/>
              <w:bottom w:val="single" w:sz="12" w:space="0" w:color="538135"/>
              <w:right w:val="single" w:sz="8" w:space="0" w:color="538135"/>
            </w:tcBorders>
            <w:shd w:val="clear" w:color="auto" w:fill="auto"/>
            <w:vAlign w:val="center"/>
            <w:hideMark/>
          </w:tcPr>
          <w:p w14:paraId="439EE338" w14:textId="3D4AB02D"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220,52</w:t>
            </w:r>
          </w:p>
        </w:tc>
        <w:tc>
          <w:tcPr>
            <w:tcW w:w="709" w:type="dxa"/>
            <w:tcBorders>
              <w:top w:val="nil"/>
              <w:left w:val="nil"/>
              <w:bottom w:val="single" w:sz="12" w:space="0" w:color="538135"/>
              <w:right w:val="single" w:sz="8" w:space="0" w:color="538135"/>
            </w:tcBorders>
            <w:shd w:val="clear" w:color="auto" w:fill="auto"/>
            <w:vAlign w:val="center"/>
            <w:hideMark/>
          </w:tcPr>
          <w:p w14:paraId="417FB003" w14:textId="6B1D44B7"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-26,04</w:t>
            </w:r>
          </w:p>
        </w:tc>
        <w:tc>
          <w:tcPr>
            <w:tcW w:w="708" w:type="dxa"/>
            <w:tcBorders>
              <w:top w:val="nil"/>
              <w:left w:val="nil"/>
              <w:bottom w:val="single" w:sz="12" w:space="0" w:color="538135"/>
              <w:right w:val="single" w:sz="8" w:space="0" w:color="538135"/>
            </w:tcBorders>
            <w:shd w:val="clear" w:color="auto" w:fill="auto"/>
            <w:vAlign w:val="center"/>
            <w:hideMark/>
          </w:tcPr>
          <w:p w14:paraId="5A9046AB" w14:textId="65C85C76"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21,82</w:t>
            </w:r>
          </w:p>
        </w:tc>
        <w:tc>
          <w:tcPr>
            <w:tcW w:w="851" w:type="dxa"/>
            <w:tcBorders>
              <w:top w:val="nil"/>
              <w:left w:val="nil"/>
              <w:bottom w:val="single" w:sz="12" w:space="0" w:color="538135"/>
              <w:right w:val="single" w:sz="8" w:space="0" w:color="538135"/>
            </w:tcBorders>
            <w:shd w:val="clear" w:color="auto" w:fill="auto"/>
            <w:vAlign w:val="center"/>
            <w:hideMark/>
          </w:tcPr>
          <w:p w14:paraId="6BF3F751" w14:textId="7D5CF3DB"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-5,35</w:t>
            </w:r>
          </w:p>
        </w:tc>
        <w:tc>
          <w:tcPr>
            <w:tcW w:w="850" w:type="dxa"/>
            <w:tcBorders>
              <w:top w:val="nil"/>
              <w:left w:val="nil"/>
              <w:bottom w:val="single" w:sz="12" w:space="0" w:color="538135"/>
              <w:right w:val="single" w:sz="8" w:space="0" w:color="538135"/>
            </w:tcBorders>
            <w:shd w:val="clear" w:color="auto" w:fill="auto"/>
            <w:vAlign w:val="center"/>
            <w:hideMark/>
          </w:tcPr>
          <w:p w14:paraId="0963DF88" w14:textId="1F7C41F1"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-31,41</w:t>
            </w:r>
          </w:p>
        </w:tc>
        <w:tc>
          <w:tcPr>
            <w:tcW w:w="851" w:type="dxa"/>
            <w:tcBorders>
              <w:top w:val="nil"/>
              <w:left w:val="nil"/>
              <w:bottom w:val="single" w:sz="12" w:space="0" w:color="538135"/>
              <w:right w:val="single" w:sz="12" w:space="0" w:color="538135"/>
            </w:tcBorders>
            <w:shd w:val="clear" w:color="auto" w:fill="auto"/>
            <w:vAlign w:val="center"/>
            <w:hideMark/>
          </w:tcPr>
          <w:p w14:paraId="578316AF" w14:textId="2EE5CE02" w:rsidR="00873425" w:rsidRPr="00A534ED" w:rsidRDefault="00873425" w:rsidP="00873425">
            <w:pPr>
              <w:spacing w:before="0" w:after="0"/>
              <w:jc w:val="center"/>
              <w:rPr>
                <w:rFonts w:ascii="Times New Roman" w:eastAsia="Times New Roman" w:hAnsi="Times New Roman" w:cs="Times New Roman"/>
                <w:b/>
                <w:bCs/>
                <w:i/>
                <w:iCs/>
                <w:color w:val="000000"/>
                <w:sz w:val="14"/>
                <w:szCs w:val="14"/>
                <w:lang w:val="en-US" w:eastAsia="en-US"/>
              </w:rPr>
            </w:pPr>
            <w:r w:rsidRPr="00873425">
              <w:rPr>
                <w:rFonts w:ascii="Times New Roman" w:hAnsi="Times New Roman" w:cs="Times New Roman"/>
                <w:b/>
                <w:bCs/>
                <w:i/>
                <w:iCs/>
                <w:color w:val="000000"/>
                <w:sz w:val="14"/>
                <w:szCs w:val="14"/>
              </w:rPr>
              <w:t>-17,93</w:t>
            </w:r>
          </w:p>
        </w:tc>
      </w:tr>
    </w:tbl>
    <w:p w14:paraId="1207E1A5" w14:textId="2B8F5893" w:rsidR="00D20948" w:rsidRPr="005F0413" w:rsidRDefault="00D20948" w:rsidP="00D20948">
      <w:pPr>
        <w:autoSpaceDE w:val="0"/>
        <w:autoSpaceDN w:val="0"/>
        <w:adjustRightInd w:val="0"/>
        <w:spacing w:after="0"/>
        <w:rPr>
          <w:rFonts w:ascii="Arial Narrow" w:hAnsi="Arial Narrow"/>
          <w:b/>
          <w:sz w:val="18"/>
          <w:szCs w:val="18"/>
          <w:lang w:eastAsia="x-none"/>
        </w:rPr>
      </w:pPr>
      <w:r w:rsidRPr="007C140F">
        <w:rPr>
          <w:rFonts w:ascii="Arial Narrow" w:hAnsi="Arial Narrow"/>
          <w:b/>
          <w:sz w:val="18"/>
          <w:szCs w:val="18"/>
          <w:u w:val="single"/>
          <w:lang w:eastAsia="x-none"/>
        </w:rPr>
        <w:t>Source</w:t>
      </w:r>
      <w:r w:rsidRPr="005F0413">
        <w:rPr>
          <w:rFonts w:ascii="Arial Narrow" w:hAnsi="Arial Narrow"/>
          <w:b/>
          <w:sz w:val="18"/>
          <w:szCs w:val="18"/>
          <w:lang w:eastAsia="x-none"/>
        </w:rPr>
        <w:t xml:space="preserve"> : </w:t>
      </w:r>
      <w:r w:rsidR="00811931">
        <w:rPr>
          <w:rFonts w:ascii="Times New Roman" w:hAnsi="Times New Roman" w:cs="Times New Roman"/>
          <w:b/>
          <w:sz w:val="18"/>
          <w:szCs w:val="18"/>
          <w:lang w:eastAsia="x-none"/>
        </w:rPr>
        <w:t>R</w:t>
      </w:r>
      <w:r w:rsidR="00811931" w:rsidRPr="00711B3D">
        <w:rPr>
          <w:rFonts w:ascii="Times New Roman" w:hAnsi="Times New Roman" w:cs="Times New Roman"/>
          <w:b/>
          <w:sz w:val="18"/>
          <w:szCs w:val="18"/>
          <w:lang w:eastAsia="x-none"/>
        </w:rPr>
        <w:t xml:space="preserve">apport annuel </w:t>
      </w:r>
      <w:r w:rsidR="00811931">
        <w:rPr>
          <w:rFonts w:ascii="Times New Roman" w:hAnsi="Times New Roman" w:cs="Times New Roman"/>
          <w:b/>
          <w:sz w:val="18"/>
          <w:szCs w:val="18"/>
          <w:lang w:eastAsia="x-none"/>
        </w:rPr>
        <w:t xml:space="preserve">2021 </w:t>
      </w:r>
      <w:r w:rsidR="00811931" w:rsidRPr="00711B3D">
        <w:rPr>
          <w:rFonts w:ascii="Times New Roman" w:hAnsi="Times New Roman" w:cs="Times New Roman"/>
          <w:b/>
          <w:sz w:val="18"/>
          <w:szCs w:val="18"/>
          <w:lang w:eastAsia="x-none"/>
        </w:rPr>
        <w:t>de la DNPIA</w:t>
      </w:r>
      <w:r w:rsidR="00811931" w:rsidRPr="005F0413">
        <w:rPr>
          <w:rFonts w:ascii="Arial Narrow" w:hAnsi="Arial Narrow"/>
          <w:b/>
          <w:sz w:val="18"/>
          <w:szCs w:val="18"/>
          <w:lang w:eastAsia="x-none"/>
        </w:rPr>
        <w:t xml:space="preserve"> </w:t>
      </w:r>
    </w:p>
    <w:p w14:paraId="53682984" w14:textId="6DEB3EE8" w:rsidR="00D20948" w:rsidRDefault="00D20948" w:rsidP="00D20948">
      <w:pPr>
        <w:pStyle w:val="Corpsdetexte"/>
        <w:spacing w:before="112"/>
        <w:rPr>
          <w:rFonts w:ascii="Times New Roman" w:hAnsi="Times New Roman" w:cs="Times New Roman"/>
          <w:sz w:val="24"/>
          <w:szCs w:val="24"/>
        </w:rPr>
      </w:pPr>
      <w:r>
        <w:rPr>
          <w:rFonts w:ascii="Times New Roman" w:hAnsi="Times New Roman"/>
          <w:bCs/>
          <w:sz w:val="24"/>
          <w:szCs w:val="24"/>
        </w:rPr>
        <w:t>De ce tableau, il ressort que l</w:t>
      </w:r>
      <w:r w:rsidRPr="00F112FA">
        <w:rPr>
          <w:rFonts w:ascii="Times New Roman" w:hAnsi="Times New Roman"/>
          <w:bCs/>
          <w:sz w:val="24"/>
          <w:szCs w:val="24"/>
        </w:rPr>
        <w:t xml:space="preserve">a production de viande </w:t>
      </w:r>
      <w:r w:rsidRPr="00FB1E4E">
        <w:rPr>
          <w:rFonts w:ascii="Times New Roman" w:hAnsi="Times New Roman"/>
          <w:bCs/>
          <w:sz w:val="24"/>
          <w:szCs w:val="24"/>
        </w:rPr>
        <w:t>co</w:t>
      </w:r>
      <w:r w:rsidRPr="00F112FA">
        <w:rPr>
          <w:rFonts w:ascii="Times New Roman" w:hAnsi="Times New Roman"/>
          <w:bCs/>
          <w:sz w:val="24"/>
          <w:szCs w:val="24"/>
        </w:rPr>
        <w:t>ntrôlée</w:t>
      </w:r>
      <w:r w:rsidRPr="00FB1E4E">
        <w:rPr>
          <w:rFonts w:ascii="Times New Roman" w:hAnsi="Times New Roman"/>
          <w:bCs/>
          <w:sz w:val="24"/>
          <w:szCs w:val="24"/>
        </w:rPr>
        <w:t xml:space="preserve"> provient essen</w:t>
      </w:r>
      <w:r w:rsidRPr="00F112FA">
        <w:rPr>
          <w:rFonts w:ascii="Times New Roman" w:hAnsi="Times New Roman"/>
          <w:bCs/>
          <w:sz w:val="24"/>
          <w:szCs w:val="24"/>
        </w:rPr>
        <w:t>tiellement</w:t>
      </w:r>
      <w:r w:rsidRPr="00FB1E4E">
        <w:rPr>
          <w:rFonts w:ascii="Times New Roman" w:hAnsi="Times New Roman"/>
          <w:bCs/>
          <w:sz w:val="24"/>
          <w:szCs w:val="24"/>
        </w:rPr>
        <w:t xml:space="preserve"> du district de B</w:t>
      </w:r>
      <w:r>
        <w:rPr>
          <w:rFonts w:ascii="Times New Roman" w:hAnsi="Times New Roman"/>
          <w:bCs/>
          <w:sz w:val="24"/>
          <w:szCs w:val="24"/>
        </w:rPr>
        <w:t>amako</w:t>
      </w:r>
      <w:r w:rsidRPr="00FB1E4E">
        <w:rPr>
          <w:rFonts w:ascii="Times New Roman" w:hAnsi="Times New Roman"/>
          <w:bCs/>
          <w:sz w:val="24"/>
          <w:szCs w:val="24"/>
        </w:rPr>
        <w:t xml:space="preserve"> et de</w:t>
      </w:r>
      <w:r>
        <w:rPr>
          <w:rFonts w:ascii="Times New Roman" w:hAnsi="Times New Roman"/>
          <w:bCs/>
          <w:sz w:val="24"/>
          <w:szCs w:val="24"/>
        </w:rPr>
        <w:t>s</w:t>
      </w:r>
      <w:r w:rsidRPr="00FB1E4E">
        <w:rPr>
          <w:rFonts w:ascii="Times New Roman" w:hAnsi="Times New Roman"/>
          <w:bCs/>
          <w:sz w:val="24"/>
          <w:szCs w:val="24"/>
        </w:rPr>
        <w:t xml:space="preserve"> région</w:t>
      </w:r>
      <w:r>
        <w:rPr>
          <w:rFonts w:ascii="Times New Roman" w:hAnsi="Times New Roman"/>
          <w:bCs/>
          <w:sz w:val="24"/>
          <w:szCs w:val="24"/>
        </w:rPr>
        <w:t>s</w:t>
      </w:r>
      <w:r w:rsidRPr="00FB1E4E">
        <w:rPr>
          <w:rFonts w:ascii="Times New Roman" w:hAnsi="Times New Roman"/>
          <w:bCs/>
          <w:sz w:val="24"/>
          <w:szCs w:val="24"/>
        </w:rPr>
        <w:t xml:space="preserve"> de </w:t>
      </w:r>
      <w:r>
        <w:rPr>
          <w:rFonts w:ascii="Times New Roman" w:hAnsi="Times New Roman"/>
          <w:bCs/>
          <w:sz w:val="24"/>
          <w:szCs w:val="24"/>
        </w:rPr>
        <w:t xml:space="preserve">Kayes et de </w:t>
      </w:r>
      <w:r w:rsidRPr="00FB1E4E">
        <w:rPr>
          <w:rFonts w:ascii="Times New Roman" w:hAnsi="Times New Roman"/>
          <w:bCs/>
          <w:sz w:val="24"/>
          <w:szCs w:val="24"/>
        </w:rPr>
        <w:t>Koulik</w:t>
      </w:r>
      <w:r w:rsidRPr="00F112FA">
        <w:rPr>
          <w:rFonts w:ascii="Times New Roman" w:hAnsi="Times New Roman"/>
          <w:bCs/>
          <w:sz w:val="24"/>
          <w:szCs w:val="24"/>
        </w:rPr>
        <w:t>oro</w:t>
      </w:r>
      <w:r w:rsidRPr="00FB1E4E">
        <w:rPr>
          <w:rFonts w:ascii="Times New Roman" w:hAnsi="Times New Roman"/>
          <w:bCs/>
          <w:sz w:val="24"/>
          <w:szCs w:val="24"/>
        </w:rPr>
        <w:t xml:space="preserve"> avec </w:t>
      </w:r>
      <w:r w:rsidR="003B38DA">
        <w:rPr>
          <w:rFonts w:ascii="Times New Roman" w:hAnsi="Times New Roman"/>
          <w:bCs/>
          <w:sz w:val="24"/>
          <w:szCs w:val="24"/>
        </w:rPr>
        <w:t>p</w:t>
      </w:r>
      <w:r w:rsidR="00A552B4">
        <w:rPr>
          <w:rFonts w:ascii="Times New Roman" w:hAnsi="Times New Roman"/>
          <w:bCs/>
          <w:sz w:val="24"/>
          <w:szCs w:val="24"/>
        </w:rPr>
        <w:t>lus de deux tiers (2/3)</w:t>
      </w:r>
      <w:r>
        <w:rPr>
          <w:rFonts w:ascii="Times New Roman" w:hAnsi="Times New Roman"/>
          <w:b/>
          <w:sz w:val="24"/>
          <w:szCs w:val="24"/>
        </w:rPr>
        <w:t xml:space="preserve"> </w:t>
      </w:r>
      <w:r w:rsidRPr="00FB1E4E">
        <w:rPr>
          <w:rFonts w:ascii="Times New Roman" w:hAnsi="Times New Roman"/>
          <w:bCs/>
          <w:sz w:val="24"/>
          <w:szCs w:val="24"/>
        </w:rPr>
        <w:t>de la production totale</w:t>
      </w:r>
      <w:r>
        <w:rPr>
          <w:rFonts w:ascii="Times New Roman" w:hAnsi="Times New Roman" w:cs="Times New Roman"/>
          <w:bCs/>
          <w:sz w:val="24"/>
          <w:szCs w:val="24"/>
        </w:rPr>
        <w:t>.</w:t>
      </w:r>
      <w:r w:rsidRPr="006D4BD4">
        <w:rPr>
          <w:rFonts w:ascii="Times New Roman" w:hAnsi="Times New Roman" w:cs="Times New Roman"/>
          <w:bCs/>
          <w:sz w:val="24"/>
          <w:szCs w:val="24"/>
        </w:rPr>
        <w:t xml:space="preserve"> </w:t>
      </w:r>
      <w:r w:rsidRPr="006D4BD4">
        <w:rPr>
          <w:rFonts w:ascii="Times New Roman" w:hAnsi="Times New Roman" w:cs="Times New Roman"/>
          <w:sz w:val="24"/>
          <w:szCs w:val="24"/>
        </w:rPr>
        <w:t xml:space="preserve">Le District de Bamako demeure le plus grand pourvoyeur en viande </w:t>
      </w:r>
      <w:r>
        <w:rPr>
          <w:rFonts w:ascii="Times New Roman" w:hAnsi="Times New Roman" w:cs="Times New Roman"/>
          <w:sz w:val="24"/>
          <w:szCs w:val="24"/>
        </w:rPr>
        <w:t xml:space="preserve">bovine </w:t>
      </w:r>
      <w:r w:rsidRPr="006D4BD4">
        <w:rPr>
          <w:rFonts w:ascii="Times New Roman" w:hAnsi="Times New Roman" w:cs="Times New Roman"/>
          <w:sz w:val="24"/>
          <w:szCs w:val="24"/>
        </w:rPr>
        <w:t>avec près de 3</w:t>
      </w:r>
      <w:r w:rsidR="00A552B4">
        <w:rPr>
          <w:rFonts w:ascii="Times New Roman" w:hAnsi="Times New Roman" w:cs="Times New Roman"/>
          <w:sz w:val="24"/>
          <w:szCs w:val="24"/>
        </w:rPr>
        <w:t>4,16</w:t>
      </w:r>
      <w:r>
        <w:rPr>
          <w:rFonts w:ascii="Times New Roman" w:hAnsi="Times New Roman" w:cs="Times New Roman"/>
          <w:sz w:val="24"/>
          <w:szCs w:val="24"/>
        </w:rPr>
        <w:t xml:space="preserve">% </w:t>
      </w:r>
      <w:r w:rsidR="00A552B4">
        <w:rPr>
          <w:rFonts w:ascii="Times New Roman" w:hAnsi="Times New Roman" w:cs="Times New Roman"/>
          <w:sz w:val="24"/>
          <w:szCs w:val="24"/>
        </w:rPr>
        <w:t>de la production totale,</w:t>
      </w:r>
      <w:r w:rsidRPr="006D4BD4">
        <w:rPr>
          <w:rFonts w:ascii="Times New Roman" w:hAnsi="Times New Roman" w:cs="Times New Roman"/>
          <w:sz w:val="24"/>
          <w:szCs w:val="24"/>
        </w:rPr>
        <w:t xml:space="preserve"> </w:t>
      </w:r>
      <w:r w:rsidR="00A552B4">
        <w:rPr>
          <w:rFonts w:ascii="Times New Roman" w:hAnsi="Times New Roman" w:cs="Times New Roman"/>
          <w:sz w:val="24"/>
          <w:szCs w:val="24"/>
        </w:rPr>
        <w:t>suivi de Koulikoro 20,04% et de Kayes 12,94%.</w:t>
      </w:r>
      <w:r>
        <w:rPr>
          <w:rFonts w:ascii="Times New Roman" w:hAnsi="Times New Roman" w:cs="Times New Roman"/>
          <w:sz w:val="24"/>
          <w:szCs w:val="24"/>
        </w:rPr>
        <w:t xml:space="preserve"> </w:t>
      </w:r>
      <w:r w:rsidR="00A552B4">
        <w:rPr>
          <w:rFonts w:ascii="Times New Roman" w:hAnsi="Times New Roman" w:cs="Times New Roman"/>
          <w:sz w:val="24"/>
          <w:szCs w:val="24"/>
        </w:rPr>
        <w:t xml:space="preserve">S’agissant </w:t>
      </w:r>
      <w:r>
        <w:rPr>
          <w:rFonts w:ascii="Times New Roman" w:hAnsi="Times New Roman" w:cs="Times New Roman"/>
          <w:sz w:val="24"/>
          <w:szCs w:val="24"/>
        </w:rPr>
        <w:t>de la viande ovine et caprine</w:t>
      </w:r>
      <w:r w:rsidRPr="006D4BD4">
        <w:rPr>
          <w:rFonts w:ascii="Times New Roman" w:hAnsi="Times New Roman" w:cs="Times New Roman"/>
          <w:sz w:val="24"/>
          <w:szCs w:val="24"/>
        </w:rPr>
        <w:t xml:space="preserve">, </w:t>
      </w:r>
      <w:r>
        <w:rPr>
          <w:rFonts w:ascii="Times New Roman" w:hAnsi="Times New Roman" w:cs="Times New Roman"/>
          <w:sz w:val="24"/>
          <w:szCs w:val="24"/>
        </w:rPr>
        <w:t xml:space="preserve">le district de </w:t>
      </w:r>
      <w:r w:rsidRPr="006D4BD4">
        <w:rPr>
          <w:rFonts w:ascii="Times New Roman" w:hAnsi="Times New Roman" w:cs="Times New Roman"/>
          <w:sz w:val="24"/>
          <w:szCs w:val="24"/>
        </w:rPr>
        <w:t>Bamako et</w:t>
      </w:r>
      <w:r>
        <w:rPr>
          <w:rFonts w:ascii="Times New Roman" w:hAnsi="Times New Roman" w:cs="Times New Roman"/>
          <w:sz w:val="24"/>
          <w:szCs w:val="24"/>
        </w:rPr>
        <w:t xml:space="preserve"> </w:t>
      </w:r>
      <w:r w:rsidR="006E7FA1">
        <w:rPr>
          <w:rFonts w:ascii="Times New Roman" w:hAnsi="Times New Roman" w:cs="Times New Roman"/>
          <w:sz w:val="24"/>
          <w:szCs w:val="24"/>
        </w:rPr>
        <w:t xml:space="preserve">les </w:t>
      </w:r>
      <w:r>
        <w:rPr>
          <w:rFonts w:ascii="Times New Roman" w:hAnsi="Times New Roman" w:cs="Times New Roman"/>
          <w:sz w:val="24"/>
          <w:szCs w:val="24"/>
        </w:rPr>
        <w:t>région</w:t>
      </w:r>
      <w:r w:rsidR="006E7FA1">
        <w:rPr>
          <w:rFonts w:ascii="Times New Roman" w:hAnsi="Times New Roman" w:cs="Times New Roman"/>
          <w:sz w:val="24"/>
          <w:szCs w:val="24"/>
        </w:rPr>
        <w:t>s</w:t>
      </w:r>
      <w:r>
        <w:rPr>
          <w:rFonts w:ascii="Times New Roman" w:hAnsi="Times New Roman" w:cs="Times New Roman"/>
          <w:sz w:val="24"/>
          <w:szCs w:val="24"/>
        </w:rPr>
        <w:t xml:space="preserve"> de Tombouctou</w:t>
      </w:r>
      <w:r w:rsidRPr="006D4BD4">
        <w:rPr>
          <w:rFonts w:ascii="Times New Roman" w:hAnsi="Times New Roman" w:cs="Times New Roman"/>
          <w:sz w:val="24"/>
          <w:szCs w:val="24"/>
        </w:rPr>
        <w:t xml:space="preserve"> </w:t>
      </w:r>
      <w:r w:rsidR="006E7FA1">
        <w:rPr>
          <w:rFonts w:ascii="Times New Roman" w:hAnsi="Times New Roman" w:cs="Times New Roman"/>
          <w:sz w:val="24"/>
          <w:szCs w:val="24"/>
        </w:rPr>
        <w:t xml:space="preserve">et Sikasso </w:t>
      </w:r>
      <w:r w:rsidRPr="006D4BD4">
        <w:rPr>
          <w:rFonts w:ascii="Times New Roman" w:hAnsi="Times New Roman" w:cs="Times New Roman"/>
          <w:sz w:val="24"/>
          <w:szCs w:val="24"/>
        </w:rPr>
        <w:t xml:space="preserve">sont les principaux centres d’abattage avec respectivement </w:t>
      </w:r>
      <w:r w:rsidR="006E7FA1">
        <w:rPr>
          <w:rFonts w:ascii="Times New Roman" w:hAnsi="Times New Roman" w:cs="Times New Roman"/>
          <w:sz w:val="24"/>
          <w:szCs w:val="24"/>
        </w:rPr>
        <w:t>36,45</w:t>
      </w:r>
      <w:r>
        <w:rPr>
          <w:rFonts w:ascii="Times New Roman" w:hAnsi="Times New Roman" w:cs="Times New Roman"/>
          <w:sz w:val="24"/>
          <w:szCs w:val="24"/>
        </w:rPr>
        <w:t>%</w:t>
      </w:r>
      <w:r w:rsidR="006E7FA1">
        <w:rPr>
          <w:rFonts w:ascii="Times New Roman" w:hAnsi="Times New Roman" w:cs="Times New Roman"/>
          <w:sz w:val="24"/>
          <w:szCs w:val="24"/>
        </w:rPr>
        <w:t> ; 11,88</w:t>
      </w:r>
      <w:r>
        <w:rPr>
          <w:rFonts w:ascii="Times New Roman" w:hAnsi="Times New Roman" w:cs="Times New Roman"/>
          <w:sz w:val="24"/>
          <w:szCs w:val="24"/>
        </w:rPr>
        <w:t>%</w:t>
      </w:r>
      <w:r w:rsidRPr="006D4BD4">
        <w:rPr>
          <w:rFonts w:ascii="Times New Roman" w:hAnsi="Times New Roman" w:cs="Times New Roman"/>
          <w:sz w:val="24"/>
          <w:szCs w:val="24"/>
        </w:rPr>
        <w:t xml:space="preserve"> </w:t>
      </w:r>
      <w:r w:rsidR="006E7FA1">
        <w:rPr>
          <w:rFonts w:ascii="Times New Roman" w:hAnsi="Times New Roman" w:cs="Times New Roman"/>
          <w:sz w:val="24"/>
          <w:szCs w:val="24"/>
        </w:rPr>
        <w:t xml:space="preserve">et 11,35% </w:t>
      </w:r>
      <w:r>
        <w:rPr>
          <w:rFonts w:ascii="Times New Roman" w:hAnsi="Times New Roman" w:cs="Times New Roman"/>
          <w:sz w:val="24"/>
          <w:szCs w:val="24"/>
        </w:rPr>
        <w:t>de la production de viande de petits ruminants</w:t>
      </w:r>
      <w:r w:rsidRPr="006D4BD4">
        <w:rPr>
          <w:rFonts w:ascii="Times New Roman" w:hAnsi="Times New Roman" w:cs="Times New Roman"/>
          <w:sz w:val="24"/>
          <w:szCs w:val="24"/>
        </w:rPr>
        <w:t xml:space="preserve"> tandis que </w:t>
      </w:r>
      <w:r>
        <w:rPr>
          <w:rFonts w:ascii="Times New Roman" w:hAnsi="Times New Roman" w:cs="Times New Roman"/>
          <w:sz w:val="24"/>
          <w:szCs w:val="24"/>
        </w:rPr>
        <w:t xml:space="preserve">la viande </w:t>
      </w:r>
      <w:r w:rsidRPr="006D4BD4">
        <w:rPr>
          <w:rFonts w:ascii="Times New Roman" w:hAnsi="Times New Roman" w:cs="Times New Roman"/>
          <w:sz w:val="24"/>
          <w:szCs w:val="24"/>
        </w:rPr>
        <w:t>porcin</w:t>
      </w:r>
      <w:r>
        <w:rPr>
          <w:rFonts w:ascii="Times New Roman" w:hAnsi="Times New Roman" w:cs="Times New Roman"/>
          <w:sz w:val="24"/>
          <w:szCs w:val="24"/>
        </w:rPr>
        <w:t>e</w:t>
      </w:r>
      <w:r w:rsidRPr="006D4BD4">
        <w:rPr>
          <w:rFonts w:ascii="Times New Roman" w:hAnsi="Times New Roman" w:cs="Times New Roman"/>
          <w:sz w:val="24"/>
          <w:szCs w:val="24"/>
        </w:rPr>
        <w:t xml:space="preserve"> </w:t>
      </w:r>
      <w:r>
        <w:rPr>
          <w:rFonts w:ascii="Times New Roman" w:hAnsi="Times New Roman" w:cs="Times New Roman"/>
          <w:sz w:val="24"/>
          <w:szCs w:val="24"/>
        </w:rPr>
        <w:t>est</w:t>
      </w:r>
      <w:r w:rsidRPr="006D4BD4">
        <w:rPr>
          <w:rFonts w:ascii="Times New Roman" w:hAnsi="Times New Roman" w:cs="Times New Roman"/>
          <w:sz w:val="24"/>
          <w:szCs w:val="24"/>
        </w:rPr>
        <w:t xml:space="preserve"> essentiellement </w:t>
      </w:r>
      <w:r>
        <w:rPr>
          <w:rFonts w:ascii="Times New Roman" w:hAnsi="Times New Roman" w:cs="Times New Roman"/>
          <w:sz w:val="24"/>
          <w:szCs w:val="24"/>
        </w:rPr>
        <w:t>produite</w:t>
      </w:r>
      <w:r w:rsidRPr="006D4BD4">
        <w:rPr>
          <w:rFonts w:ascii="Times New Roman" w:hAnsi="Times New Roman" w:cs="Times New Roman"/>
          <w:sz w:val="24"/>
          <w:szCs w:val="24"/>
        </w:rPr>
        <w:t xml:space="preserve"> à Ségou (9</w:t>
      </w:r>
      <w:r w:rsidR="006E7FA1">
        <w:rPr>
          <w:rFonts w:ascii="Times New Roman" w:hAnsi="Times New Roman" w:cs="Times New Roman"/>
          <w:sz w:val="24"/>
          <w:szCs w:val="24"/>
        </w:rPr>
        <w:t>7,65</w:t>
      </w:r>
      <w:r>
        <w:rPr>
          <w:rFonts w:ascii="Times New Roman" w:hAnsi="Times New Roman" w:cs="Times New Roman"/>
          <w:sz w:val="24"/>
          <w:szCs w:val="24"/>
        </w:rPr>
        <w:t>%</w:t>
      </w:r>
      <w:r w:rsidRPr="006D4BD4">
        <w:rPr>
          <w:rFonts w:ascii="Times New Roman" w:hAnsi="Times New Roman" w:cs="Times New Roman"/>
          <w:sz w:val="24"/>
          <w:szCs w:val="24"/>
        </w:rPr>
        <w:t>)</w:t>
      </w:r>
      <w:r>
        <w:rPr>
          <w:rFonts w:ascii="Times New Roman" w:hAnsi="Times New Roman" w:cs="Times New Roman"/>
          <w:sz w:val="24"/>
          <w:szCs w:val="24"/>
        </w:rPr>
        <w:t>. En ce qui concerne la viande de camelins elle provient</w:t>
      </w:r>
      <w:r w:rsidRPr="006D4BD4">
        <w:rPr>
          <w:rFonts w:ascii="Times New Roman" w:hAnsi="Times New Roman" w:cs="Times New Roman"/>
          <w:sz w:val="24"/>
          <w:szCs w:val="24"/>
        </w:rPr>
        <w:t xml:space="preserve"> </w:t>
      </w:r>
      <w:r>
        <w:rPr>
          <w:rFonts w:ascii="Times New Roman" w:hAnsi="Times New Roman" w:cs="Times New Roman"/>
          <w:sz w:val="24"/>
          <w:szCs w:val="24"/>
        </w:rPr>
        <w:t>essentiellement des régions du Nord avec 95%.</w:t>
      </w:r>
      <w:r w:rsidRPr="006D4BD4">
        <w:rPr>
          <w:rFonts w:ascii="Times New Roman" w:hAnsi="Times New Roman" w:cs="Times New Roman"/>
          <w:sz w:val="24"/>
          <w:szCs w:val="24"/>
        </w:rPr>
        <w:t xml:space="preserve"> </w:t>
      </w:r>
      <w:r>
        <w:rPr>
          <w:rFonts w:ascii="Times New Roman" w:hAnsi="Times New Roman" w:cs="Times New Roman"/>
          <w:sz w:val="24"/>
          <w:szCs w:val="24"/>
        </w:rPr>
        <w:t>Quant à la chair de volailles, elle est issue surtout des</w:t>
      </w:r>
      <w:r w:rsidRPr="006D4BD4">
        <w:rPr>
          <w:rFonts w:ascii="Times New Roman" w:hAnsi="Times New Roman" w:cs="Times New Roman"/>
          <w:sz w:val="24"/>
          <w:szCs w:val="24"/>
        </w:rPr>
        <w:t xml:space="preserve"> </w:t>
      </w:r>
      <w:r>
        <w:rPr>
          <w:rFonts w:ascii="Times New Roman" w:hAnsi="Times New Roman" w:cs="Times New Roman"/>
          <w:sz w:val="24"/>
          <w:szCs w:val="24"/>
        </w:rPr>
        <w:t xml:space="preserve">abattages effectués dans </w:t>
      </w:r>
      <w:r w:rsidR="006E7FA1">
        <w:rPr>
          <w:rFonts w:ascii="Times New Roman" w:hAnsi="Times New Roman" w:cs="Times New Roman"/>
          <w:sz w:val="24"/>
          <w:szCs w:val="24"/>
        </w:rPr>
        <w:t>la région de Koulikoro et le</w:t>
      </w:r>
      <w:r>
        <w:rPr>
          <w:rFonts w:ascii="Times New Roman" w:hAnsi="Times New Roman" w:cs="Times New Roman"/>
          <w:sz w:val="24"/>
          <w:szCs w:val="24"/>
        </w:rPr>
        <w:t xml:space="preserve"> </w:t>
      </w:r>
      <w:r w:rsidRPr="006D4BD4">
        <w:rPr>
          <w:rFonts w:ascii="Times New Roman" w:hAnsi="Times New Roman" w:cs="Times New Roman"/>
          <w:sz w:val="24"/>
          <w:szCs w:val="24"/>
        </w:rPr>
        <w:t>District de Bamako</w:t>
      </w:r>
      <w:r w:rsidR="006E7FA1">
        <w:rPr>
          <w:rFonts w:ascii="Times New Roman" w:hAnsi="Times New Roman" w:cs="Times New Roman"/>
          <w:sz w:val="24"/>
          <w:szCs w:val="24"/>
        </w:rPr>
        <w:t xml:space="preserve"> avec 55,26</w:t>
      </w:r>
      <w:r>
        <w:rPr>
          <w:rFonts w:ascii="Times New Roman" w:hAnsi="Times New Roman" w:cs="Times New Roman"/>
          <w:sz w:val="24"/>
          <w:szCs w:val="24"/>
        </w:rPr>
        <w:t>% de quantité totale de chair de volaille</w:t>
      </w:r>
      <w:r w:rsidR="006E7FA1">
        <w:rPr>
          <w:rFonts w:ascii="Times New Roman" w:hAnsi="Times New Roman" w:cs="Times New Roman"/>
          <w:sz w:val="24"/>
          <w:szCs w:val="24"/>
        </w:rPr>
        <w:t>.</w:t>
      </w:r>
    </w:p>
    <w:p w14:paraId="11D9E2B2" w14:textId="77777777" w:rsidR="001C4098" w:rsidRPr="00F90D7A" w:rsidRDefault="001C4098" w:rsidP="001C4098">
      <w:pPr>
        <w:pStyle w:val="Paragraphedeliste"/>
        <w:numPr>
          <w:ilvl w:val="0"/>
          <w:numId w:val="22"/>
        </w:numPr>
        <w:spacing w:after="120"/>
        <w:ind w:left="1559" w:hanging="357"/>
        <w:contextualSpacing w:val="0"/>
        <w:jc w:val="left"/>
        <w:rPr>
          <w:rFonts w:ascii="Arial Narrow" w:hAnsi="Arial Narrow"/>
          <w:b/>
          <w:color w:val="538135" w:themeColor="accent6" w:themeShade="BF"/>
          <w:lang w:eastAsia="en-US"/>
        </w:rPr>
      </w:pPr>
      <w:r w:rsidRPr="00F90D7A">
        <w:rPr>
          <w:rFonts w:ascii="Arial Narrow" w:hAnsi="Arial Narrow"/>
          <w:b/>
          <w:color w:val="538135" w:themeColor="accent6" w:themeShade="BF"/>
          <w:sz w:val="24"/>
          <w:szCs w:val="24"/>
          <w:lang w:eastAsia="en-US"/>
        </w:rPr>
        <w:t>Abattages individuels et quantité de viande produite</w:t>
      </w:r>
    </w:p>
    <w:p w14:paraId="6EDA7E09" w14:textId="2646FA47" w:rsidR="001C4098" w:rsidRPr="00F90D7A" w:rsidRDefault="001C4098" w:rsidP="001C4098">
      <w:pPr>
        <w:spacing w:after="0"/>
        <w:rPr>
          <w:rFonts w:ascii="Arial Narrow" w:hAnsi="Arial Narrow"/>
          <w:bCs/>
          <w:color w:val="000000"/>
        </w:rPr>
      </w:pPr>
      <w:r w:rsidRPr="00F90D7A">
        <w:rPr>
          <w:rFonts w:ascii="Arial Narrow" w:hAnsi="Arial Narrow"/>
          <w:bCs/>
        </w:rPr>
        <w:t xml:space="preserve">En 2021, les abattages d’animaux non contrôlés effectués individuellement dans les exploitations agricoles ont porté sur </w:t>
      </w:r>
      <w:r w:rsidRPr="00F90D7A">
        <w:rPr>
          <w:rFonts w:ascii="Arial Narrow" w:hAnsi="Arial Narrow"/>
          <w:color w:val="000000"/>
        </w:rPr>
        <w:t xml:space="preserve">91 598 </w:t>
      </w:r>
      <w:r w:rsidRPr="00F90D7A">
        <w:rPr>
          <w:rFonts w:ascii="Arial Narrow" w:hAnsi="Arial Narrow"/>
          <w:bCs/>
          <w:color w:val="000000"/>
        </w:rPr>
        <w:t xml:space="preserve">têtes de </w:t>
      </w:r>
      <w:r w:rsidRPr="00F90D7A">
        <w:rPr>
          <w:rFonts w:ascii="Arial Narrow" w:hAnsi="Arial Narrow"/>
          <w:bCs/>
        </w:rPr>
        <w:t xml:space="preserve">bovins, </w:t>
      </w:r>
      <w:r w:rsidRPr="00F90D7A">
        <w:rPr>
          <w:rFonts w:ascii="Arial Narrow" w:hAnsi="Arial Narrow"/>
          <w:bCs/>
          <w:color w:val="000000"/>
        </w:rPr>
        <w:t>2 109 729</w:t>
      </w:r>
      <w:r w:rsidR="005D443B">
        <w:rPr>
          <w:rFonts w:ascii="Arial Narrow" w:hAnsi="Arial Narrow"/>
          <w:bCs/>
          <w:color w:val="000000"/>
        </w:rPr>
        <w:t xml:space="preserve"> têtes</w:t>
      </w:r>
      <w:r w:rsidRPr="00F90D7A">
        <w:rPr>
          <w:rFonts w:ascii="Arial Narrow" w:hAnsi="Arial Narrow"/>
          <w:bCs/>
          <w:color w:val="000000"/>
        </w:rPr>
        <w:t xml:space="preserve"> </w:t>
      </w:r>
      <w:r w:rsidR="005D443B">
        <w:rPr>
          <w:rFonts w:ascii="Arial Narrow" w:hAnsi="Arial Narrow"/>
          <w:bCs/>
          <w:color w:val="000000"/>
        </w:rPr>
        <w:t>d’</w:t>
      </w:r>
      <w:r w:rsidRPr="00F90D7A">
        <w:rPr>
          <w:rFonts w:ascii="Arial Narrow" w:hAnsi="Arial Narrow"/>
          <w:bCs/>
          <w:color w:val="000000"/>
        </w:rPr>
        <w:t>ovins, 838 3</w:t>
      </w:r>
      <w:r w:rsidR="005D443B">
        <w:rPr>
          <w:rFonts w:ascii="Arial Narrow" w:hAnsi="Arial Narrow"/>
          <w:bCs/>
          <w:color w:val="000000"/>
        </w:rPr>
        <w:t xml:space="preserve">42 têtes de </w:t>
      </w:r>
      <w:r w:rsidRPr="00F90D7A">
        <w:rPr>
          <w:rFonts w:ascii="Arial Narrow" w:hAnsi="Arial Narrow"/>
          <w:bCs/>
          <w:color w:val="000000"/>
        </w:rPr>
        <w:t xml:space="preserve">caprins, 26 510 </w:t>
      </w:r>
      <w:r w:rsidR="005D443B">
        <w:rPr>
          <w:rFonts w:ascii="Arial Narrow" w:hAnsi="Arial Narrow"/>
          <w:bCs/>
          <w:color w:val="000000"/>
        </w:rPr>
        <w:t xml:space="preserve">têtes de </w:t>
      </w:r>
      <w:r w:rsidRPr="00F90D7A">
        <w:rPr>
          <w:rFonts w:ascii="Arial Narrow" w:hAnsi="Arial Narrow"/>
          <w:bCs/>
          <w:color w:val="000000"/>
        </w:rPr>
        <w:t xml:space="preserve">porcins, 3158 </w:t>
      </w:r>
      <w:r w:rsidR="005D443B">
        <w:rPr>
          <w:rFonts w:ascii="Arial Narrow" w:hAnsi="Arial Narrow"/>
          <w:bCs/>
          <w:color w:val="000000"/>
        </w:rPr>
        <w:t xml:space="preserve">têtes de </w:t>
      </w:r>
      <w:r w:rsidRPr="00F90D7A">
        <w:rPr>
          <w:rFonts w:ascii="Arial Narrow" w:hAnsi="Arial Narrow"/>
          <w:bCs/>
          <w:color w:val="000000"/>
        </w:rPr>
        <w:t>camelins, 5 838 379 sujets de volaille (dont 82,49% de poulet, 13,55% de pintade, 3,96% d’autres volailles) et 4 767 têtes d’autres animaux (</w:t>
      </w:r>
      <w:r>
        <w:rPr>
          <w:rFonts w:ascii="Arial Narrow" w:hAnsi="Arial Narrow"/>
          <w:bCs/>
          <w:color w:val="000000"/>
          <w:highlight w:val="yellow"/>
        </w:rPr>
        <w:t>cf. tableau 16</w:t>
      </w:r>
      <w:r w:rsidRPr="00F90D7A">
        <w:rPr>
          <w:rFonts w:ascii="Arial Narrow" w:hAnsi="Arial Narrow"/>
          <w:bCs/>
          <w:color w:val="000000"/>
          <w:highlight w:val="yellow"/>
        </w:rPr>
        <w:t>, en annexe</w:t>
      </w:r>
      <w:r w:rsidRPr="00F90D7A">
        <w:rPr>
          <w:rFonts w:ascii="Arial Narrow" w:hAnsi="Arial Narrow"/>
          <w:bCs/>
          <w:color w:val="000000"/>
        </w:rPr>
        <w:t xml:space="preserve">). </w:t>
      </w:r>
    </w:p>
    <w:p w14:paraId="4F220206" w14:textId="11480F77" w:rsidR="001C4098" w:rsidRPr="00F90D7A" w:rsidRDefault="001C4098" w:rsidP="001C4098">
      <w:pPr>
        <w:spacing w:after="0"/>
        <w:rPr>
          <w:rFonts w:ascii="Arial Narrow" w:hAnsi="Arial Narrow"/>
          <w:bCs/>
          <w:color w:val="000000"/>
        </w:rPr>
      </w:pPr>
      <w:r w:rsidRPr="00F90D7A">
        <w:rPr>
          <w:rFonts w:ascii="Arial Narrow" w:hAnsi="Arial Narrow"/>
          <w:bCs/>
          <w:color w:val="000000"/>
        </w:rPr>
        <w:t xml:space="preserve">Les abattages individuels concernent surtout les volailles et les petits ruminants représentant 98,6% des abattages non contrôlés et ceci dans toutes les régions mais avec des disparités. Ainsi, dans presque toutes les régions les proportions des abattages de volailles sont plus élevées avec plus de 50% des effectifs d’animaux abattus exception faite des régions de Kayes, Tombouctou et Gao, avec respectivement 45%, 27% et 7%, où les ruminants </w:t>
      </w:r>
      <w:r w:rsidRPr="00F90D7A">
        <w:rPr>
          <w:rFonts w:ascii="Arial Narrow" w:hAnsi="Arial Narrow"/>
          <w:bCs/>
        </w:rPr>
        <w:t>(bovins, ovins et caprins) surtout les ovins et caprins sont les plus abattus. Dans l’ensemble, le</w:t>
      </w:r>
      <w:r w:rsidRPr="00F90D7A">
        <w:rPr>
          <w:rFonts w:ascii="Arial Narrow" w:hAnsi="Arial Narrow"/>
          <w:bCs/>
          <w:color w:val="000000"/>
        </w:rPr>
        <w:t xml:space="preserve">s volailles sont suivies des petits ruminants avec 23,67% et 9,41% des abattages </w:t>
      </w:r>
      <w:r w:rsidR="00332FDA">
        <w:rPr>
          <w:rFonts w:ascii="Arial Narrow" w:hAnsi="Arial Narrow"/>
          <w:bCs/>
          <w:color w:val="000000"/>
        </w:rPr>
        <w:t xml:space="preserve">individuels </w:t>
      </w:r>
      <w:r w:rsidRPr="00F90D7A">
        <w:rPr>
          <w:rFonts w:ascii="Arial Narrow" w:hAnsi="Arial Narrow"/>
          <w:bCs/>
          <w:color w:val="000000"/>
        </w:rPr>
        <w:t xml:space="preserve">respectivement pour les ovins et les caprins. </w:t>
      </w:r>
    </w:p>
    <w:p w14:paraId="66B4899A" w14:textId="77777777" w:rsidR="001C4098" w:rsidRPr="00F90D7A" w:rsidRDefault="001C4098" w:rsidP="001C4098">
      <w:pPr>
        <w:spacing w:after="0"/>
        <w:rPr>
          <w:rFonts w:ascii="Arial Narrow" w:hAnsi="Arial Narrow"/>
          <w:bCs/>
          <w:color w:val="000000"/>
        </w:rPr>
      </w:pPr>
      <w:r w:rsidRPr="00F90D7A">
        <w:rPr>
          <w:rFonts w:ascii="Arial Narrow" w:hAnsi="Arial Narrow"/>
          <w:bCs/>
          <w:color w:val="000000"/>
        </w:rPr>
        <w:t xml:space="preserve">Les fortes proportions des abattages de volailles et de petits ruminants sont le fait que ces animaux sont plus consommés par les ménages lors des grands évènements comme les fêtes de nouvel an, Ramadan, </w:t>
      </w:r>
      <w:proofErr w:type="spellStart"/>
      <w:r w:rsidRPr="00F90D7A">
        <w:rPr>
          <w:rFonts w:ascii="Arial Narrow" w:hAnsi="Arial Narrow"/>
          <w:bCs/>
          <w:color w:val="000000"/>
        </w:rPr>
        <w:lastRenderedPageBreak/>
        <w:t>Maouloud</w:t>
      </w:r>
      <w:proofErr w:type="spellEnd"/>
      <w:r w:rsidRPr="00F90D7A">
        <w:rPr>
          <w:rFonts w:ascii="Arial Narrow" w:hAnsi="Arial Narrow"/>
          <w:bCs/>
          <w:color w:val="000000"/>
        </w:rPr>
        <w:t xml:space="preserve">, </w:t>
      </w:r>
      <w:proofErr w:type="spellStart"/>
      <w:r w:rsidRPr="00F90D7A">
        <w:rPr>
          <w:rFonts w:ascii="Arial Narrow" w:hAnsi="Arial Narrow"/>
          <w:bCs/>
          <w:color w:val="000000"/>
        </w:rPr>
        <w:t>Achura</w:t>
      </w:r>
      <w:proofErr w:type="spellEnd"/>
      <w:r w:rsidRPr="00F90D7A">
        <w:rPr>
          <w:rFonts w:ascii="Arial Narrow" w:hAnsi="Arial Narrow"/>
          <w:bCs/>
          <w:color w:val="000000"/>
        </w:rPr>
        <w:t xml:space="preserve">, Noël, accueil de visiteurs, les cas d’urgences (pour les volailles), les fêtes de Tabaski, mariages, baptêmes et funérailles pour les petits ruminants. S’agissant du gros bétail, les bovins sont surtout abattus lors des fêtes musulmanes (42%) et des cérémonies de mariages (23%) alors que 44.32% des abattages de porcins sont effectués lors des fêtes de Noël et de Pâques. Les dromadaires sont beaucoup plus abattus pour les fêtes de </w:t>
      </w:r>
      <w:proofErr w:type="spellStart"/>
      <w:r w:rsidRPr="00F90D7A">
        <w:rPr>
          <w:rFonts w:ascii="Arial Narrow" w:hAnsi="Arial Narrow"/>
          <w:bCs/>
          <w:color w:val="000000"/>
        </w:rPr>
        <w:t>Maouloud</w:t>
      </w:r>
      <w:proofErr w:type="spellEnd"/>
      <w:r w:rsidRPr="00F90D7A">
        <w:rPr>
          <w:rFonts w:ascii="Arial Narrow" w:hAnsi="Arial Narrow"/>
          <w:bCs/>
          <w:color w:val="000000"/>
        </w:rPr>
        <w:t>, Tabaski et Ramadan avec respectivement 33%, 20% et 20% des camelins. Ensuite viennent les cas d’urgence (17%) et les mariages avec 10%. (</w:t>
      </w:r>
      <w:proofErr w:type="gramStart"/>
      <w:r w:rsidRPr="00F90D7A">
        <w:rPr>
          <w:rFonts w:ascii="Arial Narrow" w:hAnsi="Arial Narrow"/>
          <w:bCs/>
          <w:color w:val="000000"/>
          <w:highlight w:val="yellow"/>
        </w:rPr>
        <w:t>cf.</w:t>
      </w:r>
      <w:proofErr w:type="gramEnd"/>
      <w:r w:rsidRPr="00F90D7A">
        <w:rPr>
          <w:rFonts w:ascii="Arial Narrow" w:hAnsi="Arial Narrow"/>
          <w:bCs/>
          <w:color w:val="000000"/>
          <w:highlight w:val="yellow"/>
        </w:rPr>
        <w:t xml:space="preserve"> tableau </w:t>
      </w:r>
      <w:r>
        <w:rPr>
          <w:rFonts w:ascii="Arial Narrow" w:hAnsi="Arial Narrow"/>
          <w:bCs/>
          <w:color w:val="000000"/>
          <w:highlight w:val="yellow"/>
        </w:rPr>
        <w:t>17</w:t>
      </w:r>
      <w:r w:rsidRPr="00F90D7A">
        <w:rPr>
          <w:rFonts w:ascii="Arial Narrow" w:hAnsi="Arial Narrow"/>
          <w:bCs/>
          <w:color w:val="000000"/>
          <w:highlight w:val="yellow"/>
        </w:rPr>
        <w:t xml:space="preserve"> en annexe</w:t>
      </w:r>
      <w:r w:rsidRPr="00F90D7A">
        <w:rPr>
          <w:rFonts w:ascii="Arial Narrow" w:hAnsi="Arial Narrow"/>
          <w:bCs/>
          <w:color w:val="000000"/>
        </w:rPr>
        <w:t>).</w:t>
      </w:r>
    </w:p>
    <w:p w14:paraId="370FC897" w14:textId="1CDEBA67" w:rsidR="001C4098" w:rsidRPr="00F90D7A" w:rsidRDefault="001C4098" w:rsidP="001C4098">
      <w:pPr>
        <w:spacing w:after="0"/>
        <w:rPr>
          <w:rFonts w:ascii="Arial Narrow" w:hAnsi="Arial Narrow"/>
          <w:bCs/>
        </w:rPr>
      </w:pPr>
      <w:r w:rsidRPr="00F90D7A">
        <w:rPr>
          <w:rFonts w:ascii="Arial Narrow" w:hAnsi="Arial Narrow"/>
          <w:bCs/>
        </w:rPr>
        <w:t xml:space="preserve">L’importance des régions, en termes d’abattage individuel </w:t>
      </w:r>
      <w:r w:rsidR="00332FDA">
        <w:rPr>
          <w:rFonts w:ascii="Arial Narrow" w:hAnsi="Arial Narrow"/>
          <w:bCs/>
        </w:rPr>
        <w:t>non contrôlé</w:t>
      </w:r>
      <w:r w:rsidRPr="00F90D7A">
        <w:rPr>
          <w:rFonts w:ascii="Arial Narrow" w:hAnsi="Arial Narrow"/>
          <w:bCs/>
        </w:rPr>
        <w:t xml:space="preserve"> d’animaux dans les exploitations agricoles, est présentée dans le tableau ci-après. De ce tableau, il ressort que les abattages individuels de volailles sont concentrés dans les régions de Sikasso, Koulikoro et Mopti. Ceux des bovins sont beaucoup effectués dans les régions de Sikasso, Mopti et Kayes. Les abattages de petits ruminants sont effectués dans les régions du sud, du centre et de Tombouctou. Les porcins sont abattus essentiellement dans la région de Ségou (57,9%), Sikasso (20,48%) et Mopti (11,69%). Les camelins sont abattus uniquement dans les régions de Mopti (39,36%), de Ségou (33,87</w:t>
      </w:r>
      <w:r w:rsidR="00332FDA">
        <w:rPr>
          <w:rFonts w:ascii="Arial Narrow" w:hAnsi="Arial Narrow"/>
          <w:bCs/>
        </w:rPr>
        <w:t>%</w:t>
      </w:r>
      <w:r w:rsidRPr="00F90D7A">
        <w:rPr>
          <w:rFonts w:ascii="Arial Narrow" w:hAnsi="Arial Narrow"/>
          <w:bCs/>
        </w:rPr>
        <w:t>) et de Tombouctou avec 26,77</w:t>
      </w:r>
      <w:r w:rsidR="00332FDA">
        <w:rPr>
          <w:rFonts w:ascii="Arial Narrow" w:hAnsi="Arial Narrow"/>
          <w:bCs/>
        </w:rPr>
        <w:t>%</w:t>
      </w:r>
      <w:r w:rsidRPr="00F90D7A">
        <w:rPr>
          <w:rFonts w:ascii="Arial Narrow" w:hAnsi="Arial Narrow"/>
          <w:bCs/>
        </w:rPr>
        <w:t>.</w:t>
      </w:r>
    </w:p>
    <w:p w14:paraId="738F150E" w14:textId="77777777" w:rsidR="001C4098" w:rsidRPr="00F90D7A" w:rsidRDefault="001C4098" w:rsidP="001C4098">
      <w:pPr>
        <w:rPr>
          <w:rFonts w:ascii="Arial Narrow" w:hAnsi="Arial Narrow"/>
          <w:b/>
          <w:bCs/>
        </w:rPr>
      </w:pPr>
      <w:r w:rsidRPr="00F90D7A">
        <w:rPr>
          <w:rFonts w:ascii="Arial Narrow" w:hAnsi="Arial Narrow"/>
          <w:b/>
        </w:rPr>
        <w:t xml:space="preserve">Tableau </w:t>
      </w:r>
      <w:r w:rsidRPr="00F90D7A">
        <w:rPr>
          <w:rFonts w:ascii="Arial Narrow" w:hAnsi="Arial Narrow"/>
          <w:b/>
        </w:rPr>
        <w:fldChar w:fldCharType="begin"/>
      </w:r>
      <w:r w:rsidRPr="00F90D7A">
        <w:rPr>
          <w:rFonts w:ascii="Arial Narrow" w:hAnsi="Arial Narrow"/>
          <w:b/>
        </w:rPr>
        <w:instrText xml:space="preserve"> SEQ Tableau \* ARABIC </w:instrText>
      </w:r>
      <w:r w:rsidRPr="00F90D7A">
        <w:rPr>
          <w:rFonts w:ascii="Arial Narrow" w:hAnsi="Arial Narrow"/>
          <w:b/>
        </w:rPr>
        <w:fldChar w:fldCharType="separate"/>
      </w:r>
      <w:r>
        <w:rPr>
          <w:rFonts w:ascii="Arial Narrow" w:hAnsi="Arial Narrow"/>
          <w:b/>
          <w:noProof/>
        </w:rPr>
        <w:t>9</w:t>
      </w:r>
      <w:r w:rsidRPr="00F90D7A">
        <w:rPr>
          <w:rFonts w:ascii="Arial Narrow" w:hAnsi="Arial Narrow"/>
          <w:b/>
        </w:rPr>
        <w:fldChar w:fldCharType="end"/>
      </w:r>
      <w:r w:rsidRPr="00F90D7A">
        <w:rPr>
          <w:rFonts w:ascii="Arial Narrow" w:hAnsi="Arial Narrow"/>
          <w:b/>
        </w:rPr>
        <w:t xml:space="preserve"> : </w:t>
      </w:r>
      <w:r w:rsidRPr="00F90D7A">
        <w:rPr>
          <w:rFonts w:ascii="Arial Narrow" w:hAnsi="Arial Narrow"/>
          <w:b/>
          <w:bCs/>
        </w:rPr>
        <w:t>Répartition par région, de l'effectif des animaux abattus individuellement dans les exploitations traditionnelles selon les espèces (en %)</w:t>
      </w:r>
    </w:p>
    <w:tbl>
      <w:tblPr>
        <w:tblStyle w:val="TableauGrille4-Accentuation6"/>
        <w:tblW w:w="9209" w:type="dxa"/>
        <w:tblLook w:val="04A0" w:firstRow="1" w:lastRow="0" w:firstColumn="1" w:lastColumn="0" w:noHBand="0" w:noVBand="1"/>
      </w:tblPr>
      <w:tblGrid>
        <w:gridCol w:w="1575"/>
        <w:gridCol w:w="1050"/>
        <w:gridCol w:w="1050"/>
        <w:gridCol w:w="1050"/>
        <w:gridCol w:w="1050"/>
        <w:gridCol w:w="1050"/>
        <w:gridCol w:w="1050"/>
        <w:gridCol w:w="1334"/>
      </w:tblGrid>
      <w:tr w:rsidR="001C4098" w:rsidRPr="00F90D7A" w14:paraId="3E7E9724" w14:textId="77777777" w:rsidTr="005D443B">
        <w:trPr>
          <w:cnfStyle w:val="100000000000" w:firstRow="1" w:lastRow="0" w:firstColumn="0" w:lastColumn="0" w:oddVBand="0" w:evenVBand="0" w:oddHBand="0" w:evenHBand="0" w:firstRowFirstColumn="0" w:firstRowLastColumn="0" w:lastRowFirstColumn="0" w:lastRowLastColumn="0"/>
          <w:trHeight w:val="487"/>
        </w:trPr>
        <w:tc>
          <w:tcPr>
            <w:cnfStyle w:val="001000000000" w:firstRow="0" w:lastRow="0" w:firstColumn="1" w:lastColumn="0" w:oddVBand="0" w:evenVBand="0" w:oddHBand="0" w:evenHBand="0" w:firstRowFirstColumn="0" w:firstRowLastColumn="0" w:lastRowFirstColumn="0" w:lastRowLastColumn="0"/>
            <w:tcW w:w="1575" w:type="dxa"/>
            <w:hideMark/>
          </w:tcPr>
          <w:p w14:paraId="5327AFDF" w14:textId="77777777" w:rsidR="001C4098" w:rsidRPr="00F90D7A" w:rsidRDefault="001C4098" w:rsidP="006F2F87">
            <w:pPr>
              <w:spacing w:before="0" w:after="0"/>
              <w:jc w:val="center"/>
              <w:rPr>
                <w:rFonts w:ascii="Arial Narrow" w:eastAsia="Times New Roman" w:hAnsi="Arial Narrow"/>
                <w:color w:val="000000"/>
                <w:sz w:val="20"/>
                <w:szCs w:val="22"/>
                <w:lang w:val="en-US" w:eastAsia="en-US"/>
              </w:rPr>
            </w:pPr>
            <w:proofErr w:type="spellStart"/>
            <w:r w:rsidRPr="00F90D7A">
              <w:rPr>
                <w:rFonts w:ascii="Arial Narrow" w:eastAsia="Times New Roman" w:hAnsi="Arial Narrow"/>
                <w:color w:val="000000"/>
                <w:sz w:val="20"/>
                <w:szCs w:val="22"/>
                <w:lang w:val="en-US" w:eastAsia="en-US"/>
              </w:rPr>
              <w:t>Région</w:t>
            </w:r>
            <w:proofErr w:type="spellEnd"/>
          </w:p>
        </w:tc>
        <w:tc>
          <w:tcPr>
            <w:tcW w:w="1050" w:type="dxa"/>
            <w:noWrap/>
            <w:hideMark/>
          </w:tcPr>
          <w:p w14:paraId="3492EC88" w14:textId="77777777" w:rsidR="001C4098" w:rsidRPr="00F90D7A" w:rsidRDefault="001C4098"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Calibri"/>
                <w:sz w:val="20"/>
                <w:szCs w:val="22"/>
                <w:lang w:val="en-US" w:eastAsia="en-US"/>
              </w:rPr>
            </w:pPr>
            <w:proofErr w:type="spellStart"/>
            <w:r w:rsidRPr="00F90D7A">
              <w:rPr>
                <w:rFonts w:ascii="Arial Narrow" w:eastAsia="Times New Roman" w:hAnsi="Arial Narrow" w:cs="Calibri"/>
                <w:color w:val="auto"/>
                <w:sz w:val="20"/>
                <w:szCs w:val="22"/>
                <w:lang w:val="en-US" w:eastAsia="en-US"/>
              </w:rPr>
              <w:t>Volaille</w:t>
            </w:r>
            <w:proofErr w:type="spellEnd"/>
          </w:p>
        </w:tc>
        <w:tc>
          <w:tcPr>
            <w:tcW w:w="1050" w:type="dxa"/>
            <w:hideMark/>
          </w:tcPr>
          <w:p w14:paraId="0388F42D" w14:textId="77777777" w:rsidR="001C4098" w:rsidRPr="00F90D7A" w:rsidRDefault="001C4098"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 xml:space="preserve"> </w:t>
            </w:r>
            <w:proofErr w:type="spellStart"/>
            <w:r w:rsidRPr="00F90D7A">
              <w:rPr>
                <w:rFonts w:ascii="Arial Narrow" w:eastAsia="Times New Roman" w:hAnsi="Arial Narrow"/>
                <w:color w:val="000000"/>
                <w:sz w:val="20"/>
                <w:szCs w:val="22"/>
                <w:lang w:val="en-US" w:eastAsia="en-US"/>
              </w:rPr>
              <w:t>Bovin</w:t>
            </w:r>
            <w:proofErr w:type="spellEnd"/>
          </w:p>
        </w:tc>
        <w:tc>
          <w:tcPr>
            <w:tcW w:w="1050" w:type="dxa"/>
            <w:hideMark/>
          </w:tcPr>
          <w:p w14:paraId="380C22DD" w14:textId="77777777" w:rsidR="001C4098" w:rsidRPr="00F90D7A" w:rsidRDefault="001C4098"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 xml:space="preserve"> </w:t>
            </w:r>
            <w:proofErr w:type="spellStart"/>
            <w:r w:rsidRPr="00F90D7A">
              <w:rPr>
                <w:rFonts w:ascii="Arial Narrow" w:eastAsia="Times New Roman" w:hAnsi="Arial Narrow"/>
                <w:color w:val="000000"/>
                <w:sz w:val="20"/>
                <w:szCs w:val="22"/>
                <w:lang w:val="en-US" w:eastAsia="en-US"/>
              </w:rPr>
              <w:t>Ovin</w:t>
            </w:r>
            <w:proofErr w:type="spellEnd"/>
          </w:p>
        </w:tc>
        <w:tc>
          <w:tcPr>
            <w:tcW w:w="1050" w:type="dxa"/>
            <w:hideMark/>
          </w:tcPr>
          <w:p w14:paraId="44A23AD2" w14:textId="77777777" w:rsidR="001C4098" w:rsidRPr="00F90D7A" w:rsidRDefault="001C4098"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 xml:space="preserve"> </w:t>
            </w:r>
            <w:proofErr w:type="spellStart"/>
            <w:r w:rsidRPr="00F90D7A">
              <w:rPr>
                <w:rFonts w:ascii="Arial Narrow" w:eastAsia="Times New Roman" w:hAnsi="Arial Narrow"/>
                <w:color w:val="000000"/>
                <w:sz w:val="20"/>
                <w:szCs w:val="22"/>
                <w:lang w:val="en-US" w:eastAsia="en-US"/>
              </w:rPr>
              <w:t>Caprin</w:t>
            </w:r>
            <w:proofErr w:type="spellEnd"/>
          </w:p>
        </w:tc>
        <w:tc>
          <w:tcPr>
            <w:tcW w:w="1050" w:type="dxa"/>
            <w:hideMark/>
          </w:tcPr>
          <w:p w14:paraId="1EB76F85" w14:textId="77777777" w:rsidR="001C4098" w:rsidRPr="00F90D7A" w:rsidRDefault="001C4098"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 xml:space="preserve"> </w:t>
            </w:r>
            <w:proofErr w:type="spellStart"/>
            <w:r w:rsidRPr="00F90D7A">
              <w:rPr>
                <w:rFonts w:ascii="Arial Narrow" w:eastAsia="Times New Roman" w:hAnsi="Arial Narrow"/>
                <w:color w:val="000000"/>
                <w:sz w:val="20"/>
                <w:szCs w:val="22"/>
                <w:lang w:val="en-US" w:eastAsia="en-US"/>
              </w:rPr>
              <w:t>Porcin</w:t>
            </w:r>
            <w:proofErr w:type="spellEnd"/>
          </w:p>
        </w:tc>
        <w:tc>
          <w:tcPr>
            <w:tcW w:w="1050" w:type="dxa"/>
            <w:hideMark/>
          </w:tcPr>
          <w:p w14:paraId="7E3E0400" w14:textId="77777777" w:rsidR="001C4098" w:rsidRPr="00F90D7A" w:rsidRDefault="001C4098"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2"/>
                <w:lang w:val="en-US" w:eastAsia="en-US"/>
              </w:rPr>
            </w:pPr>
            <w:proofErr w:type="spellStart"/>
            <w:r w:rsidRPr="00F90D7A">
              <w:rPr>
                <w:rFonts w:ascii="Arial Narrow" w:eastAsia="Times New Roman" w:hAnsi="Arial Narrow"/>
                <w:color w:val="000000"/>
                <w:sz w:val="20"/>
                <w:szCs w:val="22"/>
                <w:lang w:val="en-US" w:eastAsia="en-US"/>
              </w:rPr>
              <w:t>Camelin</w:t>
            </w:r>
            <w:proofErr w:type="spellEnd"/>
          </w:p>
        </w:tc>
        <w:tc>
          <w:tcPr>
            <w:tcW w:w="1334" w:type="dxa"/>
            <w:hideMark/>
          </w:tcPr>
          <w:p w14:paraId="2C2C672B" w14:textId="77777777" w:rsidR="001C4098" w:rsidRPr="00F90D7A" w:rsidRDefault="001C4098" w:rsidP="006F2F87">
            <w:pPr>
              <w:spacing w:before="0" w:after="0"/>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olor w:val="000000"/>
                <w:sz w:val="20"/>
                <w:szCs w:val="22"/>
                <w:lang w:val="en-US" w:eastAsia="en-US"/>
              </w:rPr>
            </w:pPr>
            <w:proofErr w:type="spellStart"/>
            <w:r w:rsidRPr="00F90D7A">
              <w:rPr>
                <w:rFonts w:ascii="Arial Narrow" w:eastAsia="Times New Roman" w:hAnsi="Arial Narrow"/>
                <w:color w:val="000000"/>
                <w:sz w:val="20"/>
                <w:szCs w:val="22"/>
                <w:lang w:val="en-US" w:eastAsia="en-US"/>
              </w:rPr>
              <w:t>Autre</w:t>
            </w:r>
            <w:proofErr w:type="spellEnd"/>
            <w:r w:rsidRPr="00F90D7A">
              <w:rPr>
                <w:rFonts w:ascii="Arial Narrow" w:eastAsia="Times New Roman" w:hAnsi="Arial Narrow"/>
                <w:color w:val="000000"/>
                <w:sz w:val="20"/>
                <w:szCs w:val="22"/>
                <w:lang w:val="en-US" w:eastAsia="en-US"/>
              </w:rPr>
              <w:t xml:space="preserve"> </w:t>
            </w:r>
            <w:proofErr w:type="spellStart"/>
            <w:r w:rsidRPr="00F90D7A">
              <w:rPr>
                <w:rFonts w:ascii="Arial Narrow" w:eastAsia="Times New Roman" w:hAnsi="Arial Narrow"/>
                <w:color w:val="000000"/>
                <w:sz w:val="20"/>
                <w:szCs w:val="22"/>
                <w:lang w:val="en-US" w:eastAsia="en-US"/>
              </w:rPr>
              <w:t>espèces</w:t>
            </w:r>
            <w:proofErr w:type="spellEnd"/>
            <w:r w:rsidRPr="00F90D7A">
              <w:rPr>
                <w:rFonts w:ascii="Arial Narrow" w:eastAsia="Times New Roman" w:hAnsi="Arial Narrow"/>
                <w:color w:val="000000"/>
                <w:sz w:val="20"/>
                <w:szCs w:val="22"/>
                <w:lang w:val="en-US" w:eastAsia="en-US"/>
              </w:rPr>
              <w:t xml:space="preserve"> </w:t>
            </w:r>
            <w:proofErr w:type="spellStart"/>
            <w:r w:rsidRPr="00F90D7A">
              <w:rPr>
                <w:rFonts w:ascii="Arial Narrow" w:eastAsia="Times New Roman" w:hAnsi="Arial Narrow"/>
                <w:color w:val="000000"/>
                <w:sz w:val="20"/>
                <w:szCs w:val="22"/>
                <w:lang w:val="en-US" w:eastAsia="en-US"/>
              </w:rPr>
              <w:t>animales</w:t>
            </w:r>
            <w:proofErr w:type="spellEnd"/>
            <w:r w:rsidRPr="00F90D7A">
              <w:rPr>
                <w:rFonts w:ascii="Arial Narrow" w:eastAsia="Times New Roman" w:hAnsi="Arial Narrow"/>
                <w:color w:val="000000"/>
                <w:sz w:val="20"/>
                <w:szCs w:val="22"/>
                <w:lang w:val="en-US" w:eastAsia="en-US"/>
              </w:rPr>
              <w:t xml:space="preserve"> </w:t>
            </w:r>
          </w:p>
        </w:tc>
      </w:tr>
      <w:tr w:rsidR="001C4098" w:rsidRPr="00F90D7A" w14:paraId="57019D92" w14:textId="77777777" w:rsidTr="005D443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75" w:type="dxa"/>
            <w:hideMark/>
          </w:tcPr>
          <w:p w14:paraId="1979149A"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proofErr w:type="spellStart"/>
            <w:r w:rsidRPr="00F90D7A">
              <w:rPr>
                <w:rFonts w:ascii="Arial Narrow" w:eastAsia="Times New Roman" w:hAnsi="Arial Narrow"/>
                <w:color w:val="000000"/>
                <w:sz w:val="20"/>
                <w:szCs w:val="22"/>
                <w:lang w:val="en-US" w:eastAsia="en-US"/>
              </w:rPr>
              <w:t>Kayes</w:t>
            </w:r>
            <w:proofErr w:type="spellEnd"/>
          </w:p>
        </w:tc>
        <w:tc>
          <w:tcPr>
            <w:tcW w:w="1050" w:type="dxa"/>
            <w:noWrap/>
            <w:hideMark/>
          </w:tcPr>
          <w:p w14:paraId="55180739"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5,63</w:t>
            </w:r>
          </w:p>
        </w:tc>
        <w:tc>
          <w:tcPr>
            <w:tcW w:w="1050" w:type="dxa"/>
            <w:noWrap/>
            <w:hideMark/>
          </w:tcPr>
          <w:p w14:paraId="15DA0727"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14,79</w:t>
            </w:r>
          </w:p>
        </w:tc>
        <w:tc>
          <w:tcPr>
            <w:tcW w:w="1050" w:type="dxa"/>
            <w:noWrap/>
            <w:hideMark/>
          </w:tcPr>
          <w:p w14:paraId="685116CB"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14,72</w:t>
            </w:r>
          </w:p>
        </w:tc>
        <w:tc>
          <w:tcPr>
            <w:tcW w:w="1050" w:type="dxa"/>
            <w:noWrap/>
            <w:hideMark/>
          </w:tcPr>
          <w:p w14:paraId="09E4495C"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6,54</w:t>
            </w:r>
          </w:p>
        </w:tc>
        <w:tc>
          <w:tcPr>
            <w:tcW w:w="1050" w:type="dxa"/>
            <w:noWrap/>
            <w:hideMark/>
          </w:tcPr>
          <w:p w14:paraId="15DEF935"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050" w:type="dxa"/>
            <w:noWrap/>
            <w:hideMark/>
          </w:tcPr>
          <w:p w14:paraId="260B353B"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334" w:type="dxa"/>
            <w:noWrap/>
            <w:hideMark/>
          </w:tcPr>
          <w:p w14:paraId="1705DD25"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r>
      <w:tr w:rsidR="001C4098" w:rsidRPr="00F90D7A" w14:paraId="2B773EDD" w14:textId="77777777" w:rsidTr="005D443B">
        <w:trPr>
          <w:trHeight w:val="283"/>
        </w:trPr>
        <w:tc>
          <w:tcPr>
            <w:cnfStyle w:val="001000000000" w:firstRow="0" w:lastRow="0" w:firstColumn="1" w:lastColumn="0" w:oddVBand="0" w:evenVBand="0" w:oddHBand="0" w:evenHBand="0" w:firstRowFirstColumn="0" w:firstRowLastColumn="0" w:lastRowFirstColumn="0" w:lastRowLastColumn="0"/>
            <w:tcW w:w="1575" w:type="dxa"/>
            <w:hideMark/>
          </w:tcPr>
          <w:p w14:paraId="7406CEAA"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proofErr w:type="spellStart"/>
            <w:r w:rsidRPr="00F90D7A">
              <w:rPr>
                <w:rFonts w:ascii="Arial Narrow" w:eastAsia="Times New Roman" w:hAnsi="Arial Narrow"/>
                <w:color w:val="000000"/>
                <w:sz w:val="20"/>
                <w:szCs w:val="22"/>
                <w:lang w:val="en-US" w:eastAsia="en-US"/>
              </w:rPr>
              <w:t>Koulikoro</w:t>
            </w:r>
            <w:proofErr w:type="spellEnd"/>
          </w:p>
        </w:tc>
        <w:tc>
          <w:tcPr>
            <w:tcW w:w="1050" w:type="dxa"/>
            <w:noWrap/>
            <w:hideMark/>
          </w:tcPr>
          <w:p w14:paraId="44334DCA"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17,20</w:t>
            </w:r>
          </w:p>
        </w:tc>
        <w:tc>
          <w:tcPr>
            <w:tcW w:w="1050" w:type="dxa"/>
            <w:noWrap/>
            <w:hideMark/>
          </w:tcPr>
          <w:p w14:paraId="7F3C05F0"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8,50</w:t>
            </w:r>
          </w:p>
        </w:tc>
        <w:tc>
          <w:tcPr>
            <w:tcW w:w="1050" w:type="dxa"/>
            <w:noWrap/>
            <w:hideMark/>
          </w:tcPr>
          <w:p w14:paraId="3CBCB3EF"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14,08</w:t>
            </w:r>
          </w:p>
        </w:tc>
        <w:tc>
          <w:tcPr>
            <w:tcW w:w="1050" w:type="dxa"/>
            <w:noWrap/>
            <w:hideMark/>
          </w:tcPr>
          <w:p w14:paraId="2E4FB975"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20,67</w:t>
            </w:r>
          </w:p>
        </w:tc>
        <w:tc>
          <w:tcPr>
            <w:tcW w:w="1050" w:type="dxa"/>
            <w:noWrap/>
            <w:hideMark/>
          </w:tcPr>
          <w:p w14:paraId="438A8AFB"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8,22</w:t>
            </w:r>
          </w:p>
        </w:tc>
        <w:tc>
          <w:tcPr>
            <w:tcW w:w="1050" w:type="dxa"/>
            <w:noWrap/>
            <w:hideMark/>
          </w:tcPr>
          <w:p w14:paraId="350291FB"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334" w:type="dxa"/>
            <w:noWrap/>
            <w:hideMark/>
          </w:tcPr>
          <w:p w14:paraId="3EA71902"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57,77</w:t>
            </w:r>
          </w:p>
        </w:tc>
      </w:tr>
      <w:tr w:rsidR="001C4098" w:rsidRPr="00F90D7A" w14:paraId="6176A765" w14:textId="77777777" w:rsidTr="005D443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75" w:type="dxa"/>
            <w:hideMark/>
          </w:tcPr>
          <w:p w14:paraId="18B375A9"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proofErr w:type="spellStart"/>
            <w:r w:rsidRPr="00F90D7A">
              <w:rPr>
                <w:rFonts w:ascii="Arial Narrow" w:eastAsia="Times New Roman" w:hAnsi="Arial Narrow"/>
                <w:color w:val="000000"/>
                <w:sz w:val="20"/>
                <w:szCs w:val="22"/>
                <w:lang w:val="en-US" w:eastAsia="en-US"/>
              </w:rPr>
              <w:t>Sikasso</w:t>
            </w:r>
            <w:proofErr w:type="spellEnd"/>
          </w:p>
        </w:tc>
        <w:tc>
          <w:tcPr>
            <w:tcW w:w="1050" w:type="dxa"/>
            <w:noWrap/>
            <w:hideMark/>
          </w:tcPr>
          <w:p w14:paraId="37B591E9"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39,32</w:t>
            </w:r>
          </w:p>
        </w:tc>
        <w:tc>
          <w:tcPr>
            <w:tcW w:w="1050" w:type="dxa"/>
            <w:noWrap/>
            <w:hideMark/>
          </w:tcPr>
          <w:p w14:paraId="4BAB765A"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25,20</w:t>
            </w:r>
          </w:p>
        </w:tc>
        <w:tc>
          <w:tcPr>
            <w:tcW w:w="1050" w:type="dxa"/>
            <w:noWrap/>
            <w:hideMark/>
          </w:tcPr>
          <w:p w14:paraId="0BE84B51"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17,81</w:t>
            </w:r>
          </w:p>
        </w:tc>
        <w:tc>
          <w:tcPr>
            <w:tcW w:w="1050" w:type="dxa"/>
            <w:noWrap/>
            <w:hideMark/>
          </w:tcPr>
          <w:p w14:paraId="699E1620"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17,96</w:t>
            </w:r>
          </w:p>
        </w:tc>
        <w:tc>
          <w:tcPr>
            <w:tcW w:w="1050" w:type="dxa"/>
            <w:noWrap/>
            <w:hideMark/>
          </w:tcPr>
          <w:p w14:paraId="70C3B033"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20,48</w:t>
            </w:r>
          </w:p>
        </w:tc>
        <w:tc>
          <w:tcPr>
            <w:tcW w:w="1050" w:type="dxa"/>
            <w:noWrap/>
            <w:hideMark/>
          </w:tcPr>
          <w:p w14:paraId="1E4B87EB"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334" w:type="dxa"/>
            <w:noWrap/>
            <w:hideMark/>
          </w:tcPr>
          <w:p w14:paraId="52AA11B8"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9,26</w:t>
            </w:r>
          </w:p>
        </w:tc>
      </w:tr>
      <w:tr w:rsidR="001C4098" w:rsidRPr="00F90D7A" w14:paraId="272B7247" w14:textId="77777777" w:rsidTr="005D443B">
        <w:trPr>
          <w:trHeight w:val="283"/>
        </w:trPr>
        <w:tc>
          <w:tcPr>
            <w:cnfStyle w:val="001000000000" w:firstRow="0" w:lastRow="0" w:firstColumn="1" w:lastColumn="0" w:oddVBand="0" w:evenVBand="0" w:oddHBand="0" w:evenHBand="0" w:firstRowFirstColumn="0" w:firstRowLastColumn="0" w:lastRowFirstColumn="0" w:lastRowLastColumn="0"/>
            <w:tcW w:w="1575" w:type="dxa"/>
            <w:hideMark/>
          </w:tcPr>
          <w:p w14:paraId="2000A895"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Ségou</w:t>
            </w:r>
          </w:p>
        </w:tc>
        <w:tc>
          <w:tcPr>
            <w:tcW w:w="1050" w:type="dxa"/>
            <w:noWrap/>
            <w:hideMark/>
          </w:tcPr>
          <w:p w14:paraId="54501C44"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14,01</w:t>
            </w:r>
          </w:p>
        </w:tc>
        <w:tc>
          <w:tcPr>
            <w:tcW w:w="1050" w:type="dxa"/>
            <w:noWrap/>
            <w:hideMark/>
          </w:tcPr>
          <w:p w14:paraId="20594920"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7,36</w:t>
            </w:r>
          </w:p>
        </w:tc>
        <w:tc>
          <w:tcPr>
            <w:tcW w:w="1050" w:type="dxa"/>
            <w:noWrap/>
            <w:hideMark/>
          </w:tcPr>
          <w:p w14:paraId="1C572419"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14,45</w:t>
            </w:r>
          </w:p>
        </w:tc>
        <w:tc>
          <w:tcPr>
            <w:tcW w:w="1050" w:type="dxa"/>
            <w:noWrap/>
            <w:hideMark/>
          </w:tcPr>
          <w:p w14:paraId="561093E5"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13,17</w:t>
            </w:r>
          </w:p>
        </w:tc>
        <w:tc>
          <w:tcPr>
            <w:tcW w:w="1050" w:type="dxa"/>
            <w:noWrap/>
            <w:hideMark/>
          </w:tcPr>
          <w:p w14:paraId="5506969A"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57,90</w:t>
            </w:r>
          </w:p>
        </w:tc>
        <w:tc>
          <w:tcPr>
            <w:tcW w:w="1050" w:type="dxa"/>
            <w:noWrap/>
            <w:hideMark/>
          </w:tcPr>
          <w:p w14:paraId="78CC66B0"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33,87</w:t>
            </w:r>
          </w:p>
        </w:tc>
        <w:tc>
          <w:tcPr>
            <w:tcW w:w="1334" w:type="dxa"/>
            <w:noWrap/>
            <w:hideMark/>
          </w:tcPr>
          <w:p w14:paraId="548C587C"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8,86</w:t>
            </w:r>
          </w:p>
        </w:tc>
      </w:tr>
      <w:tr w:rsidR="001C4098" w:rsidRPr="00F90D7A" w14:paraId="7EE8C1C6" w14:textId="77777777" w:rsidTr="005D443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75" w:type="dxa"/>
            <w:hideMark/>
          </w:tcPr>
          <w:p w14:paraId="48CBD07B"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Mopti</w:t>
            </w:r>
          </w:p>
        </w:tc>
        <w:tc>
          <w:tcPr>
            <w:tcW w:w="1050" w:type="dxa"/>
            <w:noWrap/>
            <w:hideMark/>
          </w:tcPr>
          <w:p w14:paraId="4E09CB7C"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15,07</w:t>
            </w:r>
          </w:p>
        </w:tc>
        <w:tc>
          <w:tcPr>
            <w:tcW w:w="1050" w:type="dxa"/>
            <w:noWrap/>
            <w:hideMark/>
          </w:tcPr>
          <w:p w14:paraId="68D034DA"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17,84</w:t>
            </w:r>
          </w:p>
        </w:tc>
        <w:tc>
          <w:tcPr>
            <w:tcW w:w="1050" w:type="dxa"/>
            <w:noWrap/>
            <w:hideMark/>
          </w:tcPr>
          <w:p w14:paraId="1688831D"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16,04</w:t>
            </w:r>
          </w:p>
        </w:tc>
        <w:tc>
          <w:tcPr>
            <w:tcW w:w="1050" w:type="dxa"/>
            <w:noWrap/>
            <w:hideMark/>
          </w:tcPr>
          <w:p w14:paraId="0E1AA2F0"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19,48</w:t>
            </w:r>
          </w:p>
        </w:tc>
        <w:tc>
          <w:tcPr>
            <w:tcW w:w="1050" w:type="dxa"/>
            <w:noWrap/>
            <w:hideMark/>
          </w:tcPr>
          <w:p w14:paraId="2EE99BE4"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11,69</w:t>
            </w:r>
          </w:p>
        </w:tc>
        <w:tc>
          <w:tcPr>
            <w:tcW w:w="1050" w:type="dxa"/>
            <w:noWrap/>
            <w:hideMark/>
          </w:tcPr>
          <w:p w14:paraId="530E5756"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39,36</w:t>
            </w:r>
          </w:p>
        </w:tc>
        <w:tc>
          <w:tcPr>
            <w:tcW w:w="1334" w:type="dxa"/>
            <w:noWrap/>
            <w:hideMark/>
          </w:tcPr>
          <w:p w14:paraId="68397274"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r>
      <w:tr w:rsidR="001C4098" w:rsidRPr="00F90D7A" w14:paraId="128740E8" w14:textId="77777777" w:rsidTr="005D443B">
        <w:trPr>
          <w:trHeight w:val="396"/>
        </w:trPr>
        <w:tc>
          <w:tcPr>
            <w:cnfStyle w:val="001000000000" w:firstRow="0" w:lastRow="0" w:firstColumn="1" w:lastColumn="0" w:oddVBand="0" w:evenVBand="0" w:oddHBand="0" w:evenHBand="0" w:firstRowFirstColumn="0" w:firstRowLastColumn="0" w:lastRowFirstColumn="0" w:lastRowLastColumn="0"/>
            <w:tcW w:w="1575" w:type="dxa"/>
            <w:hideMark/>
          </w:tcPr>
          <w:p w14:paraId="425ECFE0"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Tombouctou</w:t>
            </w:r>
          </w:p>
        </w:tc>
        <w:tc>
          <w:tcPr>
            <w:tcW w:w="1050" w:type="dxa"/>
            <w:noWrap/>
            <w:hideMark/>
          </w:tcPr>
          <w:p w14:paraId="4A59A375"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2,15</w:t>
            </w:r>
          </w:p>
        </w:tc>
        <w:tc>
          <w:tcPr>
            <w:tcW w:w="1050" w:type="dxa"/>
            <w:noWrap/>
            <w:hideMark/>
          </w:tcPr>
          <w:p w14:paraId="6BE0AC99"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9,70</w:t>
            </w:r>
          </w:p>
        </w:tc>
        <w:tc>
          <w:tcPr>
            <w:tcW w:w="1050" w:type="dxa"/>
            <w:noWrap/>
            <w:hideMark/>
          </w:tcPr>
          <w:p w14:paraId="254A5568"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11,07</w:t>
            </w:r>
          </w:p>
        </w:tc>
        <w:tc>
          <w:tcPr>
            <w:tcW w:w="1050" w:type="dxa"/>
            <w:noWrap/>
            <w:hideMark/>
          </w:tcPr>
          <w:p w14:paraId="2FBB38F2"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12,50</w:t>
            </w:r>
          </w:p>
        </w:tc>
        <w:tc>
          <w:tcPr>
            <w:tcW w:w="1050" w:type="dxa"/>
            <w:noWrap/>
            <w:hideMark/>
          </w:tcPr>
          <w:p w14:paraId="3C845E4D"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,65</w:t>
            </w:r>
          </w:p>
        </w:tc>
        <w:tc>
          <w:tcPr>
            <w:tcW w:w="1050" w:type="dxa"/>
            <w:noWrap/>
            <w:hideMark/>
          </w:tcPr>
          <w:p w14:paraId="3D228744"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26,77</w:t>
            </w:r>
          </w:p>
        </w:tc>
        <w:tc>
          <w:tcPr>
            <w:tcW w:w="1334" w:type="dxa"/>
            <w:noWrap/>
            <w:hideMark/>
          </w:tcPr>
          <w:p w14:paraId="70AC06A1"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r>
      <w:tr w:rsidR="001C4098" w:rsidRPr="00F90D7A" w14:paraId="32A5C76D" w14:textId="77777777" w:rsidTr="005D443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1575" w:type="dxa"/>
            <w:hideMark/>
          </w:tcPr>
          <w:p w14:paraId="69D1C5D7"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Gao</w:t>
            </w:r>
          </w:p>
        </w:tc>
        <w:tc>
          <w:tcPr>
            <w:tcW w:w="1050" w:type="dxa"/>
            <w:noWrap/>
            <w:hideMark/>
          </w:tcPr>
          <w:p w14:paraId="2F9FC6D6"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0,32</w:t>
            </w:r>
          </w:p>
        </w:tc>
        <w:tc>
          <w:tcPr>
            <w:tcW w:w="1050" w:type="dxa"/>
            <w:noWrap/>
            <w:hideMark/>
          </w:tcPr>
          <w:p w14:paraId="1F9BD1A4"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5,98</w:t>
            </w:r>
          </w:p>
        </w:tc>
        <w:tc>
          <w:tcPr>
            <w:tcW w:w="1050" w:type="dxa"/>
            <w:noWrap/>
            <w:hideMark/>
          </w:tcPr>
          <w:p w14:paraId="37C64883"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7,64</w:t>
            </w:r>
          </w:p>
        </w:tc>
        <w:tc>
          <w:tcPr>
            <w:tcW w:w="1050" w:type="dxa"/>
            <w:noWrap/>
            <w:hideMark/>
          </w:tcPr>
          <w:p w14:paraId="4CD88B74"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9,05</w:t>
            </w:r>
          </w:p>
        </w:tc>
        <w:tc>
          <w:tcPr>
            <w:tcW w:w="1050" w:type="dxa"/>
            <w:noWrap/>
            <w:hideMark/>
          </w:tcPr>
          <w:p w14:paraId="2A6AAE05"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050" w:type="dxa"/>
            <w:noWrap/>
            <w:hideMark/>
          </w:tcPr>
          <w:p w14:paraId="59A2B73A"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334" w:type="dxa"/>
            <w:noWrap/>
            <w:hideMark/>
          </w:tcPr>
          <w:p w14:paraId="525C1BDD"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r>
      <w:tr w:rsidR="001C4098" w:rsidRPr="00F90D7A" w14:paraId="6D1AC133" w14:textId="77777777" w:rsidTr="005D443B">
        <w:trPr>
          <w:trHeight w:val="283"/>
        </w:trPr>
        <w:tc>
          <w:tcPr>
            <w:cnfStyle w:val="001000000000" w:firstRow="0" w:lastRow="0" w:firstColumn="1" w:lastColumn="0" w:oddVBand="0" w:evenVBand="0" w:oddHBand="0" w:evenHBand="0" w:firstRowFirstColumn="0" w:firstRowLastColumn="0" w:lastRowFirstColumn="0" w:lastRowLastColumn="0"/>
            <w:tcW w:w="1575" w:type="dxa"/>
            <w:hideMark/>
          </w:tcPr>
          <w:p w14:paraId="1CE067C8"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Kidal</w:t>
            </w:r>
          </w:p>
        </w:tc>
        <w:tc>
          <w:tcPr>
            <w:tcW w:w="1050" w:type="dxa"/>
            <w:noWrap/>
            <w:hideMark/>
          </w:tcPr>
          <w:p w14:paraId="67FA2C8F"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 </w:t>
            </w:r>
          </w:p>
        </w:tc>
        <w:tc>
          <w:tcPr>
            <w:tcW w:w="1050" w:type="dxa"/>
            <w:noWrap/>
            <w:hideMark/>
          </w:tcPr>
          <w:p w14:paraId="038C600A"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050" w:type="dxa"/>
            <w:noWrap/>
            <w:hideMark/>
          </w:tcPr>
          <w:p w14:paraId="3B4D1D4D"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050" w:type="dxa"/>
            <w:noWrap/>
            <w:hideMark/>
          </w:tcPr>
          <w:p w14:paraId="1869D942"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050" w:type="dxa"/>
            <w:noWrap/>
            <w:hideMark/>
          </w:tcPr>
          <w:p w14:paraId="2FC07AFD"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050" w:type="dxa"/>
            <w:noWrap/>
            <w:hideMark/>
          </w:tcPr>
          <w:p w14:paraId="063B16BA"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334" w:type="dxa"/>
            <w:noWrap/>
            <w:hideMark/>
          </w:tcPr>
          <w:p w14:paraId="23E396BE"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r>
      <w:tr w:rsidR="001C4098" w:rsidRPr="00F90D7A" w14:paraId="39164626" w14:textId="77777777" w:rsidTr="005D443B">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1575" w:type="dxa"/>
            <w:hideMark/>
          </w:tcPr>
          <w:p w14:paraId="3672BAFD" w14:textId="77777777" w:rsidR="001C4098" w:rsidRPr="00F90D7A" w:rsidRDefault="001C4098" w:rsidP="006F2F87">
            <w:pPr>
              <w:spacing w:before="0" w:after="0"/>
              <w:jc w:val="left"/>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Bamako</w:t>
            </w:r>
          </w:p>
        </w:tc>
        <w:tc>
          <w:tcPr>
            <w:tcW w:w="1050" w:type="dxa"/>
            <w:noWrap/>
            <w:hideMark/>
          </w:tcPr>
          <w:p w14:paraId="6A7C4051"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6,57</w:t>
            </w:r>
          </w:p>
        </w:tc>
        <w:tc>
          <w:tcPr>
            <w:tcW w:w="1050" w:type="dxa"/>
            <w:noWrap/>
            <w:hideMark/>
          </w:tcPr>
          <w:p w14:paraId="3BBC5D69"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10,63</w:t>
            </w:r>
          </w:p>
        </w:tc>
        <w:tc>
          <w:tcPr>
            <w:tcW w:w="1050" w:type="dxa"/>
            <w:noWrap/>
            <w:hideMark/>
          </w:tcPr>
          <w:p w14:paraId="445853E5"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4,19</w:t>
            </w:r>
          </w:p>
        </w:tc>
        <w:tc>
          <w:tcPr>
            <w:tcW w:w="1050" w:type="dxa"/>
            <w:noWrap/>
            <w:hideMark/>
          </w:tcPr>
          <w:p w14:paraId="0B974E5D"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,64</w:t>
            </w:r>
          </w:p>
        </w:tc>
        <w:tc>
          <w:tcPr>
            <w:tcW w:w="1050" w:type="dxa"/>
            <w:noWrap/>
            <w:hideMark/>
          </w:tcPr>
          <w:p w14:paraId="46A5F4EA"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1,06</w:t>
            </w:r>
          </w:p>
        </w:tc>
        <w:tc>
          <w:tcPr>
            <w:tcW w:w="1050" w:type="dxa"/>
            <w:noWrap/>
            <w:hideMark/>
          </w:tcPr>
          <w:p w14:paraId="67B19883"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0,00</w:t>
            </w:r>
          </w:p>
        </w:tc>
        <w:tc>
          <w:tcPr>
            <w:tcW w:w="1334" w:type="dxa"/>
            <w:noWrap/>
            <w:hideMark/>
          </w:tcPr>
          <w:p w14:paraId="2334BBD3" w14:textId="77777777" w:rsidR="001C4098" w:rsidRPr="00F90D7A" w:rsidRDefault="001C4098" w:rsidP="006F2F87">
            <w:pPr>
              <w:spacing w:before="0"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20"/>
                <w:lang w:val="en-US" w:eastAsia="en-US"/>
              </w:rPr>
            </w:pPr>
            <w:r w:rsidRPr="00F90D7A">
              <w:rPr>
                <w:rFonts w:ascii="Arial Narrow" w:eastAsia="Times New Roman" w:hAnsi="Arial Narrow"/>
                <w:color w:val="000000"/>
                <w:sz w:val="20"/>
                <w:lang w:val="en-US" w:eastAsia="en-US"/>
              </w:rPr>
              <w:t>24,11</w:t>
            </w:r>
          </w:p>
        </w:tc>
      </w:tr>
      <w:tr w:rsidR="001C4098" w:rsidRPr="00F90D7A" w14:paraId="329AEC61" w14:textId="77777777" w:rsidTr="005D443B">
        <w:trPr>
          <w:trHeight w:val="306"/>
        </w:trPr>
        <w:tc>
          <w:tcPr>
            <w:cnfStyle w:val="001000000000" w:firstRow="0" w:lastRow="0" w:firstColumn="1" w:lastColumn="0" w:oddVBand="0" w:evenVBand="0" w:oddHBand="0" w:evenHBand="0" w:firstRowFirstColumn="0" w:firstRowLastColumn="0" w:lastRowFirstColumn="0" w:lastRowLastColumn="0"/>
            <w:tcW w:w="1575" w:type="dxa"/>
            <w:noWrap/>
            <w:hideMark/>
          </w:tcPr>
          <w:p w14:paraId="268DF7FF" w14:textId="77777777" w:rsidR="001C4098" w:rsidRPr="00F90D7A" w:rsidRDefault="001C4098" w:rsidP="006F2F87">
            <w:pPr>
              <w:spacing w:before="0" w:after="0"/>
              <w:jc w:val="center"/>
              <w:rPr>
                <w:rFonts w:ascii="Arial Narrow" w:eastAsia="Times New Roman" w:hAnsi="Arial Narrow"/>
                <w:color w:val="000000"/>
                <w:sz w:val="20"/>
                <w:szCs w:val="22"/>
                <w:lang w:val="en-US" w:eastAsia="en-US"/>
              </w:rPr>
            </w:pPr>
            <w:r w:rsidRPr="00F90D7A">
              <w:rPr>
                <w:rFonts w:ascii="Arial Narrow" w:eastAsia="Times New Roman" w:hAnsi="Arial Narrow"/>
                <w:color w:val="000000"/>
                <w:sz w:val="20"/>
                <w:szCs w:val="22"/>
                <w:lang w:val="en-US" w:eastAsia="en-US"/>
              </w:rPr>
              <w:t>Total</w:t>
            </w:r>
          </w:p>
        </w:tc>
        <w:tc>
          <w:tcPr>
            <w:tcW w:w="1050" w:type="dxa"/>
            <w:noWrap/>
            <w:hideMark/>
          </w:tcPr>
          <w:p w14:paraId="2F6FC376"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20"/>
                <w:lang w:val="en-US" w:eastAsia="en-US"/>
              </w:rPr>
            </w:pPr>
            <w:r w:rsidRPr="00F90D7A">
              <w:rPr>
                <w:rFonts w:ascii="Arial Narrow" w:eastAsia="Times New Roman" w:hAnsi="Arial Narrow"/>
                <w:b/>
                <w:bCs/>
                <w:color w:val="000000"/>
                <w:sz w:val="20"/>
                <w:lang w:val="en-US" w:eastAsia="en-US"/>
              </w:rPr>
              <w:t>100,00</w:t>
            </w:r>
          </w:p>
        </w:tc>
        <w:tc>
          <w:tcPr>
            <w:tcW w:w="1050" w:type="dxa"/>
            <w:noWrap/>
            <w:hideMark/>
          </w:tcPr>
          <w:p w14:paraId="6DAA46D4"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20"/>
                <w:lang w:val="en-US" w:eastAsia="en-US"/>
              </w:rPr>
            </w:pPr>
            <w:r w:rsidRPr="00F90D7A">
              <w:rPr>
                <w:rFonts w:ascii="Arial Narrow" w:eastAsia="Times New Roman" w:hAnsi="Arial Narrow"/>
                <w:b/>
                <w:bCs/>
                <w:color w:val="000000"/>
                <w:sz w:val="20"/>
                <w:lang w:val="en-US" w:eastAsia="en-US"/>
              </w:rPr>
              <w:t>100,00</w:t>
            </w:r>
          </w:p>
        </w:tc>
        <w:tc>
          <w:tcPr>
            <w:tcW w:w="1050" w:type="dxa"/>
            <w:noWrap/>
            <w:hideMark/>
          </w:tcPr>
          <w:p w14:paraId="386C1F5D"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20"/>
                <w:lang w:val="en-US" w:eastAsia="en-US"/>
              </w:rPr>
            </w:pPr>
            <w:r w:rsidRPr="00F90D7A">
              <w:rPr>
                <w:rFonts w:ascii="Arial Narrow" w:eastAsia="Times New Roman" w:hAnsi="Arial Narrow"/>
                <w:b/>
                <w:bCs/>
                <w:color w:val="000000"/>
                <w:sz w:val="20"/>
                <w:lang w:val="en-US" w:eastAsia="en-US"/>
              </w:rPr>
              <w:t>100,00</w:t>
            </w:r>
          </w:p>
        </w:tc>
        <w:tc>
          <w:tcPr>
            <w:tcW w:w="1050" w:type="dxa"/>
            <w:noWrap/>
            <w:hideMark/>
          </w:tcPr>
          <w:p w14:paraId="26FBFF70"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20"/>
                <w:lang w:val="en-US" w:eastAsia="en-US"/>
              </w:rPr>
            </w:pPr>
            <w:r w:rsidRPr="00F90D7A">
              <w:rPr>
                <w:rFonts w:ascii="Arial Narrow" w:eastAsia="Times New Roman" w:hAnsi="Arial Narrow"/>
                <w:b/>
                <w:bCs/>
                <w:color w:val="000000"/>
                <w:sz w:val="20"/>
                <w:lang w:val="en-US" w:eastAsia="en-US"/>
              </w:rPr>
              <w:t>100,00</w:t>
            </w:r>
          </w:p>
        </w:tc>
        <w:tc>
          <w:tcPr>
            <w:tcW w:w="1050" w:type="dxa"/>
            <w:noWrap/>
            <w:hideMark/>
          </w:tcPr>
          <w:p w14:paraId="2C833E8F"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20"/>
                <w:lang w:val="en-US" w:eastAsia="en-US"/>
              </w:rPr>
            </w:pPr>
            <w:r w:rsidRPr="00F90D7A">
              <w:rPr>
                <w:rFonts w:ascii="Arial Narrow" w:eastAsia="Times New Roman" w:hAnsi="Arial Narrow"/>
                <w:b/>
                <w:bCs/>
                <w:color w:val="000000"/>
                <w:sz w:val="20"/>
                <w:lang w:val="en-US" w:eastAsia="en-US"/>
              </w:rPr>
              <w:t>100,00</w:t>
            </w:r>
          </w:p>
        </w:tc>
        <w:tc>
          <w:tcPr>
            <w:tcW w:w="1050" w:type="dxa"/>
            <w:noWrap/>
            <w:hideMark/>
          </w:tcPr>
          <w:p w14:paraId="4203C9BE"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20"/>
                <w:lang w:val="en-US" w:eastAsia="en-US"/>
              </w:rPr>
            </w:pPr>
            <w:r w:rsidRPr="00F90D7A">
              <w:rPr>
                <w:rFonts w:ascii="Arial Narrow" w:eastAsia="Times New Roman" w:hAnsi="Arial Narrow"/>
                <w:b/>
                <w:bCs/>
                <w:color w:val="000000"/>
                <w:sz w:val="20"/>
                <w:lang w:val="en-US" w:eastAsia="en-US"/>
              </w:rPr>
              <w:t>100,00</w:t>
            </w:r>
          </w:p>
        </w:tc>
        <w:tc>
          <w:tcPr>
            <w:tcW w:w="1334" w:type="dxa"/>
            <w:noWrap/>
            <w:hideMark/>
          </w:tcPr>
          <w:p w14:paraId="265F570A" w14:textId="77777777" w:rsidR="001C4098" w:rsidRPr="00F90D7A" w:rsidRDefault="001C4098" w:rsidP="006F2F87">
            <w:pPr>
              <w:spacing w:before="0"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20"/>
                <w:lang w:val="en-US" w:eastAsia="en-US"/>
              </w:rPr>
            </w:pPr>
            <w:r w:rsidRPr="00F90D7A">
              <w:rPr>
                <w:rFonts w:ascii="Arial Narrow" w:eastAsia="Times New Roman" w:hAnsi="Arial Narrow"/>
                <w:b/>
                <w:bCs/>
                <w:color w:val="000000"/>
                <w:sz w:val="20"/>
                <w:lang w:val="en-US" w:eastAsia="en-US"/>
              </w:rPr>
              <w:t>100,00</w:t>
            </w:r>
          </w:p>
        </w:tc>
      </w:tr>
    </w:tbl>
    <w:p w14:paraId="7C6B2598"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bCs/>
          <w:color w:val="000000"/>
          <w:sz w:val="18"/>
          <w:szCs w:val="20"/>
        </w:rPr>
        <w:t xml:space="preserve"> </w:t>
      </w:r>
      <w:r w:rsidRPr="00F90D7A">
        <w:rPr>
          <w:rFonts w:ascii="Arial Narrow" w:hAnsi="Arial Narrow"/>
          <w:b/>
          <w:sz w:val="18"/>
          <w:szCs w:val="20"/>
        </w:rPr>
        <w:t>Source : CPS/SDR_EAC2021/2022</w:t>
      </w:r>
    </w:p>
    <w:p w14:paraId="358E28B0" w14:textId="77777777" w:rsidR="001C4098" w:rsidRDefault="001C4098" w:rsidP="001C4098">
      <w:pPr>
        <w:spacing w:before="0" w:after="160" w:line="259" w:lineRule="auto"/>
        <w:jc w:val="left"/>
        <w:rPr>
          <w:rFonts w:ascii="Arial Narrow" w:hAnsi="Arial Narrow"/>
          <w:bCs/>
        </w:rPr>
      </w:pPr>
      <w:r>
        <w:rPr>
          <w:rFonts w:ascii="Arial Narrow" w:hAnsi="Arial Narrow"/>
          <w:bCs/>
        </w:rPr>
        <w:br w:type="page"/>
      </w:r>
    </w:p>
    <w:p w14:paraId="29BBB424" w14:textId="1B4D2B2B" w:rsidR="001C4098" w:rsidRPr="00F90D7A" w:rsidRDefault="001C4098" w:rsidP="001C4098">
      <w:pPr>
        <w:spacing w:before="240"/>
        <w:rPr>
          <w:rFonts w:ascii="Arial Narrow" w:hAnsi="Arial Narrow"/>
          <w:bCs/>
        </w:rPr>
      </w:pPr>
      <w:r w:rsidRPr="00F90D7A">
        <w:rPr>
          <w:rFonts w:ascii="Arial Narrow" w:hAnsi="Arial Narrow"/>
          <w:bCs/>
        </w:rPr>
        <w:lastRenderedPageBreak/>
        <w:t xml:space="preserve">Il est à noter que plus des 2/3 des abattages </w:t>
      </w:r>
      <w:r w:rsidR="00332FDA">
        <w:rPr>
          <w:rFonts w:ascii="Arial Narrow" w:hAnsi="Arial Narrow"/>
          <w:bCs/>
        </w:rPr>
        <w:t>non contrôlés</w:t>
      </w:r>
      <w:r w:rsidRPr="00F90D7A">
        <w:rPr>
          <w:rFonts w:ascii="Arial Narrow" w:hAnsi="Arial Narrow"/>
          <w:bCs/>
        </w:rPr>
        <w:t xml:space="preserve"> d’animaux ont surtout eu lieu en milieu rural, avec au minimum 84% pour le bétail et 5</w:t>
      </w:r>
      <w:r w:rsidR="00332FDA">
        <w:rPr>
          <w:rFonts w:ascii="Arial Narrow" w:hAnsi="Arial Narrow"/>
          <w:bCs/>
        </w:rPr>
        <w:t>8</w:t>
      </w:r>
      <w:r w:rsidRPr="00F90D7A">
        <w:rPr>
          <w:rFonts w:ascii="Arial Narrow" w:hAnsi="Arial Narrow"/>
          <w:bCs/>
        </w:rPr>
        <w:t>% pour la volaille (cf. figure ci-après).</w:t>
      </w:r>
    </w:p>
    <w:p w14:paraId="20FA9881" w14:textId="77777777" w:rsidR="001C4098" w:rsidRPr="00F90D7A" w:rsidRDefault="001C4098" w:rsidP="001C4098">
      <w:pPr>
        <w:spacing w:before="0" w:after="160" w:line="259" w:lineRule="auto"/>
        <w:jc w:val="left"/>
        <w:rPr>
          <w:rFonts w:ascii="Arial Narrow" w:hAnsi="Arial Narrow"/>
          <w:b/>
        </w:rPr>
      </w:pPr>
      <w:r w:rsidRPr="00F90D7A">
        <w:rPr>
          <w:rFonts w:ascii="Arial Narrow" w:hAnsi="Arial Narrow"/>
          <w:b/>
        </w:rPr>
        <w:t xml:space="preserve">Graphique </w:t>
      </w:r>
      <w:r w:rsidRPr="00F90D7A">
        <w:rPr>
          <w:rFonts w:ascii="Arial Narrow" w:hAnsi="Arial Narrow"/>
          <w:b/>
        </w:rPr>
        <w:fldChar w:fldCharType="begin"/>
      </w:r>
      <w:r w:rsidRPr="00F90D7A">
        <w:rPr>
          <w:rFonts w:ascii="Arial Narrow" w:hAnsi="Arial Narrow"/>
          <w:b/>
        </w:rPr>
        <w:instrText xml:space="preserve"> SEQ Graphique \* ARABIC </w:instrText>
      </w:r>
      <w:r w:rsidRPr="00F90D7A">
        <w:rPr>
          <w:rFonts w:ascii="Arial Narrow" w:hAnsi="Arial Narrow"/>
          <w:b/>
        </w:rPr>
        <w:fldChar w:fldCharType="separate"/>
      </w:r>
      <w:r w:rsidRPr="00F90D7A">
        <w:rPr>
          <w:rFonts w:ascii="Arial Narrow" w:hAnsi="Arial Narrow"/>
          <w:b/>
          <w:noProof/>
        </w:rPr>
        <w:t>5</w:t>
      </w:r>
      <w:r w:rsidRPr="00F90D7A">
        <w:rPr>
          <w:rFonts w:ascii="Arial Narrow" w:hAnsi="Arial Narrow"/>
          <w:b/>
        </w:rPr>
        <w:fldChar w:fldCharType="end"/>
      </w:r>
      <w:r w:rsidRPr="00F90D7A">
        <w:rPr>
          <w:rFonts w:ascii="Arial Narrow" w:hAnsi="Arial Narrow"/>
          <w:b/>
        </w:rPr>
        <w:t xml:space="preserve"> : Répartition (%) de l'effectif des animaux abattus individuellement dans les exploitations agricoles traditionnelles par espèces selon les milieux. </w:t>
      </w:r>
    </w:p>
    <w:p w14:paraId="48B95505" w14:textId="77777777" w:rsidR="001C4098" w:rsidRPr="00F90D7A" w:rsidRDefault="001C4098" w:rsidP="001C4098">
      <w:pPr>
        <w:spacing w:after="0"/>
        <w:rPr>
          <w:rFonts w:ascii="Arial Narrow" w:hAnsi="Arial Narrow"/>
          <w:bCs/>
        </w:rPr>
      </w:pPr>
      <w:r w:rsidRPr="00F90D7A">
        <w:rPr>
          <w:rFonts w:ascii="Arial Narrow" w:hAnsi="Arial Narrow"/>
          <w:noProof/>
          <w:lang w:val="en-US" w:eastAsia="en-US"/>
        </w:rPr>
        <w:drawing>
          <wp:inline distT="0" distB="0" distL="0" distR="0" wp14:anchorId="2CAA9FF6" wp14:editId="28C75A5D">
            <wp:extent cx="5895975" cy="2214562"/>
            <wp:effectExtent l="0" t="0" r="9525" b="14605"/>
            <wp:docPr id="2070" name="Graphique 207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8FF7796"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260AED44" w14:textId="646FF704" w:rsidR="001C4098" w:rsidRPr="00F90D7A" w:rsidRDefault="001C4098" w:rsidP="001C4098">
      <w:pPr>
        <w:spacing w:after="0"/>
        <w:rPr>
          <w:rFonts w:ascii="Arial Narrow" w:hAnsi="Arial Narrow"/>
          <w:bCs/>
        </w:rPr>
      </w:pPr>
      <w:r w:rsidRPr="00F90D7A">
        <w:rPr>
          <w:rFonts w:ascii="Arial Narrow" w:hAnsi="Arial Narrow"/>
          <w:bCs/>
        </w:rPr>
        <w:t xml:space="preserve">Les responsables des abatages individuels non contrôlés sont essentiellement des hommes. Le graphique ci-dessous illustre la distribution des abattages selon le sexe des responsables et l’espèce des animaux abattus. Il ressort de ce graphique que les femmes </w:t>
      </w:r>
      <w:r w:rsidR="0090652F">
        <w:rPr>
          <w:rFonts w:ascii="Arial Narrow" w:hAnsi="Arial Narrow"/>
          <w:bCs/>
        </w:rPr>
        <w:t>interviennent rarement dans les abattages à domicile. Elles sont responsables de 20% des abattages de camelins et 10% des abattages de la volaille.</w:t>
      </w:r>
    </w:p>
    <w:p w14:paraId="0C3D0892" w14:textId="77777777" w:rsidR="001C4098" w:rsidRPr="00F90D7A" w:rsidRDefault="001C4098" w:rsidP="001C4098">
      <w:pPr>
        <w:spacing w:after="0"/>
        <w:rPr>
          <w:rFonts w:ascii="Arial Narrow" w:hAnsi="Arial Narrow"/>
          <w:b/>
        </w:rPr>
      </w:pPr>
      <w:r w:rsidRPr="00F90D7A">
        <w:rPr>
          <w:rFonts w:ascii="Arial Narrow" w:hAnsi="Arial Narrow"/>
          <w:b/>
        </w:rPr>
        <w:t xml:space="preserve">Graphique </w:t>
      </w:r>
      <w:r w:rsidRPr="00F90D7A">
        <w:rPr>
          <w:rFonts w:ascii="Arial Narrow" w:hAnsi="Arial Narrow"/>
          <w:b/>
        </w:rPr>
        <w:fldChar w:fldCharType="begin"/>
      </w:r>
      <w:r w:rsidRPr="00F90D7A">
        <w:rPr>
          <w:rFonts w:ascii="Arial Narrow" w:hAnsi="Arial Narrow"/>
          <w:b/>
        </w:rPr>
        <w:instrText xml:space="preserve"> SEQ Graphique \* ARABIC </w:instrText>
      </w:r>
      <w:r w:rsidRPr="00F90D7A">
        <w:rPr>
          <w:rFonts w:ascii="Arial Narrow" w:hAnsi="Arial Narrow"/>
          <w:b/>
        </w:rPr>
        <w:fldChar w:fldCharType="separate"/>
      </w:r>
      <w:r w:rsidRPr="00F90D7A">
        <w:rPr>
          <w:rFonts w:ascii="Arial Narrow" w:hAnsi="Arial Narrow"/>
          <w:b/>
          <w:noProof/>
        </w:rPr>
        <w:t>6</w:t>
      </w:r>
      <w:r w:rsidRPr="00F90D7A">
        <w:rPr>
          <w:rFonts w:ascii="Arial Narrow" w:hAnsi="Arial Narrow"/>
          <w:b/>
        </w:rPr>
        <w:fldChar w:fldCharType="end"/>
      </w:r>
      <w:r w:rsidRPr="00F90D7A">
        <w:rPr>
          <w:rFonts w:ascii="Arial Narrow" w:hAnsi="Arial Narrow"/>
          <w:b/>
        </w:rPr>
        <w:t> : Répartition (en %) de l'effectif des animaux abattus individuellement dans les exploitations agricoles traditionnelles par région et sexe du responsable selon les espèces</w:t>
      </w:r>
    </w:p>
    <w:p w14:paraId="1C7E8BBA" w14:textId="77777777" w:rsidR="001C4098" w:rsidRPr="00F90D7A" w:rsidRDefault="001C4098" w:rsidP="001C4098">
      <w:pPr>
        <w:spacing w:after="0"/>
        <w:rPr>
          <w:rFonts w:ascii="Arial Narrow" w:hAnsi="Arial Narrow"/>
          <w:bCs/>
        </w:rPr>
      </w:pPr>
      <w:r w:rsidRPr="00F90D7A">
        <w:rPr>
          <w:rFonts w:ascii="Arial Narrow" w:hAnsi="Arial Narrow"/>
          <w:bCs/>
          <w:noProof/>
          <w:lang w:val="en-US" w:eastAsia="en-US"/>
        </w:rPr>
        <w:drawing>
          <wp:inline distT="0" distB="0" distL="0" distR="0" wp14:anchorId="02E26BE5" wp14:editId="4351D5F5">
            <wp:extent cx="5705475" cy="1898759"/>
            <wp:effectExtent l="0" t="0" r="0" b="6350"/>
            <wp:docPr id="2071" name="Imag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5125" cy="1905298"/>
                    </a:xfrm>
                    <a:prstGeom prst="rect">
                      <a:avLst/>
                    </a:prstGeom>
                    <a:noFill/>
                  </pic:spPr>
                </pic:pic>
              </a:graphicData>
            </a:graphic>
          </wp:inline>
        </w:drawing>
      </w:r>
    </w:p>
    <w:p w14:paraId="3DC32B5F"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0363BC53" w14:textId="356E4B81" w:rsidR="001C4098" w:rsidRPr="00F90D7A" w:rsidRDefault="001C4098" w:rsidP="001C4098">
      <w:pPr>
        <w:spacing w:before="240" w:after="0"/>
        <w:rPr>
          <w:rFonts w:ascii="Arial Narrow" w:hAnsi="Arial Narrow"/>
          <w:bCs/>
        </w:rPr>
      </w:pPr>
      <w:r w:rsidRPr="00F90D7A">
        <w:rPr>
          <w:rFonts w:ascii="Arial Narrow" w:hAnsi="Arial Narrow"/>
          <w:bCs/>
        </w:rPr>
        <w:t>La production de viande issue de ces abattages individuels effectués dans les exploitations agricoles familiales est estimée à travers l’application des équivalent</w:t>
      </w:r>
      <w:r>
        <w:rPr>
          <w:rFonts w:ascii="Arial Narrow" w:hAnsi="Arial Narrow"/>
          <w:bCs/>
        </w:rPr>
        <w:t xml:space="preserve">s carcasses, </w:t>
      </w:r>
      <w:r w:rsidRPr="00F90D7A">
        <w:rPr>
          <w:rFonts w:ascii="Arial Narrow" w:hAnsi="Arial Narrow"/>
          <w:bCs/>
        </w:rPr>
        <w:t xml:space="preserve">ce qui correspond au poids des carcasses produites par les abattoirs (incluant donc des parties non comestibles comme les os et les tendons). </w:t>
      </w:r>
      <w:r w:rsidRPr="00F90D7A">
        <w:rPr>
          <w:rFonts w:ascii="Arial Narrow" w:hAnsi="Arial Narrow"/>
        </w:rPr>
        <w:t>Les effectifs d’animaux abattus et la quantité de viande correspondante par région sont donnés dans le</w:t>
      </w:r>
      <w:r w:rsidRPr="00F90D7A">
        <w:rPr>
          <w:rFonts w:ascii="Arial Narrow" w:hAnsi="Arial Narrow"/>
          <w:spacing w:val="1"/>
        </w:rPr>
        <w:t xml:space="preserve"> </w:t>
      </w:r>
      <w:r w:rsidRPr="00261040">
        <w:rPr>
          <w:rFonts w:ascii="Arial Narrow" w:hAnsi="Arial Narrow"/>
          <w:shd w:val="clear" w:color="auto" w:fill="FFFF00"/>
        </w:rPr>
        <w:t xml:space="preserve">tableau </w:t>
      </w:r>
      <w:r w:rsidRPr="00261040">
        <w:rPr>
          <w:rFonts w:ascii="Arial Narrow" w:hAnsi="Arial Narrow"/>
          <w:highlight w:val="yellow"/>
          <w:shd w:val="clear" w:color="auto" w:fill="FFFF00"/>
        </w:rPr>
        <w:t>41</w:t>
      </w:r>
      <w:r w:rsidRPr="00F90D7A">
        <w:rPr>
          <w:rFonts w:ascii="Arial Narrow" w:hAnsi="Arial Narrow"/>
        </w:rPr>
        <w:t>.</w:t>
      </w:r>
    </w:p>
    <w:p w14:paraId="243C6358" w14:textId="762DBFD5" w:rsidR="001C4098" w:rsidRPr="00F90D7A" w:rsidRDefault="001C4098" w:rsidP="001C4098">
      <w:pPr>
        <w:spacing w:after="0"/>
        <w:rPr>
          <w:rFonts w:ascii="Arial Narrow" w:hAnsi="Arial Narrow"/>
          <w:color w:val="000000"/>
        </w:rPr>
      </w:pPr>
      <w:r w:rsidRPr="00F90D7A">
        <w:rPr>
          <w:rFonts w:ascii="Arial Narrow" w:hAnsi="Arial Narrow"/>
          <w:color w:val="000000"/>
        </w:rPr>
        <w:t xml:space="preserve">Ainsi, la production totale de viande des abattages individuels des exploitations agricoles est estimée à 66 428,44 tonnes de viandes dont 54 289,12 tonnes de viande rouge (soit 81,7%) et 12 139,33 tonnes de viandes de volailles (soit 18,3%). </w:t>
      </w:r>
    </w:p>
    <w:p w14:paraId="3BBBDA5F" w14:textId="77777777" w:rsidR="001C4098" w:rsidRPr="00F90D7A" w:rsidRDefault="001C4098" w:rsidP="001C4098">
      <w:pPr>
        <w:rPr>
          <w:rFonts w:ascii="Arial Narrow" w:hAnsi="Arial Narrow"/>
          <w:color w:val="000000"/>
        </w:rPr>
      </w:pPr>
      <w:r w:rsidRPr="00F90D7A">
        <w:rPr>
          <w:rFonts w:ascii="Arial Narrow" w:hAnsi="Arial Narrow"/>
          <w:color w:val="000000"/>
        </w:rPr>
        <w:t xml:space="preserve">La production de viande rouge issue des abattages individuels est composée essentiellement de : 58,29% de viande ovine, 20,25% de viande bovine et 18,53% de viande caprine. Quant à la viande de volailles elle est </w:t>
      </w:r>
      <w:r w:rsidRPr="00F90D7A">
        <w:rPr>
          <w:rFonts w:ascii="Arial Narrow" w:hAnsi="Arial Narrow"/>
          <w:color w:val="000000"/>
        </w:rPr>
        <w:lastRenderedPageBreak/>
        <w:t xml:space="preserve">composée comme suit : 9 631,79 tonnes de chair de poulet (79,34%) ; 1 582,40 tonnes de chair de pintade (13% environ) et 925,14 tonnes d’autres volaille (7.62%).  </w:t>
      </w:r>
    </w:p>
    <w:p w14:paraId="30B53937" w14:textId="017860B1" w:rsidR="001C4098" w:rsidRPr="00F90D7A" w:rsidRDefault="001C4098" w:rsidP="001C4098">
      <w:pPr>
        <w:rPr>
          <w:rFonts w:ascii="Arial Narrow" w:hAnsi="Arial Narrow"/>
          <w:color w:val="000000"/>
        </w:rPr>
      </w:pPr>
      <w:r w:rsidRPr="00F90D7A">
        <w:rPr>
          <w:rFonts w:ascii="Arial Narrow" w:hAnsi="Arial Narrow"/>
          <w:b/>
        </w:rPr>
        <w:t xml:space="preserve">Graphique </w:t>
      </w:r>
      <w:r w:rsidRPr="00F90D7A">
        <w:rPr>
          <w:rFonts w:ascii="Arial Narrow" w:hAnsi="Arial Narrow"/>
          <w:b/>
        </w:rPr>
        <w:fldChar w:fldCharType="begin"/>
      </w:r>
      <w:r w:rsidRPr="00F90D7A">
        <w:rPr>
          <w:rFonts w:ascii="Arial Narrow" w:hAnsi="Arial Narrow"/>
          <w:b/>
        </w:rPr>
        <w:instrText xml:space="preserve"> SEQ Graphique \* ARABIC </w:instrText>
      </w:r>
      <w:r w:rsidRPr="00F90D7A">
        <w:rPr>
          <w:rFonts w:ascii="Arial Narrow" w:hAnsi="Arial Narrow"/>
          <w:b/>
        </w:rPr>
        <w:fldChar w:fldCharType="separate"/>
      </w:r>
      <w:r w:rsidR="006C2433">
        <w:rPr>
          <w:rFonts w:ascii="Arial Narrow" w:hAnsi="Arial Narrow"/>
          <w:b/>
          <w:noProof/>
        </w:rPr>
        <w:t>14</w:t>
      </w:r>
      <w:r w:rsidRPr="00F90D7A">
        <w:rPr>
          <w:rFonts w:ascii="Arial Narrow" w:hAnsi="Arial Narrow"/>
          <w:b/>
        </w:rPr>
        <w:fldChar w:fldCharType="end"/>
      </w:r>
      <w:r w:rsidRPr="00F90D7A">
        <w:rPr>
          <w:rFonts w:ascii="Arial Narrow" w:hAnsi="Arial Narrow"/>
          <w:b/>
        </w:rPr>
        <w:t> : Répartition (en %) de l'effectif des animaux abattus individuellement dans les exploitations agricoles traditionnelles par région et sexe du responsable selon les espèces.</w:t>
      </w:r>
    </w:p>
    <w:p w14:paraId="3360D07E" w14:textId="77777777" w:rsidR="001C4098" w:rsidRPr="00F90D7A" w:rsidRDefault="001C4098" w:rsidP="001C4098">
      <w:pPr>
        <w:spacing w:after="0"/>
        <w:jc w:val="center"/>
        <w:rPr>
          <w:rFonts w:ascii="Arial Narrow" w:hAnsi="Arial Narrow"/>
        </w:rPr>
      </w:pPr>
      <w:r w:rsidRPr="00F90D7A">
        <w:rPr>
          <w:rFonts w:ascii="Arial Narrow" w:hAnsi="Arial Narrow"/>
          <w:noProof/>
          <w:lang w:val="en-US" w:eastAsia="en-US"/>
        </w:rPr>
        <w:drawing>
          <wp:inline distT="0" distB="0" distL="0" distR="0" wp14:anchorId="3589E076" wp14:editId="47A352CA">
            <wp:extent cx="5872480" cy="2783541"/>
            <wp:effectExtent l="0" t="0" r="13970" b="17145"/>
            <wp:docPr id="2072" name="Graphique 20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42B3FA0"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2A34AC67" w14:textId="30EFE3FB" w:rsidR="00912FCB" w:rsidRDefault="00912FCB" w:rsidP="001C4098">
      <w:pPr>
        <w:spacing w:after="0"/>
        <w:rPr>
          <w:rFonts w:ascii="Arial Narrow" w:hAnsi="Arial Narrow"/>
        </w:rPr>
      </w:pPr>
    </w:p>
    <w:p w14:paraId="41C6A5A3" w14:textId="1A316D8D" w:rsidR="001C4098" w:rsidRPr="00F90D7A" w:rsidRDefault="001C4098" w:rsidP="001C4098">
      <w:pPr>
        <w:rPr>
          <w:rFonts w:ascii="Arial Narrow" w:hAnsi="Arial Narrow"/>
          <w:b/>
          <w:bCs/>
        </w:rPr>
      </w:pPr>
      <w:r w:rsidRPr="00F90D7A">
        <w:rPr>
          <w:rFonts w:ascii="Arial Narrow" w:hAnsi="Arial Narrow"/>
          <w:b/>
        </w:rPr>
        <w:t xml:space="preserve">Tableau </w:t>
      </w:r>
      <w:r w:rsidRPr="00F90D7A">
        <w:rPr>
          <w:rFonts w:ascii="Arial Narrow" w:hAnsi="Arial Narrow"/>
          <w:b/>
        </w:rPr>
        <w:fldChar w:fldCharType="begin"/>
      </w:r>
      <w:r w:rsidRPr="00F90D7A">
        <w:rPr>
          <w:rFonts w:ascii="Arial Narrow" w:hAnsi="Arial Narrow"/>
          <w:b/>
        </w:rPr>
        <w:instrText xml:space="preserve"> SEQ Tableau \* ARABIC </w:instrText>
      </w:r>
      <w:r w:rsidRPr="00F90D7A">
        <w:rPr>
          <w:rFonts w:ascii="Arial Narrow" w:hAnsi="Arial Narrow"/>
          <w:b/>
        </w:rPr>
        <w:fldChar w:fldCharType="separate"/>
      </w:r>
      <w:r w:rsidR="006C2433">
        <w:rPr>
          <w:rFonts w:ascii="Arial Narrow" w:hAnsi="Arial Narrow"/>
          <w:b/>
          <w:noProof/>
        </w:rPr>
        <w:t>23</w:t>
      </w:r>
      <w:r w:rsidRPr="00F90D7A">
        <w:rPr>
          <w:rFonts w:ascii="Arial Narrow" w:hAnsi="Arial Narrow"/>
          <w:b/>
        </w:rPr>
        <w:fldChar w:fldCharType="end"/>
      </w:r>
      <w:r w:rsidRPr="00F90D7A">
        <w:rPr>
          <w:rFonts w:ascii="Arial Narrow" w:hAnsi="Arial Narrow"/>
          <w:b/>
        </w:rPr>
        <w:t xml:space="preserve"> : </w:t>
      </w:r>
      <w:r w:rsidRPr="00F90D7A">
        <w:rPr>
          <w:rFonts w:ascii="Arial Narrow" w:hAnsi="Arial Narrow"/>
          <w:b/>
          <w:bCs/>
        </w:rPr>
        <w:t>Quantité de viandes (en kg) obtenues par région et par espèce abattue individuellement dans les exploitations traditionnelles</w:t>
      </w:r>
    </w:p>
    <w:tbl>
      <w:tblPr>
        <w:tblW w:w="6030" w:type="pct"/>
        <w:jc w:val="center"/>
        <w:tblBorders>
          <w:top w:val="single" w:sz="12" w:space="0" w:color="538135" w:themeColor="accent6" w:themeShade="BF"/>
          <w:left w:val="single" w:sz="12" w:space="0" w:color="538135" w:themeColor="accent6" w:themeShade="BF"/>
          <w:bottom w:val="single" w:sz="12" w:space="0" w:color="538135" w:themeColor="accent6" w:themeShade="BF"/>
          <w:right w:val="single" w:sz="12" w:space="0" w:color="538135" w:themeColor="accent6" w:themeShade="BF"/>
          <w:insideH w:val="single" w:sz="4" w:space="0" w:color="538135" w:themeColor="accent6" w:themeShade="BF"/>
          <w:insideV w:val="single" w:sz="4" w:space="0" w:color="538135" w:themeColor="accent6" w:themeShade="BF"/>
        </w:tblBorders>
        <w:tblLayout w:type="fixed"/>
        <w:tblCellMar>
          <w:left w:w="70" w:type="dxa"/>
          <w:right w:w="70" w:type="dxa"/>
        </w:tblCellMar>
        <w:tblLook w:val="04A0" w:firstRow="1" w:lastRow="0" w:firstColumn="1" w:lastColumn="0" w:noHBand="0" w:noVBand="1"/>
      </w:tblPr>
      <w:tblGrid>
        <w:gridCol w:w="992"/>
        <w:gridCol w:w="577"/>
        <w:gridCol w:w="779"/>
        <w:gridCol w:w="724"/>
        <w:gridCol w:w="813"/>
        <w:gridCol w:w="642"/>
        <w:gridCol w:w="767"/>
        <w:gridCol w:w="499"/>
        <w:gridCol w:w="740"/>
        <w:gridCol w:w="526"/>
        <w:gridCol w:w="738"/>
        <w:gridCol w:w="735"/>
        <w:gridCol w:w="740"/>
        <w:gridCol w:w="526"/>
        <w:gridCol w:w="733"/>
        <w:gridCol w:w="851"/>
      </w:tblGrid>
      <w:tr w:rsidR="001C4098" w:rsidRPr="00F90D7A" w14:paraId="5918C1BC" w14:textId="77777777" w:rsidTr="00912FCB">
        <w:trPr>
          <w:trHeight w:val="242"/>
          <w:jc w:val="center"/>
        </w:trPr>
        <w:tc>
          <w:tcPr>
            <w:tcW w:w="436" w:type="pct"/>
            <w:tcBorders>
              <w:top w:val="single" w:sz="12" w:space="0" w:color="538135" w:themeColor="accent6" w:themeShade="BF"/>
              <w:bottom w:val="nil"/>
            </w:tcBorders>
            <w:shd w:val="clear" w:color="000000" w:fill="F9BE8F"/>
            <w:vAlign w:val="center"/>
            <w:hideMark/>
          </w:tcPr>
          <w:p w14:paraId="7CCD3D38"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 </w:t>
            </w:r>
          </w:p>
        </w:tc>
        <w:tc>
          <w:tcPr>
            <w:tcW w:w="4190" w:type="pct"/>
            <w:gridSpan w:val="14"/>
            <w:shd w:val="clear" w:color="000000" w:fill="F9BE8F"/>
            <w:vAlign w:val="center"/>
            <w:hideMark/>
          </w:tcPr>
          <w:p w14:paraId="68B299D5"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ESPECES </w:t>
            </w:r>
          </w:p>
        </w:tc>
        <w:tc>
          <w:tcPr>
            <w:tcW w:w="375" w:type="pct"/>
            <w:vMerge w:val="restart"/>
            <w:shd w:val="clear" w:color="000000" w:fill="F9BE8F"/>
            <w:vAlign w:val="center"/>
            <w:hideMark/>
          </w:tcPr>
          <w:p w14:paraId="26C47066" w14:textId="361E9062" w:rsidR="001C4098" w:rsidRPr="00F90D7A" w:rsidRDefault="00912FCB" w:rsidP="006F2F87">
            <w:pPr>
              <w:spacing w:before="0" w:after="0"/>
              <w:rPr>
                <w:rFonts w:ascii="Arial Narrow" w:hAnsi="Arial Narrow"/>
                <w:b/>
                <w:bCs/>
                <w:color w:val="000000"/>
                <w:sz w:val="22"/>
                <w:szCs w:val="22"/>
                <w:vertAlign w:val="subscript"/>
              </w:rPr>
            </w:pPr>
            <w:r>
              <w:rPr>
                <w:rFonts w:ascii="Arial Narrow" w:hAnsi="Arial Narrow"/>
                <w:b/>
                <w:bCs/>
                <w:color w:val="000000"/>
                <w:sz w:val="22"/>
                <w:szCs w:val="22"/>
                <w:vertAlign w:val="subscript"/>
              </w:rPr>
              <w:t>TOTAL 2021</w:t>
            </w:r>
          </w:p>
        </w:tc>
      </w:tr>
      <w:tr w:rsidR="001C4098" w:rsidRPr="00F90D7A" w14:paraId="4050F53F" w14:textId="77777777" w:rsidTr="00912FCB">
        <w:trPr>
          <w:trHeight w:val="242"/>
          <w:jc w:val="center"/>
        </w:trPr>
        <w:tc>
          <w:tcPr>
            <w:tcW w:w="436" w:type="pct"/>
            <w:tcBorders>
              <w:top w:val="nil"/>
              <w:bottom w:val="nil"/>
            </w:tcBorders>
            <w:shd w:val="clear" w:color="000000" w:fill="F9BE8F"/>
            <w:vAlign w:val="center"/>
            <w:hideMark/>
          </w:tcPr>
          <w:p w14:paraId="25CD2A7B"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 </w:t>
            </w:r>
          </w:p>
        </w:tc>
        <w:tc>
          <w:tcPr>
            <w:tcW w:w="596" w:type="pct"/>
            <w:gridSpan w:val="2"/>
            <w:shd w:val="clear" w:color="000000" w:fill="F9BE8F"/>
            <w:vAlign w:val="center"/>
            <w:hideMark/>
          </w:tcPr>
          <w:p w14:paraId="4AE37AB6"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BOVINS</w:t>
            </w:r>
          </w:p>
        </w:tc>
        <w:tc>
          <w:tcPr>
            <w:tcW w:w="675" w:type="pct"/>
            <w:gridSpan w:val="2"/>
            <w:shd w:val="clear" w:color="000000" w:fill="F9BE8F"/>
            <w:vAlign w:val="center"/>
            <w:hideMark/>
          </w:tcPr>
          <w:p w14:paraId="13E783A4"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OVINS</w:t>
            </w:r>
          </w:p>
        </w:tc>
        <w:tc>
          <w:tcPr>
            <w:tcW w:w="619" w:type="pct"/>
            <w:gridSpan w:val="2"/>
            <w:shd w:val="clear" w:color="000000" w:fill="F9BE8F"/>
            <w:vAlign w:val="center"/>
            <w:hideMark/>
          </w:tcPr>
          <w:p w14:paraId="33B1F728"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CAPRINS</w:t>
            </w:r>
          </w:p>
        </w:tc>
        <w:tc>
          <w:tcPr>
            <w:tcW w:w="544" w:type="pct"/>
            <w:gridSpan w:val="2"/>
            <w:shd w:val="clear" w:color="000000" w:fill="F9BE8F"/>
            <w:vAlign w:val="center"/>
            <w:hideMark/>
          </w:tcPr>
          <w:p w14:paraId="4D63856F"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CAMELINS</w:t>
            </w:r>
          </w:p>
        </w:tc>
        <w:tc>
          <w:tcPr>
            <w:tcW w:w="555" w:type="pct"/>
            <w:gridSpan w:val="2"/>
            <w:shd w:val="clear" w:color="000000" w:fill="F9BE8F"/>
            <w:vAlign w:val="center"/>
            <w:hideMark/>
          </w:tcPr>
          <w:p w14:paraId="7E02CD3C"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PORCINS</w:t>
            </w:r>
          </w:p>
        </w:tc>
        <w:tc>
          <w:tcPr>
            <w:tcW w:w="648" w:type="pct"/>
            <w:gridSpan w:val="2"/>
            <w:shd w:val="clear" w:color="000000" w:fill="F9BE8F"/>
            <w:vAlign w:val="center"/>
            <w:hideMark/>
          </w:tcPr>
          <w:p w14:paraId="4C8875CD"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VOLAILLES</w:t>
            </w:r>
          </w:p>
        </w:tc>
        <w:tc>
          <w:tcPr>
            <w:tcW w:w="552" w:type="pct"/>
            <w:gridSpan w:val="2"/>
            <w:shd w:val="clear" w:color="000000" w:fill="F9BE8F"/>
            <w:vAlign w:val="center"/>
            <w:hideMark/>
          </w:tcPr>
          <w:p w14:paraId="2A1C0ED1"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AUTRES ANIMAUX</w:t>
            </w:r>
          </w:p>
        </w:tc>
        <w:tc>
          <w:tcPr>
            <w:tcW w:w="375" w:type="pct"/>
            <w:vMerge/>
            <w:vAlign w:val="center"/>
            <w:hideMark/>
          </w:tcPr>
          <w:p w14:paraId="11713D7F" w14:textId="77777777" w:rsidR="001C4098" w:rsidRPr="00F90D7A" w:rsidRDefault="001C4098" w:rsidP="006F2F87">
            <w:pPr>
              <w:spacing w:before="0" w:after="0"/>
              <w:rPr>
                <w:rFonts w:ascii="Arial Narrow" w:hAnsi="Arial Narrow"/>
                <w:b/>
                <w:bCs/>
                <w:color w:val="000000"/>
                <w:sz w:val="22"/>
                <w:szCs w:val="22"/>
                <w:vertAlign w:val="subscript"/>
              </w:rPr>
            </w:pPr>
          </w:p>
        </w:tc>
      </w:tr>
      <w:tr w:rsidR="001C4098" w:rsidRPr="00F90D7A" w14:paraId="7F2CF952" w14:textId="77777777" w:rsidTr="00912FCB">
        <w:trPr>
          <w:trHeight w:val="242"/>
          <w:jc w:val="center"/>
        </w:trPr>
        <w:tc>
          <w:tcPr>
            <w:tcW w:w="436" w:type="pct"/>
            <w:tcBorders>
              <w:top w:val="nil"/>
              <w:bottom w:val="single" w:sz="8" w:space="0" w:color="538135" w:themeColor="accent6" w:themeShade="BF"/>
            </w:tcBorders>
            <w:shd w:val="clear" w:color="000000" w:fill="F9BE8F"/>
            <w:vAlign w:val="center"/>
            <w:hideMark/>
          </w:tcPr>
          <w:p w14:paraId="7CDD4FFE"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color w:val="000000"/>
                <w:sz w:val="22"/>
                <w:szCs w:val="22"/>
                <w:vertAlign w:val="subscript"/>
              </w:rPr>
              <w:t>REGIONS</w:t>
            </w:r>
          </w:p>
        </w:tc>
        <w:tc>
          <w:tcPr>
            <w:tcW w:w="254" w:type="pct"/>
            <w:tcBorders>
              <w:bottom w:val="single" w:sz="8" w:space="0" w:color="538135" w:themeColor="accent6" w:themeShade="BF"/>
            </w:tcBorders>
            <w:shd w:val="clear" w:color="000000" w:fill="F9BE8F"/>
            <w:vAlign w:val="center"/>
            <w:hideMark/>
          </w:tcPr>
          <w:p w14:paraId="5152C8DF" w14:textId="77777777" w:rsidR="001C4098" w:rsidRPr="00F90D7A" w:rsidRDefault="001C4098" w:rsidP="006F2F87">
            <w:pPr>
              <w:spacing w:before="0" w:after="0"/>
              <w:rPr>
                <w:rFonts w:ascii="Arial Narrow" w:hAnsi="Arial Narrow"/>
                <w:b/>
                <w:bCs/>
                <w:i/>
                <w:iCs/>
                <w:color w:val="000000"/>
                <w:sz w:val="22"/>
                <w:szCs w:val="22"/>
                <w:vertAlign w:val="subscript"/>
              </w:rPr>
            </w:pPr>
            <w:proofErr w:type="spellStart"/>
            <w:r w:rsidRPr="00F90D7A">
              <w:rPr>
                <w:rFonts w:ascii="Arial Narrow" w:hAnsi="Arial Narrow"/>
                <w:b/>
                <w:bCs/>
                <w:i/>
                <w:iCs/>
                <w:color w:val="000000"/>
                <w:sz w:val="22"/>
                <w:szCs w:val="22"/>
                <w:vertAlign w:val="subscript"/>
              </w:rPr>
              <w:t>Nbre</w:t>
            </w:r>
            <w:proofErr w:type="spellEnd"/>
          </w:p>
        </w:tc>
        <w:tc>
          <w:tcPr>
            <w:tcW w:w="342" w:type="pct"/>
            <w:tcBorders>
              <w:bottom w:val="single" w:sz="8" w:space="0" w:color="538135" w:themeColor="accent6" w:themeShade="BF"/>
            </w:tcBorders>
            <w:shd w:val="clear" w:color="000000" w:fill="F9BE8F"/>
            <w:vAlign w:val="center"/>
            <w:hideMark/>
          </w:tcPr>
          <w:p w14:paraId="6FF0E7C1" w14:textId="77777777" w:rsidR="001C4098" w:rsidRPr="00F90D7A" w:rsidRDefault="001C4098" w:rsidP="006F2F87">
            <w:pPr>
              <w:spacing w:before="0" w:after="0"/>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Poids (</w:t>
            </w:r>
            <w:r w:rsidRPr="00F90D7A">
              <w:rPr>
                <w:rFonts w:ascii="Arial Narrow" w:hAnsi="Arial Narrow"/>
                <w:b/>
                <w:bCs/>
                <w:color w:val="000000"/>
                <w:sz w:val="22"/>
                <w:szCs w:val="22"/>
                <w:vertAlign w:val="subscript"/>
              </w:rPr>
              <w:t>Kg)</w:t>
            </w:r>
          </w:p>
        </w:tc>
        <w:tc>
          <w:tcPr>
            <w:tcW w:w="318" w:type="pct"/>
            <w:tcBorders>
              <w:bottom w:val="single" w:sz="8" w:space="0" w:color="538135" w:themeColor="accent6" w:themeShade="BF"/>
            </w:tcBorders>
            <w:shd w:val="clear" w:color="000000" w:fill="F9BE8F"/>
            <w:vAlign w:val="center"/>
            <w:hideMark/>
          </w:tcPr>
          <w:p w14:paraId="07F7C1AA" w14:textId="77777777" w:rsidR="001C4098" w:rsidRPr="00F90D7A" w:rsidRDefault="001C4098" w:rsidP="006F2F87">
            <w:pPr>
              <w:spacing w:before="0" w:after="0"/>
              <w:rPr>
                <w:rFonts w:ascii="Arial Narrow" w:hAnsi="Arial Narrow"/>
                <w:b/>
                <w:bCs/>
                <w:i/>
                <w:iCs/>
                <w:color w:val="000000"/>
                <w:sz w:val="22"/>
                <w:szCs w:val="22"/>
                <w:vertAlign w:val="subscript"/>
              </w:rPr>
            </w:pPr>
            <w:proofErr w:type="spellStart"/>
            <w:r w:rsidRPr="00F90D7A">
              <w:rPr>
                <w:rFonts w:ascii="Arial Narrow" w:hAnsi="Arial Narrow"/>
                <w:b/>
                <w:bCs/>
                <w:i/>
                <w:iCs/>
                <w:color w:val="000000"/>
                <w:sz w:val="22"/>
                <w:szCs w:val="22"/>
                <w:vertAlign w:val="subscript"/>
              </w:rPr>
              <w:t>Nbre</w:t>
            </w:r>
            <w:proofErr w:type="spellEnd"/>
          </w:p>
        </w:tc>
        <w:tc>
          <w:tcPr>
            <w:tcW w:w="357" w:type="pct"/>
            <w:tcBorders>
              <w:bottom w:val="single" w:sz="8" w:space="0" w:color="538135" w:themeColor="accent6" w:themeShade="BF"/>
            </w:tcBorders>
            <w:shd w:val="clear" w:color="000000" w:fill="F9BE8F"/>
            <w:vAlign w:val="center"/>
            <w:hideMark/>
          </w:tcPr>
          <w:p w14:paraId="46CD559F" w14:textId="77777777" w:rsidR="001C4098" w:rsidRPr="00F90D7A" w:rsidRDefault="001C4098" w:rsidP="006F2F87">
            <w:pPr>
              <w:spacing w:before="0" w:after="0"/>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 xml:space="preserve">Poids </w:t>
            </w:r>
            <w:r w:rsidRPr="00F90D7A">
              <w:rPr>
                <w:rFonts w:ascii="Arial Narrow" w:hAnsi="Arial Narrow"/>
                <w:b/>
                <w:bCs/>
                <w:color w:val="000000"/>
                <w:sz w:val="22"/>
                <w:szCs w:val="22"/>
                <w:vertAlign w:val="subscript"/>
              </w:rPr>
              <w:t>[Kg]</w:t>
            </w:r>
          </w:p>
        </w:tc>
        <w:tc>
          <w:tcPr>
            <w:tcW w:w="282" w:type="pct"/>
            <w:tcBorders>
              <w:bottom w:val="single" w:sz="8" w:space="0" w:color="538135" w:themeColor="accent6" w:themeShade="BF"/>
            </w:tcBorders>
            <w:shd w:val="clear" w:color="000000" w:fill="F9BE8F"/>
            <w:vAlign w:val="center"/>
            <w:hideMark/>
          </w:tcPr>
          <w:p w14:paraId="4E5A9DD0" w14:textId="77777777" w:rsidR="001C4098" w:rsidRPr="00F90D7A" w:rsidRDefault="001C4098" w:rsidP="006F2F87">
            <w:pPr>
              <w:spacing w:before="0" w:after="0"/>
              <w:rPr>
                <w:rFonts w:ascii="Arial Narrow" w:hAnsi="Arial Narrow"/>
                <w:b/>
                <w:bCs/>
                <w:i/>
                <w:iCs/>
                <w:color w:val="000000"/>
                <w:sz w:val="22"/>
                <w:szCs w:val="22"/>
                <w:vertAlign w:val="subscript"/>
              </w:rPr>
            </w:pPr>
            <w:proofErr w:type="spellStart"/>
            <w:r w:rsidRPr="00F90D7A">
              <w:rPr>
                <w:rFonts w:ascii="Arial Narrow" w:hAnsi="Arial Narrow"/>
                <w:b/>
                <w:bCs/>
                <w:i/>
                <w:iCs/>
                <w:color w:val="000000"/>
                <w:sz w:val="22"/>
                <w:szCs w:val="22"/>
                <w:vertAlign w:val="subscript"/>
              </w:rPr>
              <w:t>Nbre</w:t>
            </w:r>
            <w:proofErr w:type="spellEnd"/>
          </w:p>
        </w:tc>
        <w:tc>
          <w:tcPr>
            <w:tcW w:w="337" w:type="pct"/>
            <w:tcBorders>
              <w:bottom w:val="single" w:sz="8" w:space="0" w:color="538135" w:themeColor="accent6" w:themeShade="BF"/>
            </w:tcBorders>
            <w:shd w:val="clear" w:color="000000" w:fill="F9BE8F"/>
            <w:vAlign w:val="center"/>
            <w:hideMark/>
          </w:tcPr>
          <w:p w14:paraId="0565015E" w14:textId="77777777" w:rsidR="001C4098" w:rsidRPr="00F90D7A" w:rsidRDefault="001C4098" w:rsidP="006F2F87">
            <w:pPr>
              <w:spacing w:before="0" w:after="0"/>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 xml:space="preserve">Poids </w:t>
            </w:r>
            <w:r w:rsidRPr="00F90D7A">
              <w:rPr>
                <w:rFonts w:ascii="Arial Narrow" w:hAnsi="Arial Narrow"/>
                <w:b/>
                <w:bCs/>
                <w:color w:val="000000"/>
                <w:sz w:val="22"/>
                <w:szCs w:val="22"/>
                <w:vertAlign w:val="subscript"/>
              </w:rPr>
              <w:t>[Kg]</w:t>
            </w:r>
          </w:p>
        </w:tc>
        <w:tc>
          <w:tcPr>
            <w:tcW w:w="219" w:type="pct"/>
            <w:tcBorders>
              <w:bottom w:val="single" w:sz="8" w:space="0" w:color="538135" w:themeColor="accent6" w:themeShade="BF"/>
            </w:tcBorders>
            <w:shd w:val="clear" w:color="000000" w:fill="F9BE8F"/>
            <w:vAlign w:val="center"/>
            <w:hideMark/>
          </w:tcPr>
          <w:p w14:paraId="0EF22D99" w14:textId="77777777" w:rsidR="001C4098" w:rsidRPr="00F90D7A" w:rsidRDefault="001C4098" w:rsidP="006F2F87">
            <w:pPr>
              <w:spacing w:before="0" w:after="0"/>
              <w:rPr>
                <w:rFonts w:ascii="Arial Narrow" w:hAnsi="Arial Narrow"/>
                <w:b/>
                <w:bCs/>
                <w:i/>
                <w:iCs/>
                <w:color w:val="000000"/>
                <w:sz w:val="22"/>
                <w:szCs w:val="22"/>
                <w:vertAlign w:val="subscript"/>
              </w:rPr>
            </w:pPr>
            <w:proofErr w:type="spellStart"/>
            <w:r w:rsidRPr="00F90D7A">
              <w:rPr>
                <w:rFonts w:ascii="Arial Narrow" w:hAnsi="Arial Narrow"/>
                <w:b/>
                <w:bCs/>
                <w:i/>
                <w:iCs/>
                <w:color w:val="000000"/>
                <w:sz w:val="22"/>
                <w:szCs w:val="22"/>
                <w:vertAlign w:val="subscript"/>
              </w:rPr>
              <w:t>Nbre</w:t>
            </w:r>
            <w:proofErr w:type="spellEnd"/>
          </w:p>
        </w:tc>
        <w:tc>
          <w:tcPr>
            <w:tcW w:w="325" w:type="pct"/>
            <w:tcBorders>
              <w:bottom w:val="single" w:sz="8" w:space="0" w:color="538135" w:themeColor="accent6" w:themeShade="BF"/>
            </w:tcBorders>
            <w:shd w:val="clear" w:color="000000" w:fill="F9BE8F"/>
            <w:vAlign w:val="center"/>
            <w:hideMark/>
          </w:tcPr>
          <w:p w14:paraId="7BCBEDC4" w14:textId="77777777" w:rsidR="001C4098" w:rsidRPr="00F90D7A" w:rsidRDefault="001C4098" w:rsidP="006F2F87">
            <w:pPr>
              <w:spacing w:before="0" w:after="0"/>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 xml:space="preserve">Poids </w:t>
            </w:r>
            <w:r w:rsidRPr="00F90D7A">
              <w:rPr>
                <w:rFonts w:ascii="Arial Narrow" w:hAnsi="Arial Narrow"/>
                <w:b/>
                <w:bCs/>
                <w:color w:val="000000"/>
                <w:sz w:val="22"/>
                <w:szCs w:val="22"/>
                <w:vertAlign w:val="subscript"/>
              </w:rPr>
              <w:t>[Kg]</w:t>
            </w:r>
          </w:p>
        </w:tc>
        <w:tc>
          <w:tcPr>
            <w:tcW w:w="231" w:type="pct"/>
            <w:tcBorders>
              <w:bottom w:val="single" w:sz="8" w:space="0" w:color="538135" w:themeColor="accent6" w:themeShade="BF"/>
            </w:tcBorders>
            <w:shd w:val="clear" w:color="000000" w:fill="F9BE8F"/>
            <w:vAlign w:val="center"/>
            <w:hideMark/>
          </w:tcPr>
          <w:p w14:paraId="596D7854" w14:textId="77777777" w:rsidR="001C4098" w:rsidRPr="00F90D7A" w:rsidRDefault="001C4098" w:rsidP="006F2F87">
            <w:pPr>
              <w:spacing w:before="0" w:after="0"/>
              <w:rPr>
                <w:rFonts w:ascii="Arial Narrow" w:hAnsi="Arial Narrow"/>
                <w:b/>
                <w:bCs/>
                <w:i/>
                <w:iCs/>
                <w:color w:val="000000"/>
                <w:sz w:val="22"/>
                <w:szCs w:val="22"/>
                <w:vertAlign w:val="subscript"/>
              </w:rPr>
            </w:pPr>
            <w:proofErr w:type="spellStart"/>
            <w:r w:rsidRPr="00F90D7A">
              <w:rPr>
                <w:rFonts w:ascii="Arial Narrow" w:hAnsi="Arial Narrow"/>
                <w:b/>
                <w:bCs/>
                <w:i/>
                <w:iCs/>
                <w:color w:val="000000"/>
                <w:sz w:val="22"/>
                <w:szCs w:val="22"/>
                <w:vertAlign w:val="subscript"/>
              </w:rPr>
              <w:t>Nbre</w:t>
            </w:r>
            <w:proofErr w:type="spellEnd"/>
          </w:p>
        </w:tc>
        <w:tc>
          <w:tcPr>
            <w:tcW w:w="324" w:type="pct"/>
            <w:tcBorders>
              <w:bottom w:val="single" w:sz="8" w:space="0" w:color="538135" w:themeColor="accent6" w:themeShade="BF"/>
            </w:tcBorders>
            <w:shd w:val="clear" w:color="000000" w:fill="F9BE8F"/>
            <w:vAlign w:val="center"/>
            <w:hideMark/>
          </w:tcPr>
          <w:p w14:paraId="57AE1FBB" w14:textId="77777777" w:rsidR="001C4098" w:rsidRPr="00F90D7A" w:rsidRDefault="001C4098" w:rsidP="006F2F87">
            <w:pPr>
              <w:spacing w:before="0" w:after="0"/>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 xml:space="preserve">Poids </w:t>
            </w:r>
            <w:r w:rsidRPr="00F90D7A">
              <w:rPr>
                <w:rFonts w:ascii="Arial Narrow" w:hAnsi="Arial Narrow"/>
                <w:b/>
                <w:bCs/>
                <w:color w:val="000000"/>
                <w:sz w:val="22"/>
                <w:szCs w:val="22"/>
                <w:vertAlign w:val="subscript"/>
              </w:rPr>
              <w:t>[Kg]</w:t>
            </w:r>
          </w:p>
        </w:tc>
        <w:tc>
          <w:tcPr>
            <w:tcW w:w="323" w:type="pct"/>
            <w:tcBorders>
              <w:bottom w:val="single" w:sz="8" w:space="0" w:color="538135" w:themeColor="accent6" w:themeShade="BF"/>
            </w:tcBorders>
            <w:shd w:val="clear" w:color="000000" w:fill="F9BE8F"/>
            <w:vAlign w:val="center"/>
            <w:hideMark/>
          </w:tcPr>
          <w:p w14:paraId="4E043461" w14:textId="77777777" w:rsidR="001C4098" w:rsidRPr="00F90D7A" w:rsidRDefault="001C4098" w:rsidP="006F2F87">
            <w:pPr>
              <w:spacing w:before="0" w:after="0"/>
              <w:rPr>
                <w:rFonts w:ascii="Arial Narrow" w:hAnsi="Arial Narrow"/>
                <w:b/>
                <w:bCs/>
                <w:i/>
                <w:iCs/>
                <w:color w:val="000000"/>
                <w:sz w:val="22"/>
                <w:szCs w:val="22"/>
                <w:vertAlign w:val="subscript"/>
              </w:rPr>
            </w:pPr>
            <w:proofErr w:type="spellStart"/>
            <w:r w:rsidRPr="00F90D7A">
              <w:rPr>
                <w:rFonts w:ascii="Arial Narrow" w:hAnsi="Arial Narrow"/>
                <w:b/>
                <w:bCs/>
                <w:i/>
                <w:iCs/>
                <w:color w:val="000000"/>
                <w:sz w:val="22"/>
                <w:szCs w:val="22"/>
                <w:vertAlign w:val="subscript"/>
              </w:rPr>
              <w:t>Nbre</w:t>
            </w:r>
            <w:proofErr w:type="spellEnd"/>
          </w:p>
        </w:tc>
        <w:tc>
          <w:tcPr>
            <w:tcW w:w="325" w:type="pct"/>
            <w:tcBorders>
              <w:bottom w:val="single" w:sz="8" w:space="0" w:color="538135" w:themeColor="accent6" w:themeShade="BF"/>
            </w:tcBorders>
            <w:shd w:val="clear" w:color="000000" w:fill="F9BE8F"/>
            <w:vAlign w:val="center"/>
            <w:hideMark/>
          </w:tcPr>
          <w:p w14:paraId="125A5937" w14:textId="77777777" w:rsidR="001C4098" w:rsidRPr="00F90D7A" w:rsidRDefault="001C4098" w:rsidP="006F2F87">
            <w:pPr>
              <w:spacing w:before="0" w:after="0"/>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 xml:space="preserve">Poids </w:t>
            </w:r>
            <w:r w:rsidRPr="00F90D7A">
              <w:rPr>
                <w:rFonts w:ascii="Arial Narrow" w:hAnsi="Arial Narrow"/>
                <w:b/>
                <w:bCs/>
                <w:color w:val="000000"/>
                <w:sz w:val="22"/>
                <w:szCs w:val="22"/>
                <w:vertAlign w:val="subscript"/>
              </w:rPr>
              <w:t>[Kg]</w:t>
            </w:r>
          </w:p>
        </w:tc>
        <w:tc>
          <w:tcPr>
            <w:tcW w:w="231" w:type="pct"/>
            <w:tcBorders>
              <w:bottom w:val="single" w:sz="8" w:space="0" w:color="538135" w:themeColor="accent6" w:themeShade="BF"/>
            </w:tcBorders>
            <w:shd w:val="clear" w:color="000000" w:fill="F9BE8F"/>
            <w:vAlign w:val="center"/>
            <w:hideMark/>
          </w:tcPr>
          <w:p w14:paraId="2F1D3CA4" w14:textId="77777777" w:rsidR="001C4098" w:rsidRPr="00F90D7A" w:rsidRDefault="001C4098" w:rsidP="006F2F87">
            <w:pPr>
              <w:spacing w:before="0" w:after="0"/>
              <w:rPr>
                <w:rFonts w:ascii="Arial Narrow" w:hAnsi="Arial Narrow"/>
                <w:b/>
                <w:bCs/>
                <w:i/>
                <w:iCs/>
                <w:color w:val="000000"/>
                <w:sz w:val="22"/>
                <w:szCs w:val="22"/>
                <w:vertAlign w:val="subscript"/>
              </w:rPr>
            </w:pPr>
            <w:proofErr w:type="spellStart"/>
            <w:r w:rsidRPr="00F90D7A">
              <w:rPr>
                <w:rFonts w:ascii="Arial Narrow" w:hAnsi="Arial Narrow"/>
                <w:b/>
                <w:bCs/>
                <w:i/>
                <w:iCs/>
                <w:color w:val="000000"/>
                <w:sz w:val="22"/>
                <w:szCs w:val="22"/>
                <w:vertAlign w:val="subscript"/>
              </w:rPr>
              <w:t>Nbre</w:t>
            </w:r>
            <w:proofErr w:type="spellEnd"/>
          </w:p>
        </w:tc>
        <w:tc>
          <w:tcPr>
            <w:tcW w:w="321" w:type="pct"/>
            <w:tcBorders>
              <w:bottom w:val="single" w:sz="8" w:space="0" w:color="538135" w:themeColor="accent6" w:themeShade="BF"/>
            </w:tcBorders>
            <w:shd w:val="clear" w:color="000000" w:fill="F9BE8F"/>
            <w:vAlign w:val="center"/>
            <w:hideMark/>
          </w:tcPr>
          <w:p w14:paraId="0FAC391F" w14:textId="77777777" w:rsidR="001C4098" w:rsidRPr="00F90D7A" w:rsidRDefault="001C4098" w:rsidP="006F2F87">
            <w:pPr>
              <w:spacing w:before="0" w:after="0"/>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 xml:space="preserve">Poids </w:t>
            </w:r>
            <w:r w:rsidRPr="00F90D7A">
              <w:rPr>
                <w:rFonts w:ascii="Arial Narrow" w:hAnsi="Arial Narrow"/>
                <w:b/>
                <w:bCs/>
                <w:color w:val="000000"/>
                <w:sz w:val="22"/>
                <w:szCs w:val="22"/>
                <w:vertAlign w:val="subscript"/>
              </w:rPr>
              <w:t>[Kg]</w:t>
            </w:r>
          </w:p>
        </w:tc>
        <w:tc>
          <w:tcPr>
            <w:tcW w:w="375" w:type="pct"/>
            <w:tcBorders>
              <w:bottom w:val="single" w:sz="8" w:space="0" w:color="538135" w:themeColor="accent6" w:themeShade="BF"/>
            </w:tcBorders>
            <w:shd w:val="clear" w:color="000000" w:fill="F9BE8F"/>
            <w:vAlign w:val="center"/>
            <w:hideMark/>
          </w:tcPr>
          <w:p w14:paraId="5D18100F" w14:textId="77777777" w:rsidR="001C4098" w:rsidRPr="00F90D7A" w:rsidRDefault="001C4098" w:rsidP="006F2F87">
            <w:pPr>
              <w:spacing w:before="0" w:after="0"/>
              <w:jc w:val="center"/>
              <w:rPr>
                <w:rFonts w:ascii="Arial Narrow" w:hAnsi="Arial Narrow"/>
                <w:b/>
                <w:bCs/>
                <w:color w:val="000000"/>
                <w:sz w:val="22"/>
                <w:szCs w:val="22"/>
                <w:u w:val="single"/>
                <w:vertAlign w:val="subscript"/>
              </w:rPr>
            </w:pPr>
            <w:r w:rsidRPr="00F90D7A">
              <w:rPr>
                <w:rFonts w:ascii="Arial Narrow" w:hAnsi="Arial Narrow"/>
                <w:b/>
                <w:bCs/>
                <w:color w:val="000000"/>
                <w:sz w:val="22"/>
                <w:szCs w:val="22"/>
                <w:u w:val="single"/>
                <w:vertAlign w:val="subscript"/>
              </w:rPr>
              <w:t>Poids [</w:t>
            </w:r>
            <w:r w:rsidRPr="00F90D7A">
              <w:rPr>
                <w:rFonts w:ascii="Arial Narrow" w:hAnsi="Arial Narrow"/>
                <w:b/>
                <w:bCs/>
                <w:color w:val="000000"/>
                <w:sz w:val="22"/>
                <w:szCs w:val="22"/>
                <w:vertAlign w:val="subscript"/>
              </w:rPr>
              <w:t>Kg]</w:t>
            </w:r>
            <w:r w:rsidRPr="00F90D7A">
              <w:rPr>
                <w:rFonts w:ascii="Arial Narrow" w:hAnsi="Arial Narrow"/>
                <w:b/>
                <w:bCs/>
                <w:color w:val="000000"/>
                <w:sz w:val="22"/>
                <w:szCs w:val="22"/>
                <w:u w:val="single"/>
                <w:vertAlign w:val="subscript"/>
              </w:rPr>
              <w:t xml:space="preserve"> </w:t>
            </w:r>
          </w:p>
        </w:tc>
      </w:tr>
      <w:tr w:rsidR="001C4098" w:rsidRPr="00F90D7A" w14:paraId="47D2E09F" w14:textId="77777777" w:rsidTr="00912FCB">
        <w:trPr>
          <w:trHeight w:val="242"/>
          <w:jc w:val="center"/>
        </w:trPr>
        <w:tc>
          <w:tcPr>
            <w:tcW w:w="436" w:type="pct"/>
            <w:tcBorders>
              <w:top w:val="single" w:sz="8" w:space="0" w:color="538135" w:themeColor="accent6" w:themeShade="BF"/>
              <w:bottom w:val="single" w:sz="4" w:space="0" w:color="538135" w:themeColor="accent6" w:themeShade="BF"/>
            </w:tcBorders>
            <w:shd w:val="clear" w:color="000000" w:fill="FABF8F"/>
            <w:vAlign w:val="center"/>
            <w:hideMark/>
          </w:tcPr>
          <w:p w14:paraId="7B65B1E0"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Kayes</w:t>
            </w:r>
          </w:p>
        </w:tc>
        <w:tc>
          <w:tcPr>
            <w:tcW w:w="254" w:type="pct"/>
            <w:tcBorders>
              <w:top w:val="single" w:sz="8" w:space="0" w:color="538135" w:themeColor="accent6" w:themeShade="BF"/>
              <w:bottom w:val="single" w:sz="4" w:space="0" w:color="538135" w:themeColor="accent6" w:themeShade="BF"/>
            </w:tcBorders>
            <w:shd w:val="clear" w:color="auto" w:fill="auto"/>
            <w:vAlign w:val="center"/>
            <w:hideMark/>
          </w:tcPr>
          <w:p w14:paraId="0765DE95"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13 549</w:t>
            </w:r>
          </w:p>
        </w:tc>
        <w:tc>
          <w:tcPr>
            <w:tcW w:w="342" w:type="pct"/>
            <w:tcBorders>
              <w:top w:val="single" w:sz="8" w:space="0" w:color="538135" w:themeColor="accent6" w:themeShade="BF"/>
              <w:bottom w:val="single" w:sz="4" w:space="0" w:color="538135" w:themeColor="accent6" w:themeShade="BF"/>
            </w:tcBorders>
            <w:shd w:val="clear" w:color="auto" w:fill="auto"/>
            <w:vAlign w:val="center"/>
            <w:hideMark/>
          </w:tcPr>
          <w:p w14:paraId="6A18A58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1 625 851</w:t>
            </w:r>
          </w:p>
        </w:tc>
        <w:tc>
          <w:tcPr>
            <w:tcW w:w="318" w:type="pct"/>
            <w:tcBorders>
              <w:top w:val="single" w:sz="8" w:space="0" w:color="538135" w:themeColor="accent6" w:themeShade="BF"/>
              <w:bottom w:val="single" w:sz="4" w:space="0" w:color="538135" w:themeColor="accent6" w:themeShade="BF"/>
            </w:tcBorders>
            <w:shd w:val="clear" w:color="auto" w:fill="auto"/>
            <w:vAlign w:val="center"/>
            <w:hideMark/>
          </w:tcPr>
          <w:p w14:paraId="4E9272F2"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310 632</w:t>
            </w:r>
          </w:p>
        </w:tc>
        <w:tc>
          <w:tcPr>
            <w:tcW w:w="357" w:type="pct"/>
            <w:tcBorders>
              <w:top w:val="single" w:sz="8" w:space="0" w:color="538135" w:themeColor="accent6" w:themeShade="BF"/>
              <w:bottom w:val="single" w:sz="4" w:space="0" w:color="538135" w:themeColor="accent6" w:themeShade="BF"/>
            </w:tcBorders>
            <w:shd w:val="clear" w:color="auto" w:fill="auto"/>
            <w:vAlign w:val="center"/>
            <w:hideMark/>
          </w:tcPr>
          <w:p w14:paraId="63509E61"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4 659 474</w:t>
            </w:r>
          </w:p>
        </w:tc>
        <w:tc>
          <w:tcPr>
            <w:tcW w:w="282" w:type="pct"/>
            <w:tcBorders>
              <w:top w:val="single" w:sz="8" w:space="0" w:color="538135" w:themeColor="accent6" w:themeShade="BF"/>
              <w:bottom w:val="single" w:sz="4" w:space="0" w:color="538135" w:themeColor="accent6" w:themeShade="BF"/>
            </w:tcBorders>
            <w:shd w:val="clear" w:color="auto" w:fill="auto"/>
            <w:vAlign w:val="center"/>
            <w:hideMark/>
          </w:tcPr>
          <w:p w14:paraId="26D8E1B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54 816</w:t>
            </w:r>
          </w:p>
        </w:tc>
        <w:tc>
          <w:tcPr>
            <w:tcW w:w="337" w:type="pct"/>
            <w:tcBorders>
              <w:top w:val="single" w:sz="8" w:space="0" w:color="538135" w:themeColor="accent6" w:themeShade="BF"/>
              <w:bottom w:val="single" w:sz="4" w:space="0" w:color="538135" w:themeColor="accent6" w:themeShade="BF"/>
            </w:tcBorders>
            <w:shd w:val="clear" w:color="auto" w:fill="auto"/>
            <w:vAlign w:val="center"/>
            <w:hideMark/>
          </w:tcPr>
          <w:p w14:paraId="69588B6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657 787</w:t>
            </w:r>
          </w:p>
        </w:tc>
        <w:tc>
          <w:tcPr>
            <w:tcW w:w="219" w:type="pct"/>
            <w:tcBorders>
              <w:top w:val="single" w:sz="8" w:space="0" w:color="538135" w:themeColor="accent6" w:themeShade="BF"/>
              <w:bottom w:val="single" w:sz="4" w:space="0" w:color="538135" w:themeColor="accent6" w:themeShade="BF"/>
            </w:tcBorders>
            <w:shd w:val="clear" w:color="auto" w:fill="auto"/>
            <w:vAlign w:val="center"/>
            <w:hideMark/>
          </w:tcPr>
          <w:p w14:paraId="04E8479C"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5" w:type="pct"/>
            <w:tcBorders>
              <w:top w:val="single" w:sz="8" w:space="0" w:color="538135" w:themeColor="accent6" w:themeShade="BF"/>
              <w:bottom w:val="single" w:sz="4" w:space="0" w:color="538135" w:themeColor="accent6" w:themeShade="BF"/>
            </w:tcBorders>
            <w:shd w:val="clear" w:color="auto" w:fill="auto"/>
            <w:vAlign w:val="center"/>
            <w:hideMark/>
          </w:tcPr>
          <w:p w14:paraId="5E0FDBB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31" w:type="pct"/>
            <w:tcBorders>
              <w:top w:val="single" w:sz="8" w:space="0" w:color="538135" w:themeColor="accent6" w:themeShade="BF"/>
              <w:bottom w:val="single" w:sz="4" w:space="0" w:color="538135" w:themeColor="accent6" w:themeShade="BF"/>
            </w:tcBorders>
            <w:shd w:val="clear" w:color="auto" w:fill="auto"/>
            <w:vAlign w:val="center"/>
            <w:hideMark/>
          </w:tcPr>
          <w:p w14:paraId="216C4C6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4" w:type="pct"/>
            <w:tcBorders>
              <w:top w:val="single" w:sz="8" w:space="0" w:color="538135" w:themeColor="accent6" w:themeShade="BF"/>
              <w:bottom w:val="single" w:sz="4" w:space="0" w:color="538135" w:themeColor="accent6" w:themeShade="BF"/>
            </w:tcBorders>
            <w:shd w:val="clear" w:color="auto" w:fill="auto"/>
            <w:vAlign w:val="center"/>
            <w:hideMark/>
          </w:tcPr>
          <w:p w14:paraId="52BCC8BD" w14:textId="06DE1CFC"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0</w:t>
            </w:r>
          </w:p>
        </w:tc>
        <w:tc>
          <w:tcPr>
            <w:tcW w:w="323" w:type="pct"/>
            <w:tcBorders>
              <w:top w:val="single" w:sz="8" w:space="0" w:color="538135" w:themeColor="accent6" w:themeShade="BF"/>
              <w:bottom w:val="single" w:sz="4" w:space="0" w:color="538135" w:themeColor="accent6" w:themeShade="BF"/>
            </w:tcBorders>
            <w:shd w:val="clear" w:color="auto" w:fill="auto"/>
            <w:vAlign w:val="center"/>
            <w:hideMark/>
          </w:tcPr>
          <w:p w14:paraId="2F6DDE04"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313 018</w:t>
            </w:r>
          </w:p>
        </w:tc>
        <w:tc>
          <w:tcPr>
            <w:tcW w:w="325" w:type="pct"/>
            <w:tcBorders>
              <w:top w:val="single" w:sz="8" w:space="0" w:color="538135" w:themeColor="accent6" w:themeShade="BF"/>
              <w:bottom w:val="single" w:sz="4" w:space="0" w:color="538135" w:themeColor="accent6" w:themeShade="BF"/>
            </w:tcBorders>
            <w:shd w:val="clear" w:color="auto" w:fill="auto"/>
            <w:vAlign w:val="center"/>
            <w:hideMark/>
          </w:tcPr>
          <w:p w14:paraId="24EB13C0"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627 362</w:t>
            </w:r>
          </w:p>
        </w:tc>
        <w:tc>
          <w:tcPr>
            <w:tcW w:w="231" w:type="pct"/>
            <w:tcBorders>
              <w:top w:val="single" w:sz="8" w:space="0" w:color="538135" w:themeColor="accent6" w:themeShade="BF"/>
              <w:bottom w:val="single" w:sz="4" w:space="0" w:color="538135" w:themeColor="accent6" w:themeShade="BF"/>
            </w:tcBorders>
            <w:shd w:val="clear" w:color="auto" w:fill="auto"/>
            <w:vAlign w:val="center"/>
            <w:hideMark/>
          </w:tcPr>
          <w:p w14:paraId="69616D7C"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1" w:type="pct"/>
            <w:tcBorders>
              <w:top w:val="single" w:sz="8" w:space="0" w:color="538135" w:themeColor="accent6" w:themeShade="BF"/>
              <w:bottom w:val="single" w:sz="4" w:space="0" w:color="538135" w:themeColor="accent6" w:themeShade="BF"/>
            </w:tcBorders>
            <w:shd w:val="clear" w:color="auto" w:fill="auto"/>
            <w:vAlign w:val="center"/>
            <w:hideMark/>
          </w:tcPr>
          <w:p w14:paraId="59B22BD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75" w:type="pct"/>
            <w:tcBorders>
              <w:top w:val="single" w:sz="8" w:space="0" w:color="538135" w:themeColor="accent6" w:themeShade="BF"/>
              <w:bottom w:val="single" w:sz="4" w:space="0" w:color="538135" w:themeColor="accent6" w:themeShade="BF"/>
            </w:tcBorders>
            <w:shd w:val="clear" w:color="auto" w:fill="auto"/>
            <w:vAlign w:val="center"/>
            <w:hideMark/>
          </w:tcPr>
          <w:p w14:paraId="23492310" w14:textId="071267C3"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7 570 473</w:t>
            </w:r>
          </w:p>
        </w:tc>
      </w:tr>
      <w:tr w:rsidR="001C4098" w:rsidRPr="00F90D7A" w14:paraId="5BD8C3A9" w14:textId="77777777" w:rsidTr="00912FCB">
        <w:trPr>
          <w:trHeight w:val="242"/>
          <w:jc w:val="center"/>
        </w:trPr>
        <w:tc>
          <w:tcPr>
            <w:tcW w:w="436" w:type="pct"/>
            <w:tcBorders>
              <w:top w:val="single" w:sz="4" w:space="0" w:color="538135" w:themeColor="accent6" w:themeShade="BF"/>
              <w:bottom w:val="single" w:sz="4" w:space="0" w:color="538135" w:themeColor="accent6" w:themeShade="BF"/>
            </w:tcBorders>
            <w:shd w:val="clear" w:color="000000" w:fill="FABF8F"/>
            <w:vAlign w:val="center"/>
            <w:hideMark/>
          </w:tcPr>
          <w:p w14:paraId="00001C5E"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Koulikoro</w:t>
            </w:r>
          </w:p>
        </w:tc>
        <w:tc>
          <w:tcPr>
            <w:tcW w:w="254" w:type="pct"/>
            <w:tcBorders>
              <w:top w:val="single" w:sz="4" w:space="0" w:color="538135" w:themeColor="accent6" w:themeShade="BF"/>
              <w:bottom w:val="single" w:sz="4" w:space="0" w:color="538135" w:themeColor="accent6" w:themeShade="BF"/>
            </w:tcBorders>
            <w:shd w:val="clear" w:color="auto" w:fill="auto"/>
            <w:vAlign w:val="center"/>
            <w:hideMark/>
          </w:tcPr>
          <w:p w14:paraId="1F4CE524"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7 789</w:t>
            </w:r>
          </w:p>
        </w:tc>
        <w:tc>
          <w:tcPr>
            <w:tcW w:w="342" w:type="pct"/>
            <w:tcBorders>
              <w:top w:val="single" w:sz="4" w:space="0" w:color="538135" w:themeColor="accent6" w:themeShade="BF"/>
              <w:bottom w:val="single" w:sz="4" w:space="0" w:color="538135" w:themeColor="accent6" w:themeShade="BF"/>
            </w:tcBorders>
            <w:shd w:val="clear" w:color="auto" w:fill="auto"/>
            <w:vAlign w:val="center"/>
            <w:hideMark/>
          </w:tcPr>
          <w:p w14:paraId="63FF6940"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934 671</w:t>
            </w:r>
          </w:p>
        </w:tc>
        <w:tc>
          <w:tcPr>
            <w:tcW w:w="318" w:type="pct"/>
            <w:tcBorders>
              <w:top w:val="single" w:sz="4" w:space="0" w:color="538135" w:themeColor="accent6" w:themeShade="BF"/>
              <w:bottom w:val="single" w:sz="4" w:space="0" w:color="538135" w:themeColor="accent6" w:themeShade="BF"/>
            </w:tcBorders>
            <w:shd w:val="clear" w:color="auto" w:fill="auto"/>
            <w:vAlign w:val="center"/>
            <w:hideMark/>
          </w:tcPr>
          <w:p w14:paraId="5875955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297 021</w:t>
            </w:r>
          </w:p>
        </w:tc>
        <w:tc>
          <w:tcPr>
            <w:tcW w:w="357" w:type="pct"/>
            <w:tcBorders>
              <w:top w:val="single" w:sz="4" w:space="0" w:color="538135" w:themeColor="accent6" w:themeShade="BF"/>
              <w:bottom w:val="single" w:sz="4" w:space="0" w:color="538135" w:themeColor="accent6" w:themeShade="BF"/>
            </w:tcBorders>
            <w:shd w:val="clear" w:color="auto" w:fill="auto"/>
            <w:vAlign w:val="center"/>
            <w:hideMark/>
          </w:tcPr>
          <w:p w14:paraId="31EF0352"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4 455 315</w:t>
            </w:r>
          </w:p>
        </w:tc>
        <w:tc>
          <w:tcPr>
            <w:tcW w:w="282" w:type="pct"/>
            <w:tcBorders>
              <w:top w:val="single" w:sz="4" w:space="0" w:color="538135" w:themeColor="accent6" w:themeShade="BF"/>
              <w:bottom w:val="single" w:sz="4" w:space="0" w:color="538135" w:themeColor="accent6" w:themeShade="BF"/>
            </w:tcBorders>
            <w:shd w:val="clear" w:color="auto" w:fill="auto"/>
            <w:vAlign w:val="center"/>
            <w:hideMark/>
          </w:tcPr>
          <w:p w14:paraId="395F3D0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173 265</w:t>
            </w:r>
          </w:p>
        </w:tc>
        <w:tc>
          <w:tcPr>
            <w:tcW w:w="337" w:type="pct"/>
            <w:tcBorders>
              <w:top w:val="single" w:sz="4" w:space="0" w:color="538135" w:themeColor="accent6" w:themeShade="BF"/>
              <w:bottom w:val="single" w:sz="4" w:space="0" w:color="538135" w:themeColor="accent6" w:themeShade="BF"/>
            </w:tcBorders>
            <w:shd w:val="clear" w:color="auto" w:fill="auto"/>
            <w:vAlign w:val="center"/>
            <w:hideMark/>
          </w:tcPr>
          <w:p w14:paraId="15B50006"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2 079 184</w:t>
            </w:r>
          </w:p>
        </w:tc>
        <w:tc>
          <w:tcPr>
            <w:tcW w:w="219" w:type="pct"/>
            <w:tcBorders>
              <w:top w:val="single" w:sz="4" w:space="0" w:color="538135" w:themeColor="accent6" w:themeShade="BF"/>
              <w:bottom w:val="single" w:sz="4" w:space="0" w:color="538135" w:themeColor="accent6" w:themeShade="BF"/>
            </w:tcBorders>
            <w:shd w:val="clear" w:color="auto" w:fill="auto"/>
            <w:vAlign w:val="center"/>
            <w:hideMark/>
          </w:tcPr>
          <w:p w14:paraId="5BCEAEC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23142F3C"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5864DEF2"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2 179</w:t>
            </w:r>
          </w:p>
        </w:tc>
        <w:tc>
          <w:tcPr>
            <w:tcW w:w="324" w:type="pct"/>
            <w:tcBorders>
              <w:top w:val="single" w:sz="4" w:space="0" w:color="538135" w:themeColor="accent6" w:themeShade="BF"/>
              <w:bottom w:val="single" w:sz="4" w:space="0" w:color="538135" w:themeColor="accent6" w:themeShade="BF"/>
            </w:tcBorders>
            <w:shd w:val="clear" w:color="auto" w:fill="auto"/>
            <w:vAlign w:val="center"/>
            <w:hideMark/>
          </w:tcPr>
          <w:p w14:paraId="30C9D510" w14:textId="1193D0B9"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87 156</w:t>
            </w:r>
          </w:p>
        </w:tc>
        <w:tc>
          <w:tcPr>
            <w:tcW w:w="323" w:type="pct"/>
            <w:tcBorders>
              <w:top w:val="single" w:sz="4" w:space="0" w:color="538135" w:themeColor="accent6" w:themeShade="BF"/>
              <w:bottom w:val="single" w:sz="4" w:space="0" w:color="538135" w:themeColor="accent6" w:themeShade="BF"/>
            </w:tcBorders>
            <w:shd w:val="clear" w:color="auto" w:fill="auto"/>
            <w:vAlign w:val="center"/>
            <w:hideMark/>
          </w:tcPr>
          <w:p w14:paraId="49FF96E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1 004 272</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6D4D4926"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2 098 814</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48FC3535"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2 754</w:t>
            </w:r>
          </w:p>
        </w:tc>
        <w:tc>
          <w:tcPr>
            <w:tcW w:w="321" w:type="pct"/>
            <w:tcBorders>
              <w:top w:val="single" w:sz="4" w:space="0" w:color="538135" w:themeColor="accent6" w:themeShade="BF"/>
              <w:bottom w:val="single" w:sz="4" w:space="0" w:color="538135" w:themeColor="accent6" w:themeShade="BF"/>
            </w:tcBorders>
            <w:shd w:val="clear" w:color="auto" w:fill="auto"/>
            <w:vAlign w:val="center"/>
            <w:hideMark/>
          </w:tcPr>
          <w:p w14:paraId="0E921C95"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33 051</w:t>
            </w:r>
          </w:p>
        </w:tc>
        <w:tc>
          <w:tcPr>
            <w:tcW w:w="375" w:type="pct"/>
            <w:tcBorders>
              <w:top w:val="single" w:sz="4" w:space="0" w:color="538135" w:themeColor="accent6" w:themeShade="BF"/>
              <w:bottom w:val="single" w:sz="4" w:space="0" w:color="538135" w:themeColor="accent6" w:themeShade="BF"/>
            </w:tcBorders>
            <w:shd w:val="clear" w:color="auto" w:fill="auto"/>
            <w:vAlign w:val="center"/>
            <w:hideMark/>
          </w:tcPr>
          <w:p w14:paraId="165F29F1" w14:textId="7CAAC3BC"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9 688 191</w:t>
            </w:r>
          </w:p>
        </w:tc>
      </w:tr>
      <w:tr w:rsidR="001C4098" w:rsidRPr="00F90D7A" w14:paraId="5AB0382D" w14:textId="77777777" w:rsidTr="00912FCB">
        <w:trPr>
          <w:trHeight w:val="242"/>
          <w:jc w:val="center"/>
        </w:trPr>
        <w:tc>
          <w:tcPr>
            <w:tcW w:w="436" w:type="pct"/>
            <w:tcBorders>
              <w:top w:val="single" w:sz="4" w:space="0" w:color="538135" w:themeColor="accent6" w:themeShade="BF"/>
              <w:bottom w:val="single" w:sz="4" w:space="0" w:color="538135" w:themeColor="accent6" w:themeShade="BF"/>
            </w:tcBorders>
            <w:shd w:val="clear" w:color="000000" w:fill="FABF8F"/>
            <w:vAlign w:val="center"/>
            <w:hideMark/>
          </w:tcPr>
          <w:p w14:paraId="25D724AE"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Sikasso</w:t>
            </w:r>
          </w:p>
        </w:tc>
        <w:tc>
          <w:tcPr>
            <w:tcW w:w="254" w:type="pct"/>
            <w:tcBorders>
              <w:top w:val="single" w:sz="4" w:space="0" w:color="538135" w:themeColor="accent6" w:themeShade="BF"/>
              <w:bottom w:val="single" w:sz="4" w:space="0" w:color="538135" w:themeColor="accent6" w:themeShade="BF"/>
            </w:tcBorders>
            <w:shd w:val="clear" w:color="auto" w:fill="auto"/>
            <w:vAlign w:val="center"/>
            <w:hideMark/>
          </w:tcPr>
          <w:p w14:paraId="49A6EB7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23 080</w:t>
            </w:r>
          </w:p>
        </w:tc>
        <w:tc>
          <w:tcPr>
            <w:tcW w:w="342" w:type="pct"/>
            <w:tcBorders>
              <w:top w:val="single" w:sz="4" w:space="0" w:color="538135" w:themeColor="accent6" w:themeShade="BF"/>
              <w:bottom w:val="single" w:sz="4" w:space="0" w:color="538135" w:themeColor="accent6" w:themeShade="BF"/>
            </w:tcBorders>
            <w:shd w:val="clear" w:color="auto" w:fill="auto"/>
            <w:vAlign w:val="center"/>
            <w:hideMark/>
          </w:tcPr>
          <w:p w14:paraId="23A446A4"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2 769 651</w:t>
            </w:r>
          </w:p>
        </w:tc>
        <w:tc>
          <w:tcPr>
            <w:tcW w:w="318" w:type="pct"/>
            <w:tcBorders>
              <w:top w:val="single" w:sz="4" w:space="0" w:color="538135" w:themeColor="accent6" w:themeShade="BF"/>
              <w:bottom w:val="single" w:sz="4" w:space="0" w:color="538135" w:themeColor="accent6" w:themeShade="BF"/>
            </w:tcBorders>
            <w:shd w:val="clear" w:color="auto" w:fill="auto"/>
            <w:vAlign w:val="center"/>
            <w:hideMark/>
          </w:tcPr>
          <w:p w14:paraId="7036D891"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375 727</w:t>
            </w:r>
          </w:p>
        </w:tc>
        <w:tc>
          <w:tcPr>
            <w:tcW w:w="357" w:type="pct"/>
            <w:tcBorders>
              <w:top w:val="single" w:sz="4" w:space="0" w:color="538135" w:themeColor="accent6" w:themeShade="BF"/>
              <w:bottom w:val="single" w:sz="4" w:space="0" w:color="538135" w:themeColor="accent6" w:themeShade="BF"/>
            </w:tcBorders>
            <w:shd w:val="clear" w:color="auto" w:fill="auto"/>
            <w:vAlign w:val="center"/>
            <w:hideMark/>
          </w:tcPr>
          <w:p w14:paraId="031F2E76"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5 635 901</w:t>
            </w:r>
          </w:p>
        </w:tc>
        <w:tc>
          <w:tcPr>
            <w:tcW w:w="282" w:type="pct"/>
            <w:tcBorders>
              <w:top w:val="single" w:sz="4" w:space="0" w:color="538135" w:themeColor="accent6" w:themeShade="BF"/>
              <w:bottom w:val="single" w:sz="4" w:space="0" w:color="538135" w:themeColor="accent6" w:themeShade="BF"/>
            </w:tcBorders>
            <w:shd w:val="clear" w:color="auto" w:fill="auto"/>
            <w:vAlign w:val="center"/>
            <w:hideMark/>
          </w:tcPr>
          <w:p w14:paraId="5E461B0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150 570</w:t>
            </w:r>
          </w:p>
        </w:tc>
        <w:tc>
          <w:tcPr>
            <w:tcW w:w="337" w:type="pct"/>
            <w:tcBorders>
              <w:top w:val="single" w:sz="4" w:space="0" w:color="538135" w:themeColor="accent6" w:themeShade="BF"/>
              <w:bottom w:val="single" w:sz="4" w:space="0" w:color="538135" w:themeColor="accent6" w:themeShade="BF"/>
            </w:tcBorders>
            <w:shd w:val="clear" w:color="auto" w:fill="auto"/>
            <w:vAlign w:val="center"/>
            <w:hideMark/>
          </w:tcPr>
          <w:p w14:paraId="428834F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1 806 838</w:t>
            </w:r>
          </w:p>
        </w:tc>
        <w:tc>
          <w:tcPr>
            <w:tcW w:w="219" w:type="pct"/>
            <w:tcBorders>
              <w:top w:val="single" w:sz="4" w:space="0" w:color="538135" w:themeColor="accent6" w:themeShade="BF"/>
              <w:bottom w:val="single" w:sz="4" w:space="0" w:color="538135" w:themeColor="accent6" w:themeShade="BF"/>
            </w:tcBorders>
            <w:shd w:val="clear" w:color="auto" w:fill="auto"/>
            <w:vAlign w:val="center"/>
            <w:hideMark/>
          </w:tcPr>
          <w:p w14:paraId="7E659D0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1B4634E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6F68DC55"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5 430</w:t>
            </w:r>
          </w:p>
        </w:tc>
        <w:tc>
          <w:tcPr>
            <w:tcW w:w="324" w:type="pct"/>
            <w:tcBorders>
              <w:top w:val="single" w:sz="4" w:space="0" w:color="538135" w:themeColor="accent6" w:themeShade="BF"/>
              <w:bottom w:val="single" w:sz="4" w:space="0" w:color="538135" w:themeColor="accent6" w:themeShade="BF"/>
            </w:tcBorders>
            <w:shd w:val="clear" w:color="auto" w:fill="auto"/>
            <w:vAlign w:val="center"/>
            <w:hideMark/>
          </w:tcPr>
          <w:p w14:paraId="24D9953A" w14:textId="104BF928"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217 210</w:t>
            </w:r>
          </w:p>
        </w:tc>
        <w:tc>
          <w:tcPr>
            <w:tcW w:w="323" w:type="pct"/>
            <w:tcBorders>
              <w:top w:val="single" w:sz="4" w:space="0" w:color="538135" w:themeColor="accent6" w:themeShade="BF"/>
              <w:bottom w:val="single" w:sz="4" w:space="0" w:color="538135" w:themeColor="accent6" w:themeShade="BF"/>
            </w:tcBorders>
            <w:shd w:val="clear" w:color="auto" w:fill="auto"/>
            <w:vAlign w:val="center"/>
            <w:hideMark/>
          </w:tcPr>
          <w:p w14:paraId="4A3E9EB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2 295 728</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5F5BF21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4 736 069</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6562BF0E"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441</w:t>
            </w:r>
          </w:p>
        </w:tc>
        <w:tc>
          <w:tcPr>
            <w:tcW w:w="321" w:type="pct"/>
            <w:tcBorders>
              <w:top w:val="single" w:sz="4" w:space="0" w:color="538135" w:themeColor="accent6" w:themeShade="BF"/>
              <w:bottom w:val="single" w:sz="4" w:space="0" w:color="538135" w:themeColor="accent6" w:themeShade="BF"/>
            </w:tcBorders>
            <w:shd w:val="clear" w:color="auto" w:fill="auto"/>
            <w:vAlign w:val="center"/>
            <w:hideMark/>
          </w:tcPr>
          <w:p w14:paraId="18487B7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5 296</w:t>
            </w:r>
          </w:p>
        </w:tc>
        <w:tc>
          <w:tcPr>
            <w:tcW w:w="375" w:type="pct"/>
            <w:tcBorders>
              <w:top w:val="single" w:sz="4" w:space="0" w:color="538135" w:themeColor="accent6" w:themeShade="BF"/>
              <w:bottom w:val="single" w:sz="4" w:space="0" w:color="538135" w:themeColor="accent6" w:themeShade="BF"/>
            </w:tcBorders>
            <w:shd w:val="clear" w:color="auto" w:fill="auto"/>
            <w:vAlign w:val="center"/>
            <w:hideMark/>
          </w:tcPr>
          <w:p w14:paraId="2FB555FB" w14:textId="0E962BC1"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15 170 964</w:t>
            </w:r>
          </w:p>
        </w:tc>
      </w:tr>
      <w:tr w:rsidR="001C4098" w:rsidRPr="00F90D7A" w14:paraId="0433073E" w14:textId="77777777" w:rsidTr="00912FCB">
        <w:trPr>
          <w:trHeight w:val="242"/>
          <w:jc w:val="center"/>
        </w:trPr>
        <w:tc>
          <w:tcPr>
            <w:tcW w:w="436" w:type="pct"/>
            <w:tcBorders>
              <w:top w:val="single" w:sz="4" w:space="0" w:color="538135" w:themeColor="accent6" w:themeShade="BF"/>
              <w:bottom w:val="single" w:sz="4" w:space="0" w:color="538135" w:themeColor="accent6" w:themeShade="BF"/>
            </w:tcBorders>
            <w:shd w:val="clear" w:color="000000" w:fill="FABF8F"/>
            <w:vAlign w:val="center"/>
            <w:hideMark/>
          </w:tcPr>
          <w:p w14:paraId="356806D1"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Ségou</w:t>
            </w:r>
          </w:p>
        </w:tc>
        <w:tc>
          <w:tcPr>
            <w:tcW w:w="254" w:type="pct"/>
            <w:tcBorders>
              <w:top w:val="single" w:sz="4" w:space="0" w:color="538135" w:themeColor="accent6" w:themeShade="BF"/>
              <w:bottom w:val="single" w:sz="4" w:space="0" w:color="538135" w:themeColor="accent6" w:themeShade="BF"/>
            </w:tcBorders>
            <w:shd w:val="clear" w:color="auto" w:fill="auto"/>
            <w:vAlign w:val="center"/>
            <w:hideMark/>
          </w:tcPr>
          <w:p w14:paraId="72DA4C0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6 741</w:t>
            </w:r>
          </w:p>
        </w:tc>
        <w:tc>
          <w:tcPr>
            <w:tcW w:w="342" w:type="pct"/>
            <w:tcBorders>
              <w:top w:val="single" w:sz="4" w:space="0" w:color="538135" w:themeColor="accent6" w:themeShade="BF"/>
              <w:bottom w:val="single" w:sz="4" w:space="0" w:color="538135" w:themeColor="accent6" w:themeShade="BF"/>
            </w:tcBorders>
            <w:shd w:val="clear" w:color="auto" w:fill="auto"/>
            <w:vAlign w:val="center"/>
            <w:hideMark/>
          </w:tcPr>
          <w:p w14:paraId="3BA47D8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808 944</w:t>
            </w:r>
          </w:p>
        </w:tc>
        <w:tc>
          <w:tcPr>
            <w:tcW w:w="318" w:type="pct"/>
            <w:tcBorders>
              <w:top w:val="single" w:sz="4" w:space="0" w:color="538135" w:themeColor="accent6" w:themeShade="BF"/>
              <w:bottom w:val="single" w:sz="4" w:space="0" w:color="538135" w:themeColor="accent6" w:themeShade="BF"/>
            </w:tcBorders>
            <w:shd w:val="clear" w:color="auto" w:fill="auto"/>
            <w:vAlign w:val="center"/>
            <w:hideMark/>
          </w:tcPr>
          <w:p w14:paraId="307109D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304 837</w:t>
            </w:r>
          </w:p>
        </w:tc>
        <w:tc>
          <w:tcPr>
            <w:tcW w:w="357" w:type="pct"/>
            <w:tcBorders>
              <w:top w:val="single" w:sz="4" w:space="0" w:color="538135" w:themeColor="accent6" w:themeShade="BF"/>
              <w:bottom w:val="single" w:sz="4" w:space="0" w:color="538135" w:themeColor="accent6" w:themeShade="BF"/>
            </w:tcBorders>
            <w:shd w:val="clear" w:color="auto" w:fill="auto"/>
            <w:vAlign w:val="center"/>
            <w:hideMark/>
          </w:tcPr>
          <w:p w14:paraId="7B93A730"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4 572 561</w:t>
            </w:r>
          </w:p>
        </w:tc>
        <w:tc>
          <w:tcPr>
            <w:tcW w:w="282" w:type="pct"/>
            <w:tcBorders>
              <w:top w:val="single" w:sz="4" w:space="0" w:color="538135" w:themeColor="accent6" w:themeShade="BF"/>
              <w:bottom w:val="single" w:sz="4" w:space="0" w:color="538135" w:themeColor="accent6" w:themeShade="BF"/>
            </w:tcBorders>
            <w:shd w:val="clear" w:color="auto" w:fill="auto"/>
            <w:vAlign w:val="center"/>
            <w:hideMark/>
          </w:tcPr>
          <w:p w14:paraId="6A81E91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110 395</w:t>
            </w:r>
          </w:p>
        </w:tc>
        <w:tc>
          <w:tcPr>
            <w:tcW w:w="337" w:type="pct"/>
            <w:tcBorders>
              <w:top w:val="single" w:sz="4" w:space="0" w:color="538135" w:themeColor="accent6" w:themeShade="BF"/>
              <w:bottom w:val="single" w:sz="4" w:space="0" w:color="538135" w:themeColor="accent6" w:themeShade="BF"/>
            </w:tcBorders>
            <w:shd w:val="clear" w:color="auto" w:fill="auto"/>
            <w:vAlign w:val="center"/>
            <w:hideMark/>
          </w:tcPr>
          <w:p w14:paraId="14D77BDC"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1 324 736</w:t>
            </w:r>
          </w:p>
        </w:tc>
        <w:tc>
          <w:tcPr>
            <w:tcW w:w="219" w:type="pct"/>
            <w:tcBorders>
              <w:top w:val="single" w:sz="4" w:space="0" w:color="538135" w:themeColor="accent6" w:themeShade="BF"/>
              <w:bottom w:val="single" w:sz="4" w:space="0" w:color="538135" w:themeColor="accent6" w:themeShade="BF"/>
            </w:tcBorders>
            <w:shd w:val="clear" w:color="auto" w:fill="auto"/>
            <w:vAlign w:val="center"/>
            <w:hideMark/>
          </w:tcPr>
          <w:p w14:paraId="29B7675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1 070</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7C05165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160 432</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6A37640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15 349</w:t>
            </w:r>
          </w:p>
        </w:tc>
        <w:tc>
          <w:tcPr>
            <w:tcW w:w="324" w:type="pct"/>
            <w:tcBorders>
              <w:top w:val="single" w:sz="4" w:space="0" w:color="538135" w:themeColor="accent6" w:themeShade="BF"/>
              <w:bottom w:val="single" w:sz="4" w:space="0" w:color="538135" w:themeColor="accent6" w:themeShade="BF"/>
            </w:tcBorders>
            <w:shd w:val="clear" w:color="auto" w:fill="auto"/>
            <w:vAlign w:val="center"/>
            <w:hideMark/>
          </w:tcPr>
          <w:p w14:paraId="6A05E2D2" w14:textId="138F3F8D"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613 967</w:t>
            </w:r>
          </w:p>
        </w:tc>
        <w:tc>
          <w:tcPr>
            <w:tcW w:w="323" w:type="pct"/>
            <w:tcBorders>
              <w:top w:val="single" w:sz="4" w:space="0" w:color="538135" w:themeColor="accent6" w:themeShade="BF"/>
              <w:bottom w:val="single" w:sz="4" w:space="0" w:color="538135" w:themeColor="accent6" w:themeShade="BF"/>
            </w:tcBorders>
            <w:shd w:val="clear" w:color="auto" w:fill="auto"/>
            <w:vAlign w:val="center"/>
            <w:hideMark/>
          </w:tcPr>
          <w:p w14:paraId="7EDB708C"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817 935</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4379980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1 658 573</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2ACA376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423</w:t>
            </w:r>
          </w:p>
        </w:tc>
        <w:tc>
          <w:tcPr>
            <w:tcW w:w="321" w:type="pct"/>
            <w:tcBorders>
              <w:top w:val="single" w:sz="4" w:space="0" w:color="538135" w:themeColor="accent6" w:themeShade="BF"/>
              <w:bottom w:val="single" w:sz="4" w:space="0" w:color="538135" w:themeColor="accent6" w:themeShade="BF"/>
            </w:tcBorders>
            <w:shd w:val="clear" w:color="auto" w:fill="auto"/>
            <w:vAlign w:val="center"/>
            <w:hideMark/>
          </w:tcPr>
          <w:p w14:paraId="2ABC7C15"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5 070</w:t>
            </w:r>
          </w:p>
        </w:tc>
        <w:tc>
          <w:tcPr>
            <w:tcW w:w="375" w:type="pct"/>
            <w:tcBorders>
              <w:top w:val="single" w:sz="4" w:space="0" w:color="538135" w:themeColor="accent6" w:themeShade="BF"/>
              <w:bottom w:val="single" w:sz="4" w:space="0" w:color="538135" w:themeColor="accent6" w:themeShade="BF"/>
            </w:tcBorders>
            <w:shd w:val="clear" w:color="auto" w:fill="auto"/>
            <w:vAlign w:val="center"/>
            <w:hideMark/>
          </w:tcPr>
          <w:p w14:paraId="1BF0E94E" w14:textId="3F3F8EF2"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9 144 283</w:t>
            </w:r>
          </w:p>
        </w:tc>
      </w:tr>
      <w:tr w:rsidR="001C4098" w:rsidRPr="00F90D7A" w14:paraId="153BD465" w14:textId="77777777" w:rsidTr="00912FCB">
        <w:trPr>
          <w:trHeight w:val="242"/>
          <w:jc w:val="center"/>
        </w:trPr>
        <w:tc>
          <w:tcPr>
            <w:tcW w:w="436" w:type="pct"/>
            <w:tcBorders>
              <w:top w:val="single" w:sz="4" w:space="0" w:color="538135" w:themeColor="accent6" w:themeShade="BF"/>
              <w:bottom w:val="single" w:sz="4" w:space="0" w:color="538135" w:themeColor="accent6" w:themeShade="BF"/>
            </w:tcBorders>
            <w:shd w:val="clear" w:color="000000" w:fill="FABF8F"/>
            <w:vAlign w:val="center"/>
            <w:hideMark/>
          </w:tcPr>
          <w:p w14:paraId="34A987F4"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Mopti</w:t>
            </w:r>
          </w:p>
        </w:tc>
        <w:tc>
          <w:tcPr>
            <w:tcW w:w="254" w:type="pct"/>
            <w:tcBorders>
              <w:top w:val="single" w:sz="4" w:space="0" w:color="538135" w:themeColor="accent6" w:themeShade="BF"/>
              <w:bottom w:val="single" w:sz="4" w:space="0" w:color="538135" w:themeColor="accent6" w:themeShade="BF"/>
            </w:tcBorders>
            <w:shd w:val="clear" w:color="auto" w:fill="auto"/>
            <w:vAlign w:val="center"/>
            <w:hideMark/>
          </w:tcPr>
          <w:p w14:paraId="66D1587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16 344</w:t>
            </w:r>
          </w:p>
        </w:tc>
        <w:tc>
          <w:tcPr>
            <w:tcW w:w="342" w:type="pct"/>
            <w:tcBorders>
              <w:top w:val="single" w:sz="4" w:space="0" w:color="538135" w:themeColor="accent6" w:themeShade="BF"/>
              <w:bottom w:val="single" w:sz="4" w:space="0" w:color="538135" w:themeColor="accent6" w:themeShade="BF"/>
            </w:tcBorders>
            <w:shd w:val="clear" w:color="auto" w:fill="auto"/>
            <w:vAlign w:val="center"/>
            <w:hideMark/>
          </w:tcPr>
          <w:p w14:paraId="083C536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1 961 242</w:t>
            </w:r>
          </w:p>
        </w:tc>
        <w:tc>
          <w:tcPr>
            <w:tcW w:w="318" w:type="pct"/>
            <w:tcBorders>
              <w:top w:val="single" w:sz="4" w:space="0" w:color="538135" w:themeColor="accent6" w:themeShade="BF"/>
              <w:bottom w:val="single" w:sz="4" w:space="0" w:color="538135" w:themeColor="accent6" w:themeShade="BF"/>
            </w:tcBorders>
            <w:shd w:val="clear" w:color="auto" w:fill="auto"/>
            <w:vAlign w:val="center"/>
            <w:hideMark/>
          </w:tcPr>
          <w:p w14:paraId="0D5885C4"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338 306</w:t>
            </w:r>
          </w:p>
        </w:tc>
        <w:tc>
          <w:tcPr>
            <w:tcW w:w="357" w:type="pct"/>
            <w:tcBorders>
              <w:top w:val="single" w:sz="4" w:space="0" w:color="538135" w:themeColor="accent6" w:themeShade="BF"/>
              <w:bottom w:val="single" w:sz="4" w:space="0" w:color="538135" w:themeColor="accent6" w:themeShade="BF"/>
            </w:tcBorders>
            <w:shd w:val="clear" w:color="auto" w:fill="auto"/>
            <w:vAlign w:val="center"/>
            <w:hideMark/>
          </w:tcPr>
          <w:p w14:paraId="1810608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5 074 592</w:t>
            </w:r>
          </w:p>
        </w:tc>
        <w:tc>
          <w:tcPr>
            <w:tcW w:w="282" w:type="pct"/>
            <w:tcBorders>
              <w:top w:val="single" w:sz="4" w:space="0" w:color="538135" w:themeColor="accent6" w:themeShade="BF"/>
              <w:bottom w:val="single" w:sz="4" w:space="0" w:color="538135" w:themeColor="accent6" w:themeShade="BF"/>
            </w:tcBorders>
            <w:shd w:val="clear" w:color="auto" w:fill="auto"/>
            <w:vAlign w:val="center"/>
            <w:hideMark/>
          </w:tcPr>
          <w:p w14:paraId="47542150"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163 325</w:t>
            </w:r>
          </w:p>
        </w:tc>
        <w:tc>
          <w:tcPr>
            <w:tcW w:w="337" w:type="pct"/>
            <w:tcBorders>
              <w:top w:val="single" w:sz="4" w:space="0" w:color="538135" w:themeColor="accent6" w:themeShade="BF"/>
              <w:bottom w:val="single" w:sz="4" w:space="0" w:color="538135" w:themeColor="accent6" w:themeShade="BF"/>
            </w:tcBorders>
            <w:shd w:val="clear" w:color="auto" w:fill="auto"/>
            <w:vAlign w:val="center"/>
            <w:hideMark/>
          </w:tcPr>
          <w:p w14:paraId="018EE716"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1 959 899</w:t>
            </w:r>
          </w:p>
        </w:tc>
        <w:tc>
          <w:tcPr>
            <w:tcW w:w="219" w:type="pct"/>
            <w:tcBorders>
              <w:top w:val="single" w:sz="4" w:space="0" w:color="538135" w:themeColor="accent6" w:themeShade="BF"/>
              <w:bottom w:val="single" w:sz="4" w:space="0" w:color="538135" w:themeColor="accent6" w:themeShade="BF"/>
            </w:tcBorders>
            <w:shd w:val="clear" w:color="auto" w:fill="auto"/>
            <w:vAlign w:val="center"/>
            <w:hideMark/>
          </w:tcPr>
          <w:p w14:paraId="6243F57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1 243</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642D5C41"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186 448</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3B39167C"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3 098</w:t>
            </w:r>
          </w:p>
        </w:tc>
        <w:tc>
          <w:tcPr>
            <w:tcW w:w="324" w:type="pct"/>
            <w:tcBorders>
              <w:top w:val="single" w:sz="4" w:space="0" w:color="538135" w:themeColor="accent6" w:themeShade="BF"/>
              <w:bottom w:val="single" w:sz="4" w:space="0" w:color="538135" w:themeColor="accent6" w:themeShade="BF"/>
            </w:tcBorders>
            <w:shd w:val="clear" w:color="auto" w:fill="auto"/>
            <w:vAlign w:val="center"/>
            <w:hideMark/>
          </w:tcPr>
          <w:p w14:paraId="182069F7" w14:textId="394B771B"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123 917</w:t>
            </w:r>
          </w:p>
        </w:tc>
        <w:tc>
          <w:tcPr>
            <w:tcW w:w="323" w:type="pct"/>
            <w:tcBorders>
              <w:top w:val="single" w:sz="4" w:space="0" w:color="538135" w:themeColor="accent6" w:themeShade="BF"/>
              <w:bottom w:val="single" w:sz="4" w:space="0" w:color="538135" w:themeColor="accent6" w:themeShade="BF"/>
            </w:tcBorders>
            <w:shd w:val="clear" w:color="auto" w:fill="auto"/>
            <w:vAlign w:val="center"/>
            <w:hideMark/>
          </w:tcPr>
          <w:p w14:paraId="2E8DF72F"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879 681</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1750805F"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1 936 729</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06597C21"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1" w:type="pct"/>
            <w:tcBorders>
              <w:top w:val="single" w:sz="4" w:space="0" w:color="538135" w:themeColor="accent6" w:themeShade="BF"/>
              <w:bottom w:val="single" w:sz="4" w:space="0" w:color="538135" w:themeColor="accent6" w:themeShade="BF"/>
            </w:tcBorders>
            <w:shd w:val="clear" w:color="auto" w:fill="auto"/>
            <w:vAlign w:val="center"/>
            <w:hideMark/>
          </w:tcPr>
          <w:p w14:paraId="31FBB9A2"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75" w:type="pct"/>
            <w:tcBorders>
              <w:top w:val="single" w:sz="4" w:space="0" w:color="538135" w:themeColor="accent6" w:themeShade="BF"/>
              <w:bottom w:val="single" w:sz="4" w:space="0" w:color="538135" w:themeColor="accent6" w:themeShade="BF"/>
            </w:tcBorders>
            <w:shd w:val="clear" w:color="auto" w:fill="auto"/>
            <w:vAlign w:val="center"/>
            <w:hideMark/>
          </w:tcPr>
          <w:p w14:paraId="210D45CF" w14:textId="749929D5"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11 242 828</w:t>
            </w:r>
          </w:p>
        </w:tc>
      </w:tr>
      <w:tr w:rsidR="001C4098" w:rsidRPr="00F90D7A" w14:paraId="1E7B756F" w14:textId="77777777" w:rsidTr="00912FCB">
        <w:trPr>
          <w:trHeight w:val="242"/>
          <w:jc w:val="center"/>
        </w:trPr>
        <w:tc>
          <w:tcPr>
            <w:tcW w:w="436" w:type="pct"/>
            <w:tcBorders>
              <w:top w:val="single" w:sz="4" w:space="0" w:color="538135" w:themeColor="accent6" w:themeShade="BF"/>
              <w:bottom w:val="single" w:sz="4" w:space="0" w:color="538135" w:themeColor="accent6" w:themeShade="BF"/>
            </w:tcBorders>
            <w:shd w:val="clear" w:color="000000" w:fill="FABF8F"/>
            <w:vAlign w:val="center"/>
            <w:hideMark/>
          </w:tcPr>
          <w:p w14:paraId="334FD107"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Tombouctou</w:t>
            </w:r>
          </w:p>
        </w:tc>
        <w:tc>
          <w:tcPr>
            <w:tcW w:w="254" w:type="pct"/>
            <w:tcBorders>
              <w:top w:val="single" w:sz="4" w:space="0" w:color="538135" w:themeColor="accent6" w:themeShade="BF"/>
              <w:bottom w:val="single" w:sz="4" w:space="0" w:color="538135" w:themeColor="accent6" w:themeShade="BF"/>
            </w:tcBorders>
            <w:shd w:val="clear" w:color="auto" w:fill="auto"/>
            <w:vAlign w:val="center"/>
            <w:hideMark/>
          </w:tcPr>
          <w:p w14:paraId="1812C51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8 883</w:t>
            </w:r>
          </w:p>
        </w:tc>
        <w:tc>
          <w:tcPr>
            <w:tcW w:w="342" w:type="pct"/>
            <w:tcBorders>
              <w:top w:val="single" w:sz="4" w:space="0" w:color="538135" w:themeColor="accent6" w:themeShade="BF"/>
              <w:bottom w:val="single" w:sz="4" w:space="0" w:color="538135" w:themeColor="accent6" w:themeShade="BF"/>
            </w:tcBorders>
            <w:shd w:val="clear" w:color="auto" w:fill="auto"/>
            <w:vAlign w:val="center"/>
            <w:hideMark/>
          </w:tcPr>
          <w:p w14:paraId="231F20F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1 065 998</w:t>
            </w:r>
          </w:p>
        </w:tc>
        <w:tc>
          <w:tcPr>
            <w:tcW w:w="318" w:type="pct"/>
            <w:tcBorders>
              <w:top w:val="single" w:sz="4" w:space="0" w:color="538135" w:themeColor="accent6" w:themeShade="BF"/>
              <w:bottom w:val="single" w:sz="4" w:space="0" w:color="538135" w:themeColor="accent6" w:themeShade="BF"/>
            </w:tcBorders>
            <w:shd w:val="clear" w:color="auto" w:fill="auto"/>
            <w:vAlign w:val="center"/>
            <w:hideMark/>
          </w:tcPr>
          <w:p w14:paraId="7C40DDB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233 506</w:t>
            </w:r>
          </w:p>
        </w:tc>
        <w:tc>
          <w:tcPr>
            <w:tcW w:w="357" w:type="pct"/>
            <w:tcBorders>
              <w:top w:val="single" w:sz="4" w:space="0" w:color="538135" w:themeColor="accent6" w:themeShade="BF"/>
              <w:bottom w:val="single" w:sz="4" w:space="0" w:color="538135" w:themeColor="accent6" w:themeShade="BF"/>
            </w:tcBorders>
            <w:shd w:val="clear" w:color="auto" w:fill="auto"/>
            <w:vAlign w:val="center"/>
            <w:hideMark/>
          </w:tcPr>
          <w:p w14:paraId="5F8615C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3 502 587</w:t>
            </w:r>
          </w:p>
        </w:tc>
        <w:tc>
          <w:tcPr>
            <w:tcW w:w="282" w:type="pct"/>
            <w:tcBorders>
              <w:top w:val="single" w:sz="4" w:space="0" w:color="538135" w:themeColor="accent6" w:themeShade="BF"/>
              <w:bottom w:val="single" w:sz="4" w:space="0" w:color="538135" w:themeColor="accent6" w:themeShade="BF"/>
            </w:tcBorders>
            <w:shd w:val="clear" w:color="auto" w:fill="auto"/>
            <w:vAlign w:val="center"/>
            <w:hideMark/>
          </w:tcPr>
          <w:p w14:paraId="35FEA04E"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104 763</w:t>
            </w:r>
          </w:p>
        </w:tc>
        <w:tc>
          <w:tcPr>
            <w:tcW w:w="337" w:type="pct"/>
            <w:tcBorders>
              <w:top w:val="single" w:sz="4" w:space="0" w:color="538135" w:themeColor="accent6" w:themeShade="BF"/>
              <w:bottom w:val="single" w:sz="4" w:space="0" w:color="538135" w:themeColor="accent6" w:themeShade="BF"/>
            </w:tcBorders>
            <w:shd w:val="clear" w:color="auto" w:fill="auto"/>
            <w:vAlign w:val="center"/>
            <w:hideMark/>
          </w:tcPr>
          <w:p w14:paraId="0458937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1 257 152</w:t>
            </w:r>
          </w:p>
        </w:tc>
        <w:tc>
          <w:tcPr>
            <w:tcW w:w="219" w:type="pct"/>
            <w:tcBorders>
              <w:top w:val="single" w:sz="4" w:space="0" w:color="538135" w:themeColor="accent6" w:themeShade="BF"/>
              <w:bottom w:val="single" w:sz="4" w:space="0" w:color="538135" w:themeColor="accent6" w:themeShade="BF"/>
            </w:tcBorders>
            <w:shd w:val="clear" w:color="auto" w:fill="auto"/>
            <w:vAlign w:val="center"/>
            <w:hideMark/>
          </w:tcPr>
          <w:p w14:paraId="551E5934"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845</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08510E5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126 777</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289FC90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172</w:t>
            </w:r>
          </w:p>
        </w:tc>
        <w:tc>
          <w:tcPr>
            <w:tcW w:w="324" w:type="pct"/>
            <w:tcBorders>
              <w:top w:val="single" w:sz="4" w:space="0" w:color="538135" w:themeColor="accent6" w:themeShade="BF"/>
              <w:bottom w:val="single" w:sz="4" w:space="0" w:color="538135" w:themeColor="accent6" w:themeShade="BF"/>
            </w:tcBorders>
            <w:shd w:val="clear" w:color="auto" w:fill="auto"/>
            <w:vAlign w:val="center"/>
            <w:hideMark/>
          </w:tcPr>
          <w:p w14:paraId="14F06FA2" w14:textId="65B383DE"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 xml:space="preserve">6 889 </w:t>
            </w:r>
          </w:p>
        </w:tc>
        <w:tc>
          <w:tcPr>
            <w:tcW w:w="323" w:type="pct"/>
            <w:tcBorders>
              <w:top w:val="single" w:sz="4" w:space="0" w:color="538135" w:themeColor="accent6" w:themeShade="BF"/>
              <w:bottom w:val="single" w:sz="4" w:space="0" w:color="538135" w:themeColor="accent6" w:themeShade="BF"/>
            </w:tcBorders>
            <w:shd w:val="clear" w:color="auto" w:fill="auto"/>
            <w:vAlign w:val="center"/>
            <w:hideMark/>
          </w:tcPr>
          <w:p w14:paraId="66F75C0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125 646</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3A91C7D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251 788</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05AC5A6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1" w:type="pct"/>
            <w:tcBorders>
              <w:top w:val="single" w:sz="4" w:space="0" w:color="538135" w:themeColor="accent6" w:themeShade="BF"/>
              <w:bottom w:val="single" w:sz="4" w:space="0" w:color="538135" w:themeColor="accent6" w:themeShade="BF"/>
            </w:tcBorders>
            <w:shd w:val="clear" w:color="auto" w:fill="auto"/>
            <w:vAlign w:val="center"/>
            <w:hideMark/>
          </w:tcPr>
          <w:p w14:paraId="4014C5FC"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75" w:type="pct"/>
            <w:tcBorders>
              <w:top w:val="single" w:sz="4" w:space="0" w:color="538135" w:themeColor="accent6" w:themeShade="BF"/>
              <w:bottom w:val="single" w:sz="4" w:space="0" w:color="538135" w:themeColor="accent6" w:themeShade="BF"/>
            </w:tcBorders>
            <w:shd w:val="clear" w:color="auto" w:fill="auto"/>
            <w:vAlign w:val="center"/>
            <w:hideMark/>
          </w:tcPr>
          <w:p w14:paraId="77FC2099" w14:textId="30D8B48C"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6 211 191</w:t>
            </w:r>
          </w:p>
        </w:tc>
      </w:tr>
      <w:tr w:rsidR="001C4098" w:rsidRPr="00F90D7A" w14:paraId="13887F38" w14:textId="77777777" w:rsidTr="00912FCB">
        <w:trPr>
          <w:trHeight w:val="242"/>
          <w:jc w:val="center"/>
        </w:trPr>
        <w:tc>
          <w:tcPr>
            <w:tcW w:w="436" w:type="pct"/>
            <w:tcBorders>
              <w:top w:val="single" w:sz="4" w:space="0" w:color="538135" w:themeColor="accent6" w:themeShade="BF"/>
              <w:bottom w:val="single" w:sz="4" w:space="0" w:color="538135" w:themeColor="accent6" w:themeShade="BF"/>
            </w:tcBorders>
            <w:shd w:val="clear" w:color="000000" w:fill="FABF8F"/>
            <w:vAlign w:val="center"/>
            <w:hideMark/>
          </w:tcPr>
          <w:p w14:paraId="0154F3E0"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Gao</w:t>
            </w:r>
          </w:p>
        </w:tc>
        <w:tc>
          <w:tcPr>
            <w:tcW w:w="254" w:type="pct"/>
            <w:tcBorders>
              <w:top w:val="single" w:sz="4" w:space="0" w:color="538135" w:themeColor="accent6" w:themeShade="BF"/>
              <w:bottom w:val="single" w:sz="4" w:space="0" w:color="538135" w:themeColor="accent6" w:themeShade="BF"/>
            </w:tcBorders>
            <w:shd w:val="clear" w:color="auto" w:fill="auto"/>
            <w:vAlign w:val="center"/>
            <w:hideMark/>
          </w:tcPr>
          <w:p w14:paraId="331C95F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5 476</w:t>
            </w:r>
          </w:p>
        </w:tc>
        <w:tc>
          <w:tcPr>
            <w:tcW w:w="342" w:type="pct"/>
            <w:tcBorders>
              <w:top w:val="single" w:sz="4" w:space="0" w:color="538135" w:themeColor="accent6" w:themeShade="BF"/>
              <w:bottom w:val="single" w:sz="4" w:space="0" w:color="538135" w:themeColor="accent6" w:themeShade="BF"/>
            </w:tcBorders>
            <w:shd w:val="clear" w:color="auto" w:fill="auto"/>
            <w:vAlign w:val="center"/>
            <w:hideMark/>
          </w:tcPr>
          <w:p w14:paraId="6AB20A6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657 128</w:t>
            </w:r>
          </w:p>
        </w:tc>
        <w:tc>
          <w:tcPr>
            <w:tcW w:w="318" w:type="pct"/>
            <w:tcBorders>
              <w:top w:val="single" w:sz="4" w:space="0" w:color="538135" w:themeColor="accent6" w:themeShade="BF"/>
              <w:bottom w:val="single" w:sz="4" w:space="0" w:color="538135" w:themeColor="accent6" w:themeShade="BF"/>
            </w:tcBorders>
            <w:shd w:val="clear" w:color="auto" w:fill="auto"/>
            <w:vAlign w:val="center"/>
            <w:hideMark/>
          </w:tcPr>
          <w:p w14:paraId="4B462FC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161 239</w:t>
            </w:r>
          </w:p>
        </w:tc>
        <w:tc>
          <w:tcPr>
            <w:tcW w:w="357" w:type="pct"/>
            <w:tcBorders>
              <w:top w:val="single" w:sz="4" w:space="0" w:color="538135" w:themeColor="accent6" w:themeShade="BF"/>
              <w:bottom w:val="single" w:sz="4" w:space="0" w:color="538135" w:themeColor="accent6" w:themeShade="BF"/>
            </w:tcBorders>
            <w:shd w:val="clear" w:color="auto" w:fill="auto"/>
            <w:vAlign w:val="center"/>
            <w:hideMark/>
          </w:tcPr>
          <w:p w14:paraId="5EA3CE5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2 418 589</w:t>
            </w:r>
          </w:p>
        </w:tc>
        <w:tc>
          <w:tcPr>
            <w:tcW w:w="282" w:type="pct"/>
            <w:tcBorders>
              <w:top w:val="single" w:sz="4" w:space="0" w:color="538135" w:themeColor="accent6" w:themeShade="BF"/>
              <w:bottom w:val="single" w:sz="4" w:space="0" w:color="538135" w:themeColor="accent6" w:themeShade="BF"/>
            </w:tcBorders>
            <w:shd w:val="clear" w:color="auto" w:fill="auto"/>
            <w:vAlign w:val="center"/>
            <w:hideMark/>
          </w:tcPr>
          <w:p w14:paraId="4D2FD2C5"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75 854</w:t>
            </w:r>
          </w:p>
        </w:tc>
        <w:tc>
          <w:tcPr>
            <w:tcW w:w="337" w:type="pct"/>
            <w:tcBorders>
              <w:top w:val="single" w:sz="4" w:space="0" w:color="538135" w:themeColor="accent6" w:themeShade="BF"/>
              <w:bottom w:val="single" w:sz="4" w:space="0" w:color="538135" w:themeColor="accent6" w:themeShade="BF"/>
            </w:tcBorders>
            <w:shd w:val="clear" w:color="auto" w:fill="auto"/>
            <w:vAlign w:val="center"/>
            <w:hideMark/>
          </w:tcPr>
          <w:p w14:paraId="3EB5B060"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910 245</w:t>
            </w:r>
          </w:p>
        </w:tc>
        <w:tc>
          <w:tcPr>
            <w:tcW w:w="219" w:type="pct"/>
            <w:tcBorders>
              <w:top w:val="single" w:sz="4" w:space="0" w:color="538135" w:themeColor="accent6" w:themeShade="BF"/>
              <w:bottom w:val="single" w:sz="4" w:space="0" w:color="538135" w:themeColor="accent6" w:themeShade="BF"/>
            </w:tcBorders>
            <w:shd w:val="clear" w:color="auto" w:fill="auto"/>
            <w:vAlign w:val="center"/>
            <w:hideMark/>
          </w:tcPr>
          <w:p w14:paraId="5B3C206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2CB4CF5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2F83ED7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4" w:type="pct"/>
            <w:tcBorders>
              <w:top w:val="single" w:sz="4" w:space="0" w:color="538135" w:themeColor="accent6" w:themeShade="BF"/>
              <w:bottom w:val="single" w:sz="4" w:space="0" w:color="538135" w:themeColor="accent6" w:themeShade="BF"/>
            </w:tcBorders>
            <w:shd w:val="clear" w:color="auto" w:fill="auto"/>
            <w:vAlign w:val="center"/>
            <w:hideMark/>
          </w:tcPr>
          <w:p w14:paraId="733AB1EB" w14:textId="28D774AC"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0</w:t>
            </w:r>
          </w:p>
        </w:tc>
        <w:tc>
          <w:tcPr>
            <w:tcW w:w="323" w:type="pct"/>
            <w:tcBorders>
              <w:top w:val="single" w:sz="4" w:space="0" w:color="538135" w:themeColor="accent6" w:themeShade="BF"/>
              <w:bottom w:val="single" w:sz="4" w:space="0" w:color="538135" w:themeColor="accent6" w:themeShade="BF"/>
            </w:tcBorders>
            <w:shd w:val="clear" w:color="auto" w:fill="auto"/>
            <w:vAlign w:val="center"/>
            <w:hideMark/>
          </w:tcPr>
          <w:p w14:paraId="2DC87896"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18 694</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7EC6E1D6"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41 970</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2ED2DCA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1" w:type="pct"/>
            <w:tcBorders>
              <w:top w:val="single" w:sz="4" w:space="0" w:color="538135" w:themeColor="accent6" w:themeShade="BF"/>
              <w:bottom w:val="single" w:sz="4" w:space="0" w:color="538135" w:themeColor="accent6" w:themeShade="BF"/>
            </w:tcBorders>
            <w:shd w:val="clear" w:color="auto" w:fill="auto"/>
            <w:vAlign w:val="center"/>
            <w:hideMark/>
          </w:tcPr>
          <w:p w14:paraId="6A67F411"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75" w:type="pct"/>
            <w:tcBorders>
              <w:top w:val="single" w:sz="4" w:space="0" w:color="538135" w:themeColor="accent6" w:themeShade="BF"/>
              <w:bottom w:val="single" w:sz="4" w:space="0" w:color="538135" w:themeColor="accent6" w:themeShade="BF"/>
            </w:tcBorders>
            <w:shd w:val="clear" w:color="auto" w:fill="auto"/>
            <w:vAlign w:val="center"/>
            <w:hideMark/>
          </w:tcPr>
          <w:p w14:paraId="310B249E" w14:textId="78374C72"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4 027 932</w:t>
            </w:r>
          </w:p>
        </w:tc>
      </w:tr>
      <w:tr w:rsidR="001C4098" w:rsidRPr="00F90D7A" w14:paraId="6AA0C6A8" w14:textId="77777777" w:rsidTr="00912FCB">
        <w:trPr>
          <w:trHeight w:val="242"/>
          <w:jc w:val="center"/>
        </w:trPr>
        <w:tc>
          <w:tcPr>
            <w:tcW w:w="436" w:type="pct"/>
            <w:tcBorders>
              <w:top w:val="single" w:sz="4" w:space="0" w:color="538135" w:themeColor="accent6" w:themeShade="BF"/>
              <w:bottom w:val="single" w:sz="4" w:space="0" w:color="538135" w:themeColor="accent6" w:themeShade="BF"/>
            </w:tcBorders>
            <w:shd w:val="clear" w:color="000000" w:fill="FABF8F"/>
            <w:vAlign w:val="center"/>
            <w:hideMark/>
          </w:tcPr>
          <w:p w14:paraId="76853532"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Kidal</w:t>
            </w:r>
          </w:p>
        </w:tc>
        <w:tc>
          <w:tcPr>
            <w:tcW w:w="254" w:type="pct"/>
            <w:tcBorders>
              <w:top w:val="single" w:sz="4" w:space="0" w:color="538135" w:themeColor="accent6" w:themeShade="BF"/>
              <w:bottom w:val="single" w:sz="4" w:space="0" w:color="538135" w:themeColor="accent6" w:themeShade="BF"/>
            </w:tcBorders>
            <w:shd w:val="clear" w:color="auto" w:fill="auto"/>
            <w:vAlign w:val="center"/>
            <w:hideMark/>
          </w:tcPr>
          <w:p w14:paraId="6F56C5A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42" w:type="pct"/>
            <w:tcBorders>
              <w:top w:val="single" w:sz="4" w:space="0" w:color="538135" w:themeColor="accent6" w:themeShade="BF"/>
              <w:bottom w:val="single" w:sz="4" w:space="0" w:color="538135" w:themeColor="accent6" w:themeShade="BF"/>
            </w:tcBorders>
            <w:shd w:val="clear" w:color="auto" w:fill="auto"/>
            <w:vAlign w:val="center"/>
            <w:hideMark/>
          </w:tcPr>
          <w:p w14:paraId="6EE9C00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18" w:type="pct"/>
            <w:tcBorders>
              <w:top w:val="single" w:sz="4" w:space="0" w:color="538135" w:themeColor="accent6" w:themeShade="BF"/>
              <w:bottom w:val="single" w:sz="4" w:space="0" w:color="538135" w:themeColor="accent6" w:themeShade="BF"/>
            </w:tcBorders>
            <w:shd w:val="clear" w:color="auto" w:fill="auto"/>
            <w:vAlign w:val="center"/>
            <w:hideMark/>
          </w:tcPr>
          <w:p w14:paraId="1878D271"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57" w:type="pct"/>
            <w:tcBorders>
              <w:top w:val="single" w:sz="4" w:space="0" w:color="538135" w:themeColor="accent6" w:themeShade="BF"/>
              <w:bottom w:val="single" w:sz="4" w:space="0" w:color="538135" w:themeColor="accent6" w:themeShade="BF"/>
            </w:tcBorders>
            <w:shd w:val="clear" w:color="auto" w:fill="auto"/>
            <w:vAlign w:val="center"/>
            <w:hideMark/>
          </w:tcPr>
          <w:p w14:paraId="6E2E034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82" w:type="pct"/>
            <w:tcBorders>
              <w:top w:val="single" w:sz="4" w:space="0" w:color="538135" w:themeColor="accent6" w:themeShade="BF"/>
              <w:bottom w:val="single" w:sz="4" w:space="0" w:color="538135" w:themeColor="accent6" w:themeShade="BF"/>
            </w:tcBorders>
            <w:shd w:val="clear" w:color="auto" w:fill="auto"/>
            <w:vAlign w:val="center"/>
            <w:hideMark/>
          </w:tcPr>
          <w:p w14:paraId="7641A166"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37" w:type="pct"/>
            <w:tcBorders>
              <w:top w:val="single" w:sz="4" w:space="0" w:color="538135" w:themeColor="accent6" w:themeShade="BF"/>
              <w:bottom w:val="single" w:sz="4" w:space="0" w:color="538135" w:themeColor="accent6" w:themeShade="BF"/>
            </w:tcBorders>
            <w:shd w:val="clear" w:color="auto" w:fill="auto"/>
            <w:vAlign w:val="center"/>
            <w:hideMark/>
          </w:tcPr>
          <w:p w14:paraId="4ED9ACC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19" w:type="pct"/>
            <w:tcBorders>
              <w:top w:val="single" w:sz="4" w:space="0" w:color="538135" w:themeColor="accent6" w:themeShade="BF"/>
              <w:bottom w:val="single" w:sz="4" w:space="0" w:color="538135" w:themeColor="accent6" w:themeShade="BF"/>
            </w:tcBorders>
            <w:shd w:val="clear" w:color="auto" w:fill="auto"/>
            <w:vAlign w:val="center"/>
            <w:hideMark/>
          </w:tcPr>
          <w:p w14:paraId="0FC64FB3"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45EC2DB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10A38FD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4" w:type="pct"/>
            <w:tcBorders>
              <w:top w:val="single" w:sz="4" w:space="0" w:color="538135" w:themeColor="accent6" w:themeShade="BF"/>
              <w:bottom w:val="single" w:sz="4" w:space="0" w:color="538135" w:themeColor="accent6" w:themeShade="BF"/>
            </w:tcBorders>
            <w:shd w:val="clear" w:color="auto" w:fill="auto"/>
            <w:vAlign w:val="center"/>
            <w:hideMark/>
          </w:tcPr>
          <w:p w14:paraId="6DD1FF53" w14:textId="0A3DB318"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hAnsi="Arial Narrow"/>
                <w:color w:val="000000"/>
                <w:sz w:val="22"/>
                <w:szCs w:val="22"/>
                <w:vertAlign w:val="subscript"/>
              </w:rPr>
              <w:t>0</w:t>
            </w:r>
          </w:p>
        </w:tc>
        <w:tc>
          <w:tcPr>
            <w:tcW w:w="323" w:type="pct"/>
            <w:tcBorders>
              <w:top w:val="single" w:sz="4" w:space="0" w:color="538135" w:themeColor="accent6" w:themeShade="BF"/>
              <w:bottom w:val="single" w:sz="4" w:space="0" w:color="538135" w:themeColor="accent6" w:themeShade="BF"/>
            </w:tcBorders>
            <w:shd w:val="clear" w:color="auto" w:fill="auto"/>
            <w:vAlign w:val="center"/>
            <w:hideMark/>
          </w:tcPr>
          <w:p w14:paraId="2C3CF34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5" w:type="pct"/>
            <w:tcBorders>
              <w:top w:val="single" w:sz="4" w:space="0" w:color="538135" w:themeColor="accent6" w:themeShade="BF"/>
              <w:bottom w:val="single" w:sz="4" w:space="0" w:color="538135" w:themeColor="accent6" w:themeShade="BF"/>
            </w:tcBorders>
            <w:shd w:val="clear" w:color="auto" w:fill="auto"/>
            <w:vAlign w:val="center"/>
            <w:hideMark/>
          </w:tcPr>
          <w:p w14:paraId="394E132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31" w:type="pct"/>
            <w:tcBorders>
              <w:top w:val="single" w:sz="4" w:space="0" w:color="538135" w:themeColor="accent6" w:themeShade="BF"/>
              <w:bottom w:val="single" w:sz="4" w:space="0" w:color="538135" w:themeColor="accent6" w:themeShade="BF"/>
            </w:tcBorders>
            <w:shd w:val="clear" w:color="auto" w:fill="auto"/>
            <w:vAlign w:val="center"/>
            <w:hideMark/>
          </w:tcPr>
          <w:p w14:paraId="0341C4FE"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1" w:type="pct"/>
            <w:tcBorders>
              <w:top w:val="single" w:sz="4" w:space="0" w:color="538135" w:themeColor="accent6" w:themeShade="BF"/>
              <w:bottom w:val="single" w:sz="4" w:space="0" w:color="538135" w:themeColor="accent6" w:themeShade="BF"/>
            </w:tcBorders>
            <w:shd w:val="clear" w:color="auto" w:fill="auto"/>
            <w:vAlign w:val="center"/>
            <w:hideMark/>
          </w:tcPr>
          <w:p w14:paraId="0D2F077D"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75" w:type="pct"/>
            <w:tcBorders>
              <w:top w:val="single" w:sz="4" w:space="0" w:color="538135" w:themeColor="accent6" w:themeShade="BF"/>
              <w:bottom w:val="single" w:sz="4" w:space="0" w:color="538135" w:themeColor="accent6" w:themeShade="BF"/>
            </w:tcBorders>
            <w:shd w:val="clear" w:color="auto" w:fill="auto"/>
            <w:vAlign w:val="center"/>
            <w:hideMark/>
          </w:tcPr>
          <w:p w14:paraId="603EF744"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r>
      <w:tr w:rsidR="001C4098" w:rsidRPr="00F90D7A" w14:paraId="59BAE63E" w14:textId="77777777" w:rsidTr="00912FCB">
        <w:trPr>
          <w:trHeight w:val="242"/>
          <w:jc w:val="center"/>
        </w:trPr>
        <w:tc>
          <w:tcPr>
            <w:tcW w:w="436" w:type="pct"/>
            <w:tcBorders>
              <w:top w:val="single" w:sz="4" w:space="0" w:color="538135" w:themeColor="accent6" w:themeShade="BF"/>
              <w:bottom w:val="single" w:sz="8" w:space="0" w:color="538135" w:themeColor="accent6" w:themeShade="BF"/>
            </w:tcBorders>
            <w:shd w:val="clear" w:color="000000" w:fill="FABF8F"/>
            <w:vAlign w:val="center"/>
            <w:hideMark/>
          </w:tcPr>
          <w:p w14:paraId="34F1F938" w14:textId="77777777" w:rsidR="001C4098" w:rsidRPr="00F90D7A" w:rsidRDefault="001C4098" w:rsidP="006F2F87">
            <w:pPr>
              <w:spacing w:before="0" w:after="0"/>
              <w:rPr>
                <w:rFonts w:ascii="Arial Narrow" w:hAnsi="Arial Narrow"/>
                <w:b/>
                <w:bCs/>
                <w:color w:val="000000"/>
                <w:sz w:val="22"/>
                <w:szCs w:val="22"/>
                <w:vertAlign w:val="subscript"/>
              </w:rPr>
            </w:pPr>
            <w:r w:rsidRPr="00F90D7A">
              <w:rPr>
                <w:rFonts w:ascii="Arial Narrow" w:hAnsi="Arial Narrow"/>
                <w:b/>
                <w:bCs/>
                <w:sz w:val="22"/>
                <w:szCs w:val="22"/>
                <w:vertAlign w:val="subscript"/>
              </w:rPr>
              <w:t>Bamako</w:t>
            </w:r>
          </w:p>
        </w:tc>
        <w:tc>
          <w:tcPr>
            <w:tcW w:w="254" w:type="pct"/>
            <w:tcBorders>
              <w:top w:val="single" w:sz="4" w:space="0" w:color="538135" w:themeColor="accent6" w:themeShade="BF"/>
              <w:bottom w:val="single" w:sz="8" w:space="0" w:color="538135" w:themeColor="accent6" w:themeShade="BF"/>
            </w:tcBorders>
            <w:shd w:val="clear" w:color="auto" w:fill="auto"/>
            <w:vAlign w:val="center"/>
            <w:hideMark/>
          </w:tcPr>
          <w:p w14:paraId="41F2992F"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9 736</w:t>
            </w:r>
          </w:p>
        </w:tc>
        <w:tc>
          <w:tcPr>
            <w:tcW w:w="342" w:type="pct"/>
            <w:tcBorders>
              <w:top w:val="single" w:sz="4" w:space="0" w:color="538135" w:themeColor="accent6" w:themeShade="BF"/>
              <w:bottom w:val="single" w:sz="8" w:space="0" w:color="538135" w:themeColor="accent6" w:themeShade="BF"/>
            </w:tcBorders>
            <w:shd w:val="clear" w:color="auto" w:fill="auto"/>
            <w:vAlign w:val="center"/>
            <w:hideMark/>
          </w:tcPr>
          <w:p w14:paraId="12EB70A0"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1 168 330</w:t>
            </w:r>
          </w:p>
        </w:tc>
        <w:tc>
          <w:tcPr>
            <w:tcW w:w="318" w:type="pct"/>
            <w:tcBorders>
              <w:top w:val="single" w:sz="4" w:space="0" w:color="538135" w:themeColor="accent6" w:themeShade="BF"/>
              <w:bottom w:val="single" w:sz="8" w:space="0" w:color="538135" w:themeColor="accent6" w:themeShade="BF"/>
            </w:tcBorders>
            <w:shd w:val="clear" w:color="auto" w:fill="auto"/>
            <w:vAlign w:val="center"/>
            <w:hideMark/>
          </w:tcPr>
          <w:p w14:paraId="6D4C67B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88 461</w:t>
            </w:r>
          </w:p>
        </w:tc>
        <w:tc>
          <w:tcPr>
            <w:tcW w:w="357" w:type="pct"/>
            <w:tcBorders>
              <w:top w:val="single" w:sz="4" w:space="0" w:color="538135" w:themeColor="accent6" w:themeShade="BF"/>
              <w:bottom w:val="single" w:sz="8" w:space="0" w:color="538135" w:themeColor="accent6" w:themeShade="BF"/>
            </w:tcBorders>
            <w:shd w:val="clear" w:color="auto" w:fill="auto"/>
            <w:vAlign w:val="center"/>
            <w:hideMark/>
          </w:tcPr>
          <w:p w14:paraId="2733BD29"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1 326 910</w:t>
            </w:r>
          </w:p>
        </w:tc>
        <w:tc>
          <w:tcPr>
            <w:tcW w:w="282" w:type="pct"/>
            <w:tcBorders>
              <w:top w:val="single" w:sz="4" w:space="0" w:color="538135" w:themeColor="accent6" w:themeShade="BF"/>
              <w:bottom w:val="single" w:sz="8" w:space="0" w:color="538135" w:themeColor="accent6" w:themeShade="BF"/>
            </w:tcBorders>
            <w:shd w:val="clear" w:color="auto" w:fill="auto"/>
            <w:vAlign w:val="center"/>
            <w:hideMark/>
          </w:tcPr>
          <w:p w14:paraId="06EC941B"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5 355</w:t>
            </w:r>
          </w:p>
        </w:tc>
        <w:tc>
          <w:tcPr>
            <w:tcW w:w="337" w:type="pct"/>
            <w:tcBorders>
              <w:top w:val="single" w:sz="4" w:space="0" w:color="538135" w:themeColor="accent6" w:themeShade="BF"/>
              <w:bottom w:val="single" w:sz="8" w:space="0" w:color="538135" w:themeColor="accent6" w:themeShade="BF"/>
            </w:tcBorders>
            <w:shd w:val="clear" w:color="auto" w:fill="auto"/>
            <w:vAlign w:val="center"/>
            <w:hideMark/>
          </w:tcPr>
          <w:p w14:paraId="3CFA8AD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64 263</w:t>
            </w:r>
          </w:p>
        </w:tc>
        <w:tc>
          <w:tcPr>
            <w:tcW w:w="219" w:type="pct"/>
            <w:tcBorders>
              <w:top w:val="single" w:sz="4" w:space="0" w:color="538135" w:themeColor="accent6" w:themeShade="BF"/>
              <w:bottom w:val="single" w:sz="8" w:space="0" w:color="538135" w:themeColor="accent6" w:themeShade="BF"/>
            </w:tcBorders>
            <w:shd w:val="clear" w:color="auto" w:fill="auto"/>
            <w:vAlign w:val="center"/>
            <w:hideMark/>
          </w:tcPr>
          <w:p w14:paraId="72ADAC20"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325" w:type="pct"/>
            <w:tcBorders>
              <w:top w:val="single" w:sz="4" w:space="0" w:color="538135" w:themeColor="accent6" w:themeShade="BF"/>
              <w:bottom w:val="single" w:sz="8" w:space="0" w:color="538135" w:themeColor="accent6" w:themeShade="BF"/>
            </w:tcBorders>
            <w:shd w:val="clear" w:color="auto" w:fill="auto"/>
            <w:vAlign w:val="center"/>
            <w:hideMark/>
          </w:tcPr>
          <w:p w14:paraId="0BB14D27"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0</w:t>
            </w:r>
          </w:p>
        </w:tc>
        <w:tc>
          <w:tcPr>
            <w:tcW w:w="231" w:type="pct"/>
            <w:tcBorders>
              <w:top w:val="single" w:sz="4" w:space="0" w:color="538135" w:themeColor="accent6" w:themeShade="BF"/>
              <w:bottom w:val="single" w:sz="8" w:space="0" w:color="538135" w:themeColor="accent6" w:themeShade="BF"/>
            </w:tcBorders>
            <w:shd w:val="clear" w:color="auto" w:fill="auto"/>
            <w:vAlign w:val="center"/>
            <w:hideMark/>
          </w:tcPr>
          <w:p w14:paraId="2BE978A8"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282</w:t>
            </w:r>
          </w:p>
        </w:tc>
        <w:tc>
          <w:tcPr>
            <w:tcW w:w="324" w:type="pct"/>
            <w:tcBorders>
              <w:top w:val="single" w:sz="4" w:space="0" w:color="538135" w:themeColor="accent6" w:themeShade="BF"/>
              <w:bottom w:val="single" w:sz="8" w:space="0" w:color="538135" w:themeColor="accent6" w:themeShade="BF"/>
            </w:tcBorders>
            <w:shd w:val="clear" w:color="auto" w:fill="auto"/>
            <w:vAlign w:val="center"/>
            <w:hideMark/>
          </w:tcPr>
          <w:p w14:paraId="36C6944E" w14:textId="3C61BF23"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11 265</w:t>
            </w:r>
          </w:p>
        </w:tc>
        <w:tc>
          <w:tcPr>
            <w:tcW w:w="323" w:type="pct"/>
            <w:tcBorders>
              <w:top w:val="single" w:sz="4" w:space="0" w:color="538135" w:themeColor="accent6" w:themeShade="BF"/>
              <w:bottom w:val="single" w:sz="8" w:space="0" w:color="538135" w:themeColor="accent6" w:themeShade="BF"/>
            </w:tcBorders>
            <w:shd w:val="clear" w:color="auto" w:fill="auto"/>
            <w:vAlign w:val="center"/>
            <w:hideMark/>
          </w:tcPr>
          <w:p w14:paraId="7B3454E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383 405</w:t>
            </w:r>
          </w:p>
        </w:tc>
        <w:tc>
          <w:tcPr>
            <w:tcW w:w="325" w:type="pct"/>
            <w:tcBorders>
              <w:top w:val="single" w:sz="4" w:space="0" w:color="538135" w:themeColor="accent6" w:themeShade="BF"/>
              <w:bottom w:val="single" w:sz="8" w:space="0" w:color="538135" w:themeColor="accent6" w:themeShade="BF"/>
            </w:tcBorders>
            <w:shd w:val="clear" w:color="auto" w:fill="auto"/>
            <w:vAlign w:val="center"/>
            <w:hideMark/>
          </w:tcPr>
          <w:p w14:paraId="21AA9A62"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788 023</w:t>
            </w:r>
          </w:p>
        </w:tc>
        <w:tc>
          <w:tcPr>
            <w:tcW w:w="231" w:type="pct"/>
            <w:tcBorders>
              <w:top w:val="single" w:sz="4" w:space="0" w:color="538135" w:themeColor="accent6" w:themeShade="BF"/>
              <w:bottom w:val="single" w:sz="8" w:space="0" w:color="538135" w:themeColor="accent6" w:themeShade="BF"/>
            </w:tcBorders>
            <w:shd w:val="clear" w:color="auto" w:fill="auto"/>
            <w:vAlign w:val="center"/>
            <w:hideMark/>
          </w:tcPr>
          <w:p w14:paraId="28F1615E"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1 149</w:t>
            </w:r>
          </w:p>
        </w:tc>
        <w:tc>
          <w:tcPr>
            <w:tcW w:w="321" w:type="pct"/>
            <w:tcBorders>
              <w:top w:val="single" w:sz="4" w:space="0" w:color="538135" w:themeColor="accent6" w:themeShade="BF"/>
              <w:bottom w:val="single" w:sz="8" w:space="0" w:color="538135" w:themeColor="accent6" w:themeShade="BF"/>
            </w:tcBorders>
            <w:shd w:val="clear" w:color="auto" w:fill="auto"/>
            <w:vAlign w:val="center"/>
            <w:hideMark/>
          </w:tcPr>
          <w:p w14:paraId="4F311CBA" w14:textId="77777777" w:rsidR="001C4098" w:rsidRPr="00F90D7A" w:rsidRDefault="001C4098" w:rsidP="006F2F87">
            <w:pPr>
              <w:spacing w:before="0" w:after="0"/>
              <w:jc w:val="center"/>
              <w:rPr>
                <w:rFonts w:ascii="Arial Narrow" w:hAnsi="Arial Narrow"/>
                <w:color w:val="000000"/>
                <w:sz w:val="22"/>
                <w:szCs w:val="22"/>
                <w:vertAlign w:val="subscript"/>
              </w:rPr>
            </w:pPr>
            <w:r w:rsidRPr="00F90D7A">
              <w:rPr>
                <w:rFonts w:ascii="Arial Narrow" w:eastAsia="Times New Roman" w:hAnsi="Arial Narrow" w:cs="Calibri"/>
                <w:color w:val="000000"/>
                <w:sz w:val="22"/>
                <w:szCs w:val="22"/>
                <w:vertAlign w:val="subscript"/>
                <w:lang w:val="en-US" w:eastAsia="en-US"/>
              </w:rPr>
              <w:t>13 790</w:t>
            </w:r>
          </w:p>
        </w:tc>
        <w:tc>
          <w:tcPr>
            <w:tcW w:w="375" w:type="pct"/>
            <w:tcBorders>
              <w:top w:val="single" w:sz="4" w:space="0" w:color="538135" w:themeColor="accent6" w:themeShade="BF"/>
              <w:bottom w:val="single" w:sz="8" w:space="0" w:color="538135" w:themeColor="accent6" w:themeShade="BF"/>
            </w:tcBorders>
            <w:shd w:val="clear" w:color="auto" w:fill="auto"/>
            <w:vAlign w:val="center"/>
            <w:hideMark/>
          </w:tcPr>
          <w:p w14:paraId="2A27F3A6" w14:textId="61D1A9D9" w:rsidR="001C4098" w:rsidRPr="00F90D7A" w:rsidRDefault="00F015BC" w:rsidP="006F2F87">
            <w:pPr>
              <w:spacing w:before="0" w:after="0"/>
              <w:jc w:val="center"/>
              <w:rPr>
                <w:rFonts w:ascii="Arial Narrow" w:hAnsi="Arial Narrow"/>
                <w:color w:val="000000"/>
                <w:sz w:val="22"/>
                <w:szCs w:val="22"/>
                <w:vertAlign w:val="subscript"/>
              </w:rPr>
            </w:pPr>
            <w:r>
              <w:rPr>
                <w:rFonts w:ascii="Arial Narrow" w:eastAsia="Times New Roman" w:hAnsi="Arial Narrow" w:cs="Calibri"/>
                <w:color w:val="000000"/>
                <w:sz w:val="22"/>
                <w:szCs w:val="22"/>
                <w:vertAlign w:val="subscript"/>
                <w:lang w:val="en-US" w:eastAsia="en-US"/>
              </w:rPr>
              <w:t>3 372 582</w:t>
            </w:r>
          </w:p>
        </w:tc>
      </w:tr>
      <w:tr w:rsidR="001C4098" w:rsidRPr="00F90D7A" w14:paraId="046729E6" w14:textId="77777777" w:rsidTr="00912FCB">
        <w:trPr>
          <w:trHeight w:val="242"/>
          <w:jc w:val="center"/>
        </w:trPr>
        <w:tc>
          <w:tcPr>
            <w:tcW w:w="436" w:type="pct"/>
            <w:tcBorders>
              <w:top w:val="single" w:sz="8" w:space="0" w:color="538135" w:themeColor="accent6" w:themeShade="BF"/>
              <w:bottom w:val="single" w:sz="12" w:space="0" w:color="538135" w:themeColor="accent6" w:themeShade="BF"/>
            </w:tcBorders>
            <w:shd w:val="clear" w:color="000000" w:fill="FABF8F"/>
            <w:vAlign w:val="center"/>
            <w:hideMark/>
          </w:tcPr>
          <w:p w14:paraId="721FC88A" w14:textId="238F8665" w:rsidR="001C4098" w:rsidRPr="00F90D7A" w:rsidRDefault="00912FCB" w:rsidP="006F2F87">
            <w:pPr>
              <w:spacing w:before="0" w:after="0"/>
              <w:rPr>
                <w:rFonts w:ascii="Arial Narrow" w:hAnsi="Arial Narrow"/>
                <w:b/>
                <w:bCs/>
                <w:color w:val="000000"/>
                <w:sz w:val="22"/>
                <w:szCs w:val="22"/>
                <w:vertAlign w:val="subscript"/>
              </w:rPr>
            </w:pPr>
            <w:r>
              <w:rPr>
                <w:rFonts w:ascii="Arial Narrow" w:hAnsi="Arial Narrow"/>
                <w:b/>
                <w:bCs/>
                <w:color w:val="000000"/>
                <w:sz w:val="22"/>
                <w:szCs w:val="22"/>
                <w:vertAlign w:val="subscript"/>
              </w:rPr>
              <w:t>Total 2021</w:t>
            </w:r>
          </w:p>
        </w:tc>
        <w:tc>
          <w:tcPr>
            <w:tcW w:w="254" w:type="pct"/>
            <w:tcBorders>
              <w:top w:val="single" w:sz="8" w:space="0" w:color="538135" w:themeColor="accent6" w:themeShade="BF"/>
              <w:bottom w:val="single" w:sz="12" w:space="0" w:color="538135" w:themeColor="accent6" w:themeShade="BF"/>
            </w:tcBorders>
            <w:shd w:val="clear" w:color="000000" w:fill="FDE9D9"/>
            <w:vAlign w:val="center"/>
            <w:hideMark/>
          </w:tcPr>
          <w:p w14:paraId="485D452D"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91 598</w:t>
            </w:r>
          </w:p>
        </w:tc>
        <w:tc>
          <w:tcPr>
            <w:tcW w:w="342" w:type="pct"/>
            <w:tcBorders>
              <w:top w:val="single" w:sz="8" w:space="0" w:color="538135" w:themeColor="accent6" w:themeShade="BF"/>
              <w:bottom w:val="single" w:sz="12" w:space="0" w:color="538135" w:themeColor="accent6" w:themeShade="BF"/>
            </w:tcBorders>
            <w:shd w:val="clear" w:color="000000" w:fill="FDE9D9"/>
            <w:vAlign w:val="center"/>
            <w:hideMark/>
          </w:tcPr>
          <w:p w14:paraId="3D33B0AE"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10 991 815</w:t>
            </w:r>
          </w:p>
        </w:tc>
        <w:tc>
          <w:tcPr>
            <w:tcW w:w="318" w:type="pct"/>
            <w:tcBorders>
              <w:top w:val="single" w:sz="8" w:space="0" w:color="538135" w:themeColor="accent6" w:themeShade="BF"/>
              <w:bottom w:val="single" w:sz="12" w:space="0" w:color="538135" w:themeColor="accent6" w:themeShade="BF"/>
            </w:tcBorders>
            <w:shd w:val="clear" w:color="000000" w:fill="FDE9D9"/>
            <w:vAlign w:val="center"/>
            <w:hideMark/>
          </w:tcPr>
          <w:p w14:paraId="030DDB2E"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2 109 729</w:t>
            </w:r>
          </w:p>
        </w:tc>
        <w:tc>
          <w:tcPr>
            <w:tcW w:w="357" w:type="pct"/>
            <w:tcBorders>
              <w:top w:val="single" w:sz="8" w:space="0" w:color="538135" w:themeColor="accent6" w:themeShade="BF"/>
              <w:bottom w:val="single" w:sz="12" w:space="0" w:color="538135" w:themeColor="accent6" w:themeShade="BF"/>
            </w:tcBorders>
            <w:shd w:val="clear" w:color="000000" w:fill="FDE9D9"/>
            <w:vAlign w:val="center"/>
            <w:hideMark/>
          </w:tcPr>
          <w:p w14:paraId="459E30A1"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31 645 929</w:t>
            </w:r>
          </w:p>
        </w:tc>
        <w:tc>
          <w:tcPr>
            <w:tcW w:w="282" w:type="pct"/>
            <w:tcBorders>
              <w:top w:val="single" w:sz="8" w:space="0" w:color="538135" w:themeColor="accent6" w:themeShade="BF"/>
              <w:bottom w:val="single" w:sz="12" w:space="0" w:color="538135" w:themeColor="accent6" w:themeShade="BF"/>
            </w:tcBorders>
            <w:shd w:val="clear" w:color="000000" w:fill="FDE9D9"/>
            <w:vAlign w:val="center"/>
            <w:hideMark/>
          </w:tcPr>
          <w:p w14:paraId="60BC5DD1"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838 342</w:t>
            </w:r>
          </w:p>
        </w:tc>
        <w:tc>
          <w:tcPr>
            <w:tcW w:w="337" w:type="pct"/>
            <w:tcBorders>
              <w:top w:val="single" w:sz="8" w:space="0" w:color="538135" w:themeColor="accent6" w:themeShade="BF"/>
              <w:bottom w:val="single" w:sz="12" w:space="0" w:color="538135" w:themeColor="accent6" w:themeShade="BF"/>
            </w:tcBorders>
            <w:shd w:val="clear" w:color="000000" w:fill="FDE9D9"/>
            <w:vAlign w:val="center"/>
            <w:hideMark/>
          </w:tcPr>
          <w:p w14:paraId="3567F6CA"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10 060 105</w:t>
            </w:r>
          </w:p>
        </w:tc>
        <w:tc>
          <w:tcPr>
            <w:tcW w:w="219" w:type="pct"/>
            <w:tcBorders>
              <w:top w:val="single" w:sz="8" w:space="0" w:color="538135" w:themeColor="accent6" w:themeShade="BF"/>
              <w:bottom w:val="single" w:sz="12" w:space="0" w:color="538135" w:themeColor="accent6" w:themeShade="BF"/>
            </w:tcBorders>
            <w:shd w:val="clear" w:color="000000" w:fill="FDE9D9"/>
            <w:vAlign w:val="center"/>
            <w:hideMark/>
          </w:tcPr>
          <w:p w14:paraId="70737161"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3 158</w:t>
            </w:r>
          </w:p>
        </w:tc>
        <w:tc>
          <w:tcPr>
            <w:tcW w:w="325" w:type="pct"/>
            <w:tcBorders>
              <w:top w:val="single" w:sz="8" w:space="0" w:color="538135" w:themeColor="accent6" w:themeShade="BF"/>
              <w:bottom w:val="single" w:sz="12" w:space="0" w:color="538135" w:themeColor="accent6" w:themeShade="BF"/>
            </w:tcBorders>
            <w:shd w:val="clear" w:color="000000" w:fill="FDE9D9"/>
            <w:vAlign w:val="center"/>
            <w:hideMark/>
          </w:tcPr>
          <w:p w14:paraId="17D199D1"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473 657</w:t>
            </w:r>
          </w:p>
        </w:tc>
        <w:tc>
          <w:tcPr>
            <w:tcW w:w="231" w:type="pct"/>
            <w:tcBorders>
              <w:top w:val="single" w:sz="8" w:space="0" w:color="538135" w:themeColor="accent6" w:themeShade="BF"/>
              <w:bottom w:val="single" w:sz="12" w:space="0" w:color="538135" w:themeColor="accent6" w:themeShade="BF"/>
            </w:tcBorders>
            <w:shd w:val="clear" w:color="000000" w:fill="FDE9D9"/>
            <w:vAlign w:val="center"/>
            <w:hideMark/>
          </w:tcPr>
          <w:p w14:paraId="5F0698E7"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26 510</w:t>
            </w:r>
          </w:p>
        </w:tc>
        <w:tc>
          <w:tcPr>
            <w:tcW w:w="324" w:type="pct"/>
            <w:tcBorders>
              <w:top w:val="single" w:sz="8" w:space="0" w:color="538135" w:themeColor="accent6" w:themeShade="BF"/>
              <w:bottom w:val="single" w:sz="12" w:space="0" w:color="538135" w:themeColor="accent6" w:themeShade="BF"/>
            </w:tcBorders>
            <w:shd w:val="clear" w:color="000000" w:fill="FDE9D9"/>
            <w:vAlign w:val="center"/>
            <w:hideMark/>
          </w:tcPr>
          <w:p w14:paraId="1B24B5AE" w14:textId="196D7D1E" w:rsidR="001C4098" w:rsidRPr="00F90D7A" w:rsidRDefault="00F015BC" w:rsidP="006F2F87">
            <w:pPr>
              <w:spacing w:before="0" w:after="0"/>
              <w:jc w:val="center"/>
              <w:rPr>
                <w:rFonts w:ascii="Arial Narrow" w:hAnsi="Arial Narrow"/>
                <w:b/>
                <w:bCs/>
                <w:color w:val="000000"/>
                <w:sz w:val="22"/>
                <w:szCs w:val="22"/>
                <w:vertAlign w:val="subscript"/>
              </w:rPr>
            </w:pPr>
            <w:r>
              <w:rPr>
                <w:rFonts w:ascii="Arial Narrow" w:eastAsia="Times New Roman" w:hAnsi="Arial Narrow" w:cs="Calibri"/>
                <w:b/>
                <w:bCs/>
                <w:color w:val="000000"/>
                <w:sz w:val="22"/>
                <w:szCs w:val="22"/>
                <w:vertAlign w:val="subscript"/>
                <w:lang w:val="en-US" w:eastAsia="en-US"/>
              </w:rPr>
              <w:t>1 060 403</w:t>
            </w:r>
          </w:p>
        </w:tc>
        <w:tc>
          <w:tcPr>
            <w:tcW w:w="323" w:type="pct"/>
            <w:tcBorders>
              <w:top w:val="single" w:sz="8" w:space="0" w:color="538135" w:themeColor="accent6" w:themeShade="BF"/>
              <w:bottom w:val="single" w:sz="12" w:space="0" w:color="538135" w:themeColor="accent6" w:themeShade="BF"/>
            </w:tcBorders>
            <w:shd w:val="clear" w:color="000000" w:fill="FDE9D9"/>
            <w:vAlign w:val="center"/>
            <w:hideMark/>
          </w:tcPr>
          <w:p w14:paraId="6A5A8CEE"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5 838 379</w:t>
            </w:r>
          </w:p>
        </w:tc>
        <w:tc>
          <w:tcPr>
            <w:tcW w:w="325" w:type="pct"/>
            <w:tcBorders>
              <w:top w:val="single" w:sz="8" w:space="0" w:color="538135" w:themeColor="accent6" w:themeShade="BF"/>
              <w:bottom w:val="single" w:sz="12" w:space="0" w:color="538135" w:themeColor="accent6" w:themeShade="BF"/>
            </w:tcBorders>
            <w:shd w:val="clear" w:color="000000" w:fill="FDE9D9"/>
            <w:vAlign w:val="center"/>
            <w:hideMark/>
          </w:tcPr>
          <w:p w14:paraId="2EDD738F"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12 139 328</w:t>
            </w:r>
          </w:p>
        </w:tc>
        <w:tc>
          <w:tcPr>
            <w:tcW w:w="231" w:type="pct"/>
            <w:tcBorders>
              <w:top w:val="single" w:sz="8" w:space="0" w:color="538135" w:themeColor="accent6" w:themeShade="BF"/>
              <w:bottom w:val="single" w:sz="12" w:space="0" w:color="538135" w:themeColor="accent6" w:themeShade="BF"/>
            </w:tcBorders>
            <w:shd w:val="clear" w:color="000000" w:fill="FDE9D9"/>
            <w:vAlign w:val="center"/>
            <w:hideMark/>
          </w:tcPr>
          <w:p w14:paraId="00A6FA69"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4 767</w:t>
            </w:r>
          </w:p>
        </w:tc>
        <w:tc>
          <w:tcPr>
            <w:tcW w:w="321" w:type="pct"/>
            <w:tcBorders>
              <w:top w:val="single" w:sz="8" w:space="0" w:color="538135" w:themeColor="accent6" w:themeShade="BF"/>
              <w:bottom w:val="single" w:sz="12" w:space="0" w:color="538135" w:themeColor="accent6" w:themeShade="BF"/>
            </w:tcBorders>
            <w:shd w:val="clear" w:color="000000" w:fill="FDE9D9"/>
            <w:vAlign w:val="center"/>
            <w:hideMark/>
          </w:tcPr>
          <w:p w14:paraId="20E1503C" w14:textId="77777777" w:rsidR="001C4098" w:rsidRPr="00F90D7A" w:rsidRDefault="001C4098" w:rsidP="006F2F87">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57 207</w:t>
            </w:r>
          </w:p>
        </w:tc>
        <w:tc>
          <w:tcPr>
            <w:tcW w:w="375" w:type="pct"/>
            <w:tcBorders>
              <w:top w:val="single" w:sz="8" w:space="0" w:color="538135" w:themeColor="accent6" w:themeShade="BF"/>
              <w:bottom w:val="single" w:sz="12" w:space="0" w:color="538135" w:themeColor="accent6" w:themeShade="BF"/>
            </w:tcBorders>
            <w:shd w:val="clear" w:color="000000" w:fill="FDE9D9"/>
            <w:vAlign w:val="center"/>
            <w:hideMark/>
          </w:tcPr>
          <w:p w14:paraId="7ECFC936" w14:textId="0E011067" w:rsidR="001C4098" w:rsidRPr="00F90D7A" w:rsidRDefault="001C4098" w:rsidP="00F015BC">
            <w:pPr>
              <w:spacing w:before="0" w:after="0"/>
              <w:jc w:val="center"/>
              <w:rPr>
                <w:rFonts w:ascii="Arial Narrow" w:hAnsi="Arial Narrow"/>
                <w:b/>
                <w:bCs/>
                <w:color w:val="000000"/>
                <w:sz w:val="22"/>
                <w:szCs w:val="22"/>
                <w:vertAlign w:val="subscript"/>
              </w:rPr>
            </w:pPr>
            <w:r w:rsidRPr="00F90D7A">
              <w:rPr>
                <w:rFonts w:ascii="Arial Narrow" w:eastAsia="Times New Roman" w:hAnsi="Arial Narrow" w:cs="Calibri"/>
                <w:b/>
                <w:bCs/>
                <w:color w:val="000000"/>
                <w:sz w:val="22"/>
                <w:szCs w:val="22"/>
                <w:vertAlign w:val="subscript"/>
                <w:lang w:val="en-US" w:eastAsia="en-US"/>
              </w:rPr>
              <w:t xml:space="preserve">66 </w:t>
            </w:r>
            <w:r w:rsidR="00F015BC">
              <w:rPr>
                <w:rFonts w:ascii="Arial Narrow" w:eastAsia="Times New Roman" w:hAnsi="Arial Narrow" w:cs="Calibri"/>
                <w:b/>
                <w:bCs/>
                <w:color w:val="000000"/>
                <w:sz w:val="22"/>
                <w:szCs w:val="22"/>
                <w:vertAlign w:val="subscript"/>
                <w:lang w:val="en-US" w:eastAsia="en-US"/>
              </w:rPr>
              <w:t>428 445</w:t>
            </w:r>
          </w:p>
        </w:tc>
      </w:tr>
    </w:tbl>
    <w:p w14:paraId="04BF0F6F" w14:textId="481A6284" w:rsidR="001C4098"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37424B15" w14:textId="7CEFFB21" w:rsidR="00373A5D" w:rsidRDefault="00373A5D" w:rsidP="001C4098">
      <w:pPr>
        <w:spacing w:before="0" w:after="0"/>
        <w:rPr>
          <w:rFonts w:ascii="Arial Narrow" w:hAnsi="Arial Narrow"/>
          <w:b/>
          <w:sz w:val="18"/>
          <w:szCs w:val="20"/>
        </w:rPr>
      </w:pPr>
    </w:p>
    <w:p w14:paraId="05E39594" w14:textId="2B7673E9" w:rsidR="00373A5D" w:rsidRPr="00F90D7A" w:rsidRDefault="006C2433" w:rsidP="006C2433">
      <w:pPr>
        <w:spacing w:before="0" w:after="0"/>
        <w:jc w:val="left"/>
        <w:rPr>
          <w:rFonts w:ascii="Arial Narrow" w:hAnsi="Arial Narrow"/>
          <w:b/>
          <w:sz w:val="18"/>
          <w:szCs w:val="20"/>
        </w:rPr>
      </w:pPr>
      <w:r>
        <w:rPr>
          <w:rFonts w:ascii="Arial Narrow" w:hAnsi="Arial Narrow"/>
          <w:b/>
          <w:sz w:val="18"/>
          <w:szCs w:val="20"/>
        </w:rPr>
        <w:br w:type="page"/>
      </w:r>
    </w:p>
    <w:p w14:paraId="30BFD59D" w14:textId="77777777" w:rsidR="001C4098" w:rsidRPr="00F90D7A" w:rsidRDefault="001C4098" w:rsidP="001C4098">
      <w:pPr>
        <w:pStyle w:val="Paragraphedeliste"/>
        <w:numPr>
          <w:ilvl w:val="0"/>
          <w:numId w:val="22"/>
        </w:numPr>
        <w:spacing w:before="240" w:after="120"/>
        <w:ind w:left="1560" w:hanging="426"/>
        <w:contextualSpacing w:val="0"/>
        <w:rPr>
          <w:rFonts w:ascii="Arial Narrow" w:hAnsi="Arial Narrow"/>
          <w:b/>
          <w:bCs/>
          <w:color w:val="538135" w:themeColor="accent6" w:themeShade="BF"/>
          <w:sz w:val="24"/>
          <w:szCs w:val="24"/>
          <w:lang w:eastAsia="en-US"/>
        </w:rPr>
      </w:pPr>
      <w:r w:rsidRPr="00F90D7A">
        <w:rPr>
          <w:rFonts w:ascii="Arial Narrow" w:hAnsi="Arial Narrow"/>
          <w:b/>
          <w:bCs/>
          <w:color w:val="538135" w:themeColor="accent6" w:themeShade="BF"/>
          <w:sz w:val="24"/>
          <w:szCs w:val="24"/>
          <w:lang w:eastAsia="en-US"/>
        </w:rPr>
        <w:lastRenderedPageBreak/>
        <w:t>Abattages collectifs</w:t>
      </w:r>
    </w:p>
    <w:p w14:paraId="4A72BC08" w14:textId="0EB122F9" w:rsidR="001C4098" w:rsidRPr="00F90D7A" w:rsidRDefault="001C4098" w:rsidP="001C4098">
      <w:pPr>
        <w:spacing w:after="0"/>
        <w:rPr>
          <w:rFonts w:ascii="Arial Narrow" w:hAnsi="Arial Narrow"/>
          <w:color w:val="000000"/>
        </w:rPr>
      </w:pPr>
      <w:r w:rsidRPr="00F90D7A">
        <w:rPr>
          <w:rFonts w:ascii="Arial Narrow" w:hAnsi="Arial Narrow"/>
          <w:color w:val="000000"/>
        </w:rPr>
        <w:t xml:space="preserve">Les abattages collectifs sont des mises à mort d’animaux, dévolus à la production de viande, effectuées de façon communautaire. Au Mali, ce type d’abattage est fréquemment effectué lors des fêtes religieuses, pour lesquelles des groupes d’individus (ménages, personnes) se mettent ensemble pour abattre des animaux et se partager la viande appelé </w:t>
      </w:r>
      <w:r w:rsidRPr="00F90D7A">
        <w:rPr>
          <w:rFonts w:ascii="Arial Narrow" w:hAnsi="Arial Narrow"/>
          <w:b/>
          <w:color w:val="000000"/>
        </w:rPr>
        <w:t>«</w:t>
      </w:r>
      <w:r w:rsidRPr="00F90D7A">
        <w:rPr>
          <w:rFonts w:ascii="Arial Narrow" w:hAnsi="Arial Narrow"/>
          <w:color w:val="000000"/>
        </w:rPr>
        <w:t> </w:t>
      </w:r>
      <w:proofErr w:type="spellStart"/>
      <w:r w:rsidRPr="00F90D7A">
        <w:rPr>
          <w:rFonts w:ascii="Arial Narrow" w:hAnsi="Arial Narrow"/>
          <w:b/>
          <w:color w:val="000000"/>
        </w:rPr>
        <w:t>ton-ton</w:t>
      </w:r>
      <w:proofErr w:type="spellEnd"/>
      <w:r w:rsidRPr="00F90D7A">
        <w:rPr>
          <w:rFonts w:ascii="Arial Narrow" w:hAnsi="Arial Narrow"/>
          <w:b/>
          <w:color w:val="000000"/>
        </w:rPr>
        <w:t xml:space="preserve"> de viande »</w:t>
      </w:r>
      <w:r w:rsidRPr="00F90D7A">
        <w:rPr>
          <w:rFonts w:ascii="Arial Narrow" w:hAnsi="Arial Narrow"/>
          <w:color w:val="000000"/>
        </w:rPr>
        <w:t>. Ainsi, un grand nombre d’animaux sont abattus par la po</w:t>
      </w:r>
      <w:r w:rsidR="00C932A2">
        <w:rPr>
          <w:rFonts w:ascii="Arial Narrow" w:hAnsi="Arial Narrow"/>
          <w:color w:val="000000"/>
        </w:rPr>
        <w:t>pulation</w:t>
      </w:r>
      <w:r w:rsidRPr="00F90D7A">
        <w:rPr>
          <w:rFonts w:ascii="Arial Narrow" w:hAnsi="Arial Narrow"/>
          <w:color w:val="000000"/>
        </w:rPr>
        <w:t xml:space="preserve"> (hors des abattoirs ou des établissements destinés à cet usage et agréé par l’autorité administrative compétente). </w:t>
      </w:r>
    </w:p>
    <w:p w14:paraId="2EA44A23" w14:textId="77777777" w:rsidR="001C4098" w:rsidRPr="00F90D7A" w:rsidRDefault="001C4098" w:rsidP="001C4098">
      <w:pPr>
        <w:spacing w:before="0" w:after="0"/>
        <w:rPr>
          <w:rFonts w:ascii="Arial Narrow" w:hAnsi="Arial Narrow"/>
          <w:color w:val="000000"/>
        </w:rPr>
      </w:pPr>
      <w:r w:rsidRPr="00F90D7A">
        <w:rPr>
          <w:rFonts w:ascii="Arial Narrow" w:hAnsi="Arial Narrow"/>
          <w:color w:val="000000"/>
        </w:rPr>
        <w:t>Selon les résultats de l’Enquête Agricole de Conjoncture 2021, la production totale de viande issue des abattages collectifs des exploitations agricoles est estimée à 18 078,07</w:t>
      </w:r>
      <w:r w:rsidRPr="00F90D7A">
        <w:rPr>
          <w:rFonts w:ascii="Arial Narrow" w:eastAsia="Times New Roman" w:hAnsi="Arial Narrow"/>
          <w:b/>
          <w:bCs/>
          <w:sz w:val="20"/>
          <w:szCs w:val="20"/>
          <w:lang w:val="fr-ML" w:eastAsia="en-US"/>
        </w:rPr>
        <w:t xml:space="preserve"> </w:t>
      </w:r>
      <w:r w:rsidRPr="00F90D7A">
        <w:rPr>
          <w:rFonts w:ascii="Arial Narrow" w:hAnsi="Arial Narrow"/>
          <w:color w:val="000000"/>
        </w:rPr>
        <w:t>tonnes de viandes, composée à 82,41% de viande bovine, 15,57% de viande de petits ruminants et de 1,56 % de viande porcine. Elle provient essentiellement des régions du sud et du delta central qui totalisent plus de 90% de la quantité totale de viande de cette catégorie. Le tableau suivant donne la distribution par région selon l’espèce.</w:t>
      </w:r>
    </w:p>
    <w:p w14:paraId="6FBCE246" w14:textId="77777777" w:rsidR="001C4098" w:rsidRPr="00F90D7A" w:rsidRDefault="001C4098" w:rsidP="001C4098">
      <w:pPr>
        <w:spacing w:before="0" w:after="0"/>
        <w:rPr>
          <w:rFonts w:ascii="Arial Narrow" w:hAnsi="Arial Narrow"/>
          <w:color w:val="000000"/>
        </w:rPr>
      </w:pPr>
    </w:p>
    <w:p w14:paraId="3C419529" w14:textId="77777777" w:rsidR="001C4098" w:rsidRPr="00F90D7A" w:rsidRDefault="001C4098" w:rsidP="001C4098">
      <w:pPr>
        <w:spacing w:before="0" w:after="0"/>
        <w:rPr>
          <w:rFonts w:ascii="Arial Narrow" w:hAnsi="Arial Narrow"/>
          <w:b/>
          <w:bCs/>
          <w:color w:val="000000"/>
        </w:rPr>
      </w:pPr>
      <w:r w:rsidRPr="00F90D7A">
        <w:rPr>
          <w:rFonts w:ascii="Arial Narrow" w:hAnsi="Arial Narrow"/>
          <w:b/>
        </w:rPr>
        <w:t xml:space="preserve">Tableau </w:t>
      </w:r>
      <w:r w:rsidRPr="00F90D7A">
        <w:rPr>
          <w:rFonts w:ascii="Arial Narrow" w:hAnsi="Arial Narrow"/>
          <w:b/>
        </w:rPr>
        <w:fldChar w:fldCharType="begin"/>
      </w:r>
      <w:r w:rsidRPr="00F90D7A">
        <w:rPr>
          <w:rFonts w:ascii="Arial Narrow" w:hAnsi="Arial Narrow"/>
          <w:b/>
        </w:rPr>
        <w:instrText xml:space="preserve"> SEQ Tableau \* ARABIC </w:instrText>
      </w:r>
      <w:r w:rsidRPr="00F90D7A">
        <w:rPr>
          <w:rFonts w:ascii="Arial Narrow" w:hAnsi="Arial Narrow"/>
          <w:b/>
        </w:rPr>
        <w:fldChar w:fldCharType="separate"/>
      </w:r>
      <w:r>
        <w:rPr>
          <w:rFonts w:ascii="Arial Narrow" w:hAnsi="Arial Narrow"/>
          <w:b/>
          <w:noProof/>
        </w:rPr>
        <w:t>11</w:t>
      </w:r>
      <w:r w:rsidRPr="00F90D7A">
        <w:rPr>
          <w:rFonts w:ascii="Arial Narrow" w:hAnsi="Arial Narrow"/>
          <w:b/>
        </w:rPr>
        <w:fldChar w:fldCharType="end"/>
      </w:r>
      <w:r w:rsidRPr="00F90D7A">
        <w:rPr>
          <w:rFonts w:ascii="Arial Narrow" w:hAnsi="Arial Narrow"/>
          <w:b/>
        </w:rPr>
        <w:t> </w:t>
      </w:r>
      <w:r w:rsidRPr="00F90D7A">
        <w:rPr>
          <w:rFonts w:ascii="Arial Narrow" w:hAnsi="Arial Narrow"/>
          <w:b/>
          <w:bCs/>
          <w:color w:val="000000"/>
        </w:rPr>
        <w:t>: Quantité de viandes (en kg) obtenue par espèce abattue collectivement</w:t>
      </w:r>
    </w:p>
    <w:tbl>
      <w:tblPr>
        <w:tblW w:w="4987" w:type="pct"/>
        <w:jc w:val="right"/>
        <w:tblCellMar>
          <w:left w:w="70" w:type="dxa"/>
          <w:right w:w="70" w:type="dxa"/>
        </w:tblCellMar>
        <w:tblLook w:val="04A0" w:firstRow="1" w:lastRow="0" w:firstColumn="1" w:lastColumn="0" w:noHBand="0" w:noVBand="1"/>
      </w:tblPr>
      <w:tblGrid>
        <w:gridCol w:w="1286"/>
        <w:gridCol w:w="1136"/>
        <w:gridCol w:w="1135"/>
        <w:gridCol w:w="1259"/>
        <w:gridCol w:w="942"/>
        <w:gridCol w:w="838"/>
        <w:gridCol w:w="866"/>
        <w:gridCol w:w="1008"/>
        <w:gridCol w:w="943"/>
      </w:tblGrid>
      <w:tr w:rsidR="001C4098" w:rsidRPr="00F90D7A" w14:paraId="5508CBEB" w14:textId="77777777" w:rsidTr="000B71E4">
        <w:trPr>
          <w:trHeight w:val="14"/>
          <w:jc w:val="right"/>
        </w:trPr>
        <w:tc>
          <w:tcPr>
            <w:tcW w:w="664" w:type="pct"/>
            <w:tcBorders>
              <w:top w:val="single" w:sz="12" w:space="0" w:color="538135" w:themeColor="accent6" w:themeShade="BF"/>
              <w:left w:val="single" w:sz="12" w:space="0" w:color="538135" w:themeColor="accent6" w:themeShade="BF"/>
              <w:right w:val="single" w:sz="12" w:space="0" w:color="538135" w:themeColor="accent6" w:themeShade="BF"/>
            </w:tcBorders>
            <w:shd w:val="clear" w:color="auto" w:fill="A8D08D" w:themeFill="accent6" w:themeFillTint="99"/>
            <w:noWrap/>
            <w:hideMark/>
          </w:tcPr>
          <w:p w14:paraId="3B0417F1" w14:textId="77777777" w:rsidR="001C4098" w:rsidRPr="00F90D7A" w:rsidRDefault="001C4098" w:rsidP="006F2F87">
            <w:pPr>
              <w:spacing w:before="0" w:after="0"/>
              <w:ind w:left="480"/>
              <w:jc w:val="right"/>
              <w:rPr>
                <w:rFonts w:ascii="Arial Narrow" w:hAnsi="Arial Narrow"/>
                <w:b/>
                <w:bCs/>
                <w:sz w:val="20"/>
                <w:szCs w:val="20"/>
              </w:rPr>
            </w:pPr>
            <w:r w:rsidRPr="00F90D7A">
              <w:rPr>
                <w:rFonts w:ascii="Arial Narrow" w:hAnsi="Arial Narrow"/>
                <w:b/>
                <w:bCs/>
                <w:sz w:val="20"/>
                <w:szCs w:val="20"/>
              </w:rPr>
              <w:t>Espèces</w:t>
            </w:r>
          </w:p>
        </w:tc>
        <w:tc>
          <w:tcPr>
            <w:tcW w:w="610" w:type="pct"/>
            <w:vMerge w:val="restart"/>
            <w:tcBorders>
              <w:top w:val="single" w:sz="12"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A8D08D" w:themeFill="accent6" w:themeFillTint="99"/>
            <w:hideMark/>
          </w:tcPr>
          <w:p w14:paraId="27174E6C" w14:textId="77777777" w:rsidR="001C4098" w:rsidRPr="00F90D7A" w:rsidRDefault="001C4098" w:rsidP="006F2F87">
            <w:pPr>
              <w:spacing w:before="0" w:after="0"/>
              <w:ind w:left="80"/>
              <w:jc w:val="right"/>
              <w:rPr>
                <w:rFonts w:ascii="Arial Narrow" w:hAnsi="Arial Narrow"/>
                <w:b/>
                <w:bCs/>
                <w:sz w:val="20"/>
                <w:szCs w:val="20"/>
              </w:rPr>
            </w:pPr>
            <w:r w:rsidRPr="00F90D7A">
              <w:rPr>
                <w:rFonts w:ascii="Arial Narrow" w:hAnsi="Arial Narrow"/>
                <w:b/>
                <w:bCs/>
                <w:sz w:val="20"/>
                <w:szCs w:val="20"/>
              </w:rPr>
              <w:t>Caprin</w:t>
            </w:r>
          </w:p>
        </w:tc>
        <w:tc>
          <w:tcPr>
            <w:tcW w:w="609" w:type="pct"/>
            <w:vMerge w:val="restart"/>
            <w:tcBorders>
              <w:top w:val="single" w:sz="12"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8D08D" w:themeFill="accent6" w:themeFillTint="99"/>
            <w:hideMark/>
          </w:tcPr>
          <w:p w14:paraId="44283EDB" w14:textId="77777777" w:rsidR="001C4098" w:rsidRPr="00F90D7A" w:rsidRDefault="001C4098" w:rsidP="006F2F87">
            <w:pPr>
              <w:spacing w:before="0" w:after="0"/>
              <w:jc w:val="right"/>
              <w:rPr>
                <w:rFonts w:ascii="Arial Narrow" w:hAnsi="Arial Narrow"/>
                <w:b/>
                <w:bCs/>
                <w:sz w:val="20"/>
                <w:szCs w:val="20"/>
              </w:rPr>
            </w:pPr>
            <w:r w:rsidRPr="00F90D7A">
              <w:rPr>
                <w:rFonts w:ascii="Arial Narrow" w:hAnsi="Arial Narrow"/>
                <w:b/>
                <w:bCs/>
                <w:sz w:val="20"/>
                <w:szCs w:val="20"/>
              </w:rPr>
              <w:t>Ovin</w:t>
            </w:r>
          </w:p>
        </w:tc>
        <w:tc>
          <w:tcPr>
            <w:tcW w:w="675" w:type="pct"/>
            <w:vMerge w:val="restart"/>
            <w:tcBorders>
              <w:top w:val="single" w:sz="12"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8D08D" w:themeFill="accent6" w:themeFillTint="99"/>
            <w:hideMark/>
          </w:tcPr>
          <w:p w14:paraId="5700252F" w14:textId="77777777" w:rsidR="001C4098" w:rsidRPr="00F90D7A" w:rsidRDefault="001C4098" w:rsidP="006F2F87">
            <w:pPr>
              <w:spacing w:before="0" w:after="0"/>
              <w:jc w:val="center"/>
              <w:rPr>
                <w:rFonts w:ascii="Arial Narrow" w:hAnsi="Arial Narrow"/>
                <w:b/>
                <w:bCs/>
                <w:sz w:val="20"/>
                <w:szCs w:val="20"/>
              </w:rPr>
            </w:pPr>
            <w:r w:rsidRPr="00F90D7A">
              <w:rPr>
                <w:rFonts w:ascii="Arial Narrow" w:hAnsi="Arial Narrow"/>
                <w:b/>
                <w:bCs/>
                <w:sz w:val="20"/>
                <w:szCs w:val="20"/>
              </w:rPr>
              <w:t>Bovin</w:t>
            </w:r>
          </w:p>
        </w:tc>
        <w:tc>
          <w:tcPr>
            <w:tcW w:w="507" w:type="pct"/>
            <w:vMerge w:val="restart"/>
            <w:tcBorders>
              <w:top w:val="single" w:sz="12"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8D08D" w:themeFill="accent6" w:themeFillTint="99"/>
            <w:hideMark/>
          </w:tcPr>
          <w:p w14:paraId="3B9F5CCF" w14:textId="77777777" w:rsidR="001C4098" w:rsidRPr="00F90D7A" w:rsidRDefault="001C4098" w:rsidP="006F2F87">
            <w:pPr>
              <w:spacing w:before="0" w:after="0"/>
              <w:jc w:val="center"/>
              <w:rPr>
                <w:rFonts w:ascii="Arial Narrow" w:hAnsi="Arial Narrow"/>
                <w:b/>
                <w:bCs/>
                <w:sz w:val="20"/>
                <w:szCs w:val="20"/>
              </w:rPr>
            </w:pPr>
            <w:r w:rsidRPr="00F90D7A">
              <w:rPr>
                <w:rFonts w:ascii="Arial Narrow" w:hAnsi="Arial Narrow"/>
                <w:b/>
                <w:bCs/>
                <w:sz w:val="20"/>
                <w:szCs w:val="20"/>
              </w:rPr>
              <w:t>Porcin</w:t>
            </w:r>
          </w:p>
        </w:tc>
        <w:tc>
          <w:tcPr>
            <w:tcW w:w="440" w:type="pct"/>
            <w:vMerge w:val="restart"/>
            <w:tcBorders>
              <w:top w:val="single" w:sz="12"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8D08D" w:themeFill="accent6" w:themeFillTint="99"/>
            <w:hideMark/>
          </w:tcPr>
          <w:p w14:paraId="6BB837C8" w14:textId="77777777" w:rsidR="001C4098" w:rsidRPr="00F90D7A" w:rsidRDefault="001C4098" w:rsidP="006F2F87">
            <w:pPr>
              <w:spacing w:before="0" w:after="0"/>
              <w:ind w:left="60"/>
              <w:jc w:val="center"/>
              <w:rPr>
                <w:rFonts w:ascii="Arial Narrow" w:hAnsi="Arial Narrow"/>
                <w:b/>
                <w:bCs/>
                <w:sz w:val="20"/>
                <w:szCs w:val="20"/>
              </w:rPr>
            </w:pPr>
            <w:r w:rsidRPr="00F90D7A">
              <w:rPr>
                <w:rFonts w:ascii="Arial Narrow" w:hAnsi="Arial Narrow"/>
                <w:b/>
                <w:bCs/>
                <w:sz w:val="20"/>
                <w:szCs w:val="20"/>
              </w:rPr>
              <w:t>Camelin</w:t>
            </w:r>
          </w:p>
        </w:tc>
        <w:tc>
          <w:tcPr>
            <w:tcW w:w="446" w:type="pct"/>
            <w:vMerge w:val="restart"/>
            <w:tcBorders>
              <w:top w:val="single" w:sz="12"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8D08D" w:themeFill="accent6" w:themeFillTint="99"/>
          </w:tcPr>
          <w:p w14:paraId="1540D18B" w14:textId="77777777" w:rsidR="001C4098" w:rsidRPr="00F90D7A" w:rsidRDefault="001C4098" w:rsidP="006F2F87">
            <w:pPr>
              <w:spacing w:before="0" w:after="0"/>
              <w:ind w:left="60"/>
              <w:jc w:val="center"/>
              <w:rPr>
                <w:rFonts w:ascii="Arial Narrow" w:hAnsi="Arial Narrow"/>
                <w:b/>
                <w:bCs/>
                <w:sz w:val="20"/>
                <w:szCs w:val="20"/>
              </w:rPr>
            </w:pPr>
            <w:r w:rsidRPr="00F90D7A">
              <w:rPr>
                <w:rFonts w:ascii="Arial Narrow" w:hAnsi="Arial Narrow"/>
                <w:b/>
                <w:bCs/>
                <w:sz w:val="20"/>
                <w:szCs w:val="20"/>
              </w:rPr>
              <w:t>Autres animaux</w:t>
            </w:r>
          </w:p>
        </w:tc>
        <w:tc>
          <w:tcPr>
            <w:tcW w:w="542" w:type="pct"/>
            <w:vMerge w:val="restart"/>
            <w:tcBorders>
              <w:top w:val="single" w:sz="12"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8D08D" w:themeFill="accent6" w:themeFillTint="99"/>
          </w:tcPr>
          <w:p w14:paraId="72B38BE6" w14:textId="77777777" w:rsidR="001C4098" w:rsidRPr="00F90D7A" w:rsidRDefault="001C4098" w:rsidP="006F2F87">
            <w:pPr>
              <w:spacing w:before="0" w:after="0"/>
              <w:ind w:left="60"/>
              <w:jc w:val="center"/>
              <w:rPr>
                <w:rFonts w:ascii="Arial Narrow" w:hAnsi="Arial Narrow"/>
                <w:b/>
                <w:bCs/>
                <w:sz w:val="20"/>
                <w:szCs w:val="20"/>
              </w:rPr>
            </w:pPr>
            <w:r w:rsidRPr="00F90D7A">
              <w:rPr>
                <w:rFonts w:ascii="Arial Narrow" w:hAnsi="Arial Narrow"/>
                <w:b/>
                <w:bCs/>
                <w:sz w:val="20"/>
                <w:szCs w:val="20"/>
              </w:rPr>
              <w:t>Total</w:t>
            </w:r>
          </w:p>
        </w:tc>
        <w:tc>
          <w:tcPr>
            <w:tcW w:w="507" w:type="pct"/>
            <w:vMerge w:val="restart"/>
            <w:tcBorders>
              <w:top w:val="single" w:sz="12"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shd w:val="clear" w:color="auto" w:fill="A8D08D" w:themeFill="accent6" w:themeFillTint="99"/>
          </w:tcPr>
          <w:p w14:paraId="6D0ADE8D" w14:textId="77777777" w:rsidR="001C4098" w:rsidRPr="00F90D7A" w:rsidRDefault="001C4098" w:rsidP="006F2F87">
            <w:pPr>
              <w:spacing w:before="0" w:after="0"/>
              <w:ind w:left="60"/>
              <w:jc w:val="center"/>
              <w:rPr>
                <w:rFonts w:ascii="Arial Narrow" w:hAnsi="Arial Narrow"/>
                <w:b/>
                <w:bCs/>
                <w:sz w:val="20"/>
                <w:szCs w:val="20"/>
              </w:rPr>
            </w:pPr>
            <w:r w:rsidRPr="00F90D7A">
              <w:rPr>
                <w:rFonts w:ascii="Arial Narrow" w:hAnsi="Arial Narrow"/>
                <w:b/>
                <w:bCs/>
                <w:sz w:val="20"/>
                <w:szCs w:val="20"/>
              </w:rPr>
              <w:t>Poids des régions</w:t>
            </w:r>
          </w:p>
        </w:tc>
      </w:tr>
      <w:tr w:rsidR="001C4098" w:rsidRPr="00F90D7A" w14:paraId="2EAA64A3" w14:textId="77777777" w:rsidTr="000B71E4">
        <w:trPr>
          <w:trHeight w:val="23"/>
          <w:jc w:val="right"/>
        </w:trPr>
        <w:tc>
          <w:tcPr>
            <w:tcW w:w="664" w:type="pct"/>
            <w:tcBorders>
              <w:left w:val="single" w:sz="12" w:space="0" w:color="538135" w:themeColor="accent6" w:themeShade="BF"/>
              <w:bottom w:val="single" w:sz="8" w:space="0" w:color="538135" w:themeColor="accent6" w:themeShade="BF"/>
              <w:right w:val="single" w:sz="12" w:space="0" w:color="538135" w:themeColor="accent6" w:themeShade="BF"/>
            </w:tcBorders>
            <w:shd w:val="clear" w:color="auto" w:fill="A8D08D" w:themeFill="accent6" w:themeFillTint="99"/>
            <w:noWrap/>
            <w:vAlign w:val="bottom"/>
            <w:hideMark/>
          </w:tcPr>
          <w:p w14:paraId="4D83EA96" w14:textId="77777777" w:rsidR="001C4098" w:rsidRPr="00F90D7A" w:rsidRDefault="001C4098" w:rsidP="006F2F87">
            <w:pPr>
              <w:spacing w:after="0"/>
              <w:rPr>
                <w:rFonts w:ascii="Arial Narrow" w:hAnsi="Arial Narrow"/>
                <w:b/>
                <w:bCs/>
                <w:sz w:val="20"/>
                <w:szCs w:val="20"/>
              </w:rPr>
            </w:pPr>
            <w:r w:rsidRPr="00F90D7A">
              <w:rPr>
                <w:rFonts w:ascii="Arial Narrow" w:hAnsi="Arial Narrow"/>
                <w:b/>
                <w:bCs/>
                <w:sz w:val="20"/>
                <w:szCs w:val="20"/>
              </w:rPr>
              <w:t>Régions</w:t>
            </w:r>
          </w:p>
        </w:tc>
        <w:tc>
          <w:tcPr>
            <w:tcW w:w="610" w:type="pct"/>
            <w:vMerge/>
            <w:tcBorders>
              <w:top w:val="single" w:sz="6" w:space="0" w:color="538135" w:themeColor="accent6" w:themeShade="BF"/>
              <w:left w:val="single" w:sz="12" w:space="0" w:color="538135" w:themeColor="accent6" w:themeShade="BF"/>
              <w:bottom w:val="single" w:sz="8" w:space="0" w:color="538135" w:themeColor="accent6" w:themeShade="BF"/>
              <w:right w:val="single" w:sz="6" w:space="0" w:color="538135" w:themeColor="accent6" w:themeShade="BF"/>
            </w:tcBorders>
            <w:vAlign w:val="center"/>
            <w:hideMark/>
          </w:tcPr>
          <w:p w14:paraId="58CB4BC4" w14:textId="77777777" w:rsidR="001C4098" w:rsidRPr="00F90D7A" w:rsidRDefault="001C4098" w:rsidP="006F2F87">
            <w:pPr>
              <w:spacing w:after="0"/>
              <w:ind w:left="80"/>
              <w:jc w:val="center"/>
              <w:rPr>
                <w:rFonts w:ascii="Arial Narrow" w:hAnsi="Arial Narrow"/>
                <w:b/>
                <w:bCs/>
                <w:sz w:val="20"/>
                <w:szCs w:val="20"/>
              </w:rPr>
            </w:pPr>
          </w:p>
        </w:tc>
        <w:tc>
          <w:tcPr>
            <w:tcW w:w="609" w:type="pct"/>
            <w:vMerge/>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vAlign w:val="center"/>
            <w:hideMark/>
          </w:tcPr>
          <w:p w14:paraId="0A267ECA" w14:textId="77777777" w:rsidR="001C4098" w:rsidRPr="00F90D7A" w:rsidRDefault="001C4098" w:rsidP="006F2F87">
            <w:pPr>
              <w:spacing w:after="0"/>
              <w:ind w:left="480"/>
              <w:jc w:val="center"/>
              <w:rPr>
                <w:rFonts w:ascii="Arial Narrow" w:hAnsi="Arial Narrow"/>
                <w:b/>
                <w:bCs/>
                <w:sz w:val="20"/>
                <w:szCs w:val="20"/>
              </w:rPr>
            </w:pPr>
          </w:p>
        </w:tc>
        <w:tc>
          <w:tcPr>
            <w:tcW w:w="675" w:type="pct"/>
            <w:vMerge/>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vAlign w:val="center"/>
            <w:hideMark/>
          </w:tcPr>
          <w:p w14:paraId="01DAC408" w14:textId="77777777" w:rsidR="001C4098" w:rsidRPr="00F90D7A" w:rsidRDefault="001C4098" w:rsidP="006F2F87">
            <w:pPr>
              <w:spacing w:after="0"/>
              <w:ind w:left="480"/>
              <w:jc w:val="center"/>
              <w:rPr>
                <w:rFonts w:ascii="Arial Narrow" w:hAnsi="Arial Narrow"/>
                <w:b/>
                <w:bCs/>
                <w:sz w:val="20"/>
                <w:szCs w:val="20"/>
              </w:rPr>
            </w:pPr>
          </w:p>
        </w:tc>
        <w:tc>
          <w:tcPr>
            <w:tcW w:w="507" w:type="pct"/>
            <w:vMerge/>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vAlign w:val="center"/>
            <w:hideMark/>
          </w:tcPr>
          <w:p w14:paraId="409F26AC" w14:textId="77777777" w:rsidR="001C4098" w:rsidRPr="00F90D7A" w:rsidRDefault="001C4098" w:rsidP="006F2F87">
            <w:pPr>
              <w:spacing w:after="0"/>
              <w:ind w:left="480"/>
              <w:jc w:val="center"/>
              <w:rPr>
                <w:rFonts w:ascii="Arial Narrow" w:hAnsi="Arial Narrow"/>
                <w:b/>
                <w:bCs/>
                <w:sz w:val="20"/>
                <w:szCs w:val="20"/>
              </w:rPr>
            </w:pPr>
          </w:p>
        </w:tc>
        <w:tc>
          <w:tcPr>
            <w:tcW w:w="440" w:type="pct"/>
            <w:vMerge/>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vAlign w:val="center"/>
            <w:hideMark/>
          </w:tcPr>
          <w:p w14:paraId="349B5E11" w14:textId="77777777" w:rsidR="001C4098" w:rsidRPr="00F90D7A" w:rsidRDefault="001C4098" w:rsidP="006F2F87">
            <w:pPr>
              <w:spacing w:after="0"/>
              <w:ind w:left="480"/>
              <w:jc w:val="center"/>
              <w:rPr>
                <w:rFonts w:ascii="Arial Narrow" w:hAnsi="Arial Narrow"/>
                <w:b/>
                <w:bCs/>
                <w:sz w:val="20"/>
                <w:szCs w:val="20"/>
              </w:rPr>
            </w:pPr>
          </w:p>
        </w:tc>
        <w:tc>
          <w:tcPr>
            <w:tcW w:w="446" w:type="pct"/>
            <w:vMerge/>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tcPr>
          <w:p w14:paraId="47748AE4" w14:textId="77777777" w:rsidR="001C4098" w:rsidRPr="00F90D7A" w:rsidRDefault="001C4098" w:rsidP="006F2F87">
            <w:pPr>
              <w:spacing w:after="0"/>
              <w:ind w:left="480"/>
              <w:jc w:val="center"/>
              <w:rPr>
                <w:rFonts w:ascii="Arial Narrow" w:hAnsi="Arial Narrow"/>
                <w:b/>
                <w:bCs/>
                <w:sz w:val="20"/>
                <w:szCs w:val="20"/>
              </w:rPr>
            </w:pPr>
          </w:p>
        </w:tc>
        <w:tc>
          <w:tcPr>
            <w:tcW w:w="542" w:type="pct"/>
            <w:vMerge/>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tcPr>
          <w:p w14:paraId="5D012910" w14:textId="77777777" w:rsidR="001C4098" w:rsidRPr="00F90D7A" w:rsidRDefault="001C4098" w:rsidP="006F2F87">
            <w:pPr>
              <w:spacing w:after="0"/>
              <w:ind w:left="480"/>
              <w:jc w:val="center"/>
              <w:rPr>
                <w:rFonts w:ascii="Arial Narrow" w:hAnsi="Arial Narrow"/>
                <w:b/>
                <w:bCs/>
                <w:sz w:val="20"/>
                <w:szCs w:val="20"/>
              </w:rPr>
            </w:pPr>
          </w:p>
        </w:tc>
        <w:tc>
          <w:tcPr>
            <w:tcW w:w="507" w:type="pct"/>
            <w:vMerge/>
            <w:tcBorders>
              <w:top w:val="single" w:sz="6" w:space="0" w:color="538135" w:themeColor="accent6" w:themeShade="BF"/>
              <w:left w:val="single" w:sz="6" w:space="0" w:color="538135" w:themeColor="accent6" w:themeShade="BF"/>
              <w:bottom w:val="single" w:sz="8" w:space="0" w:color="538135" w:themeColor="accent6" w:themeShade="BF"/>
              <w:right w:val="single" w:sz="12" w:space="0" w:color="538135" w:themeColor="accent6" w:themeShade="BF"/>
            </w:tcBorders>
          </w:tcPr>
          <w:p w14:paraId="10913BA8" w14:textId="77777777" w:rsidR="001C4098" w:rsidRPr="00F90D7A" w:rsidRDefault="001C4098" w:rsidP="006F2F87">
            <w:pPr>
              <w:spacing w:after="0"/>
              <w:ind w:left="480"/>
              <w:jc w:val="center"/>
              <w:rPr>
                <w:rFonts w:ascii="Arial Narrow" w:hAnsi="Arial Narrow"/>
                <w:b/>
                <w:bCs/>
                <w:sz w:val="20"/>
                <w:szCs w:val="20"/>
              </w:rPr>
            </w:pPr>
          </w:p>
        </w:tc>
      </w:tr>
      <w:tr w:rsidR="001C4098" w:rsidRPr="00F90D7A" w14:paraId="7F0868D4" w14:textId="77777777" w:rsidTr="000B71E4">
        <w:trPr>
          <w:trHeight w:val="228"/>
          <w:jc w:val="right"/>
        </w:trPr>
        <w:tc>
          <w:tcPr>
            <w:tcW w:w="664" w:type="pct"/>
            <w:tcBorders>
              <w:top w:val="single" w:sz="8"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E2EFD9" w:themeFill="accent6" w:themeFillTint="33"/>
            <w:vAlign w:val="center"/>
            <w:hideMark/>
          </w:tcPr>
          <w:p w14:paraId="59E39B6D"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Kayes</w:t>
            </w:r>
          </w:p>
        </w:tc>
        <w:tc>
          <w:tcPr>
            <w:tcW w:w="610"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0BCE991D"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96 422</w:t>
            </w:r>
          </w:p>
        </w:tc>
        <w:tc>
          <w:tcPr>
            <w:tcW w:w="609"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0FD4B253"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219 334</w:t>
            </w:r>
          </w:p>
        </w:tc>
        <w:tc>
          <w:tcPr>
            <w:tcW w:w="675"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6DC9C3E3"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3 469 129</w:t>
            </w:r>
          </w:p>
        </w:tc>
        <w:tc>
          <w:tcPr>
            <w:tcW w:w="507"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06CBBF8"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0"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16741780"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6"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7EB64D75"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542"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32C6780B"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3 784 884</w:t>
            </w:r>
          </w:p>
        </w:tc>
        <w:tc>
          <w:tcPr>
            <w:tcW w:w="507" w:type="pct"/>
            <w:tcBorders>
              <w:top w:val="single" w:sz="8"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tcPr>
          <w:p w14:paraId="02F7FF43"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20,94</w:t>
            </w:r>
          </w:p>
        </w:tc>
      </w:tr>
      <w:tr w:rsidR="001C4098" w:rsidRPr="00F90D7A" w14:paraId="59138450"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E2EFD9" w:themeFill="accent6" w:themeFillTint="33"/>
            <w:vAlign w:val="center"/>
            <w:hideMark/>
          </w:tcPr>
          <w:p w14:paraId="00AA95C4"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Koulikoro</w:t>
            </w:r>
          </w:p>
        </w:tc>
        <w:tc>
          <w:tcPr>
            <w:tcW w:w="61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2B403747"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288 240</w:t>
            </w:r>
          </w:p>
        </w:tc>
        <w:tc>
          <w:tcPr>
            <w:tcW w:w="609"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599565AD"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360 779</w:t>
            </w:r>
          </w:p>
        </w:tc>
        <w:tc>
          <w:tcPr>
            <w:tcW w:w="675"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536A7CB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2 631 059</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374073EB"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2 916</w:t>
            </w:r>
          </w:p>
        </w:tc>
        <w:tc>
          <w:tcPr>
            <w:tcW w:w="44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3EABD19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6"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60956CAB"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41 828</w:t>
            </w:r>
          </w:p>
        </w:tc>
        <w:tc>
          <w:tcPr>
            <w:tcW w:w="542"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5F76C6E4"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3 324 822</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tcPr>
          <w:p w14:paraId="6AB912CF"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18,39</w:t>
            </w:r>
          </w:p>
        </w:tc>
      </w:tr>
      <w:tr w:rsidR="001C4098" w:rsidRPr="00F90D7A" w14:paraId="62450F3A"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E2EFD9" w:themeFill="accent6" w:themeFillTint="33"/>
            <w:vAlign w:val="center"/>
            <w:hideMark/>
          </w:tcPr>
          <w:p w14:paraId="5CC7C73B"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Sikasso</w:t>
            </w:r>
          </w:p>
        </w:tc>
        <w:tc>
          <w:tcPr>
            <w:tcW w:w="61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732F7EC"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823 370</w:t>
            </w:r>
          </w:p>
        </w:tc>
        <w:tc>
          <w:tcPr>
            <w:tcW w:w="609"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95E2299"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796 161</w:t>
            </w:r>
          </w:p>
        </w:tc>
        <w:tc>
          <w:tcPr>
            <w:tcW w:w="675"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2B62502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3 658 081</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5AAAD47"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8 256</w:t>
            </w:r>
          </w:p>
        </w:tc>
        <w:tc>
          <w:tcPr>
            <w:tcW w:w="44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2FC68251"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6"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6D822B46"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542"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35C31211"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5 285 869</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tcPr>
          <w:p w14:paraId="1798F6E9"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29,24</w:t>
            </w:r>
          </w:p>
        </w:tc>
      </w:tr>
      <w:tr w:rsidR="001C4098" w:rsidRPr="00F90D7A" w14:paraId="08E2A047"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E2EFD9" w:themeFill="accent6" w:themeFillTint="33"/>
            <w:vAlign w:val="center"/>
            <w:hideMark/>
          </w:tcPr>
          <w:p w14:paraId="0E6601F5"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Ségou</w:t>
            </w:r>
          </w:p>
        </w:tc>
        <w:tc>
          <w:tcPr>
            <w:tcW w:w="61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A65DE54"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105 634</w:t>
            </w:r>
          </w:p>
        </w:tc>
        <w:tc>
          <w:tcPr>
            <w:tcW w:w="609"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310F43EA"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69 807</w:t>
            </w:r>
          </w:p>
        </w:tc>
        <w:tc>
          <w:tcPr>
            <w:tcW w:w="675"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31AD242D"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2 507 787</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5A51A6B7"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268 094</w:t>
            </w:r>
          </w:p>
        </w:tc>
        <w:tc>
          <w:tcPr>
            <w:tcW w:w="44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0975A88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2 882</w:t>
            </w:r>
          </w:p>
        </w:tc>
        <w:tc>
          <w:tcPr>
            <w:tcW w:w="446"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01CFFC8C"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1 449</w:t>
            </w:r>
          </w:p>
        </w:tc>
        <w:tc>
          <w:tcPr>
            <w:tcW w:w="542"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231839BD"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2 955 654</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tcPr>
          <w:p w14:paraId="736BC7F3"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16,35</w:t>
            </w:r>
          </w:p>
        </w:tc>
      </w:tr>
      <w:tr w:rsidR="001C4098" w:rsidRPr="00F90D7A" w14:paraId="2400ACA8"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E2EFD9" w:themeFill="accent6" w:themeFillTint="33"/>
            <w:vAlign w:val="center"/>
            <w:hideMark/>
          </w:tcPr>
          <w:p w14:paraId="792B85F4"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Mopti</w:t>
            </w:r>
          </w:p>
        </w:tc>
        <w:tc>
          <w:tcPr>
            <w:tcW w:w="61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15BECA65"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8 419</w:t>
            </w:r>
          </w:p>
        </w:tc>
        <w:tc>
          <w:tcPr>
            <w:tcW w:w="609"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536735C5"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10 570</w:t>
            </w:r>
          </w:p>
        </w:tc>
        <w:tc>
          <w:tcPr>
            <w:tcW w:w="675"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39869F6F"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1 390 459</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C9F2922"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2 404</w:t>
            </w:r>
          </w:p>
        </w:tc>
        <w:tc>
          <w:tcPr>
            <w:tcW w:w="44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00F9E5F5"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6"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0DF78B00"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542"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6C9C2BC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1 411 853</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tcPr>
          <w:p w14:paraId="3E497B01"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7,81</w:t>
            </w:r>
          </w:p>
        </w:tc>
      </w:tr>
      <w:tr w:rsidR="001C4098" w:rsidRPr="00F90D7A" w14:paraId="0DADF3DE"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E2EFD9" w:themeFill="accent6" w:themeFillTint="33"/>
            <w:vAlign w:val="center"/>
            <w:hideMark/>
          </w:tcPr>
          <w:p w14:paraId="48EC73F6"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Tombouctou</w:t>
            </w:r>
          </w:p>
        </w:tc>
        <w:tc>
          <w:tcPr>
            <w:tcW w:w="61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3229706C"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161</w:t>
            </w:r>
          </w:p>
        </w:tc>
        <w:tc>
          <w:tcPr>
            <w:tcW w:w="609"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ACAA0B8"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1 840</w:t>
            </w:r>
          </w:p>
        </w:tc>
        <w:tc>
          <w:tcPr>
            <w:tcW w:w="675"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4A84A99B"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403 731</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5E6B7566"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5B83BEF1"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34 987</w:t>
            </w:r>
          </w:p>
        </w:tc>
        <w:tc>
          <w:tcPr>
            <w:tcW w:w="446"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68410B2D"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1 803</w:t>
            </w:r>
          </w:p>
        </w:tc>
        <w:tc>
          <w:tcPr>
            <w:tcW w:w="542"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22569F35"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442 521</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tcPr>
          <w:p w14:paraId="70267045"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2,45</w:t>
            </w:r>
          </w:p>
        </w:tc>
      </w:tr>
      <w:tr w:rsidR="001C4098" w:rsidRPr="00F90D7A" w14:paraId="24EFB88C"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E2EFD9" w:themeFill="accent6" w:themeFillTint="33"/>
            <w:vAlign w:val="center"/>
            <w:hideMark/>
          </w:tcPr>
          <w:p w14:paraId="6571353B"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Gao</w:t>
            </w:r>
          </w:p>
        </w:tc>
        <w:tc>
          <w:tcPr>
            <w:tcW w:w="61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4314115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609"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73EB236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216</w:t>
            </w:r>
          </w:p>
        </w:tc>
        <w:tc>
          <w:tcPr>
            <w:tcW w:w="675"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1EBB1C76"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865</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0B3FAB1E"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0"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auto"/>
            <w:noWrap/>
          </w:tcPr>
          <w:p w14:paraId="249465FB"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6"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6C191DFB"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542" w:type="pct"/>
            <w:tcBorders>
              <w:top w:val="single" w:sz="6"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tcPr>
          <w:p w14:paraId="1AA0112F"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1 081</w:t>
            </w:r>
          </w:p>
        </w:tc>
        <w:tc>
          <w:tcPr>
            <w:tcW w:w="507" w:type="pct"/>
            <w:tcBorders>
              <w:top w:val="single" w:sz="6"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tcPr>
          <w:p w14:paraId="09BFFA3D"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0,01</w:t>
            </w:r>
          </w:p>
        </w:tc>
      </w:tr>
      <w:tr w:rsidR="001C4098" w:rsidRPr="00F90D7A" w14:paraId="37A7C7EA"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8" w:space="0" w:color="538135" w:themeColor="accent6" w:themeShade="BF"/>
              <w:right w:val="single" w:sz="6" w:space="0" w:color="538135" w:themeColor="accent6" w:themeShade="BF"/>
            </w:tcBorders>
            <w:shd w:val="clear" w:color="auto" w:fill="E2EFD9" w:themeFill="accent6" w:themeFillTint="33"/>
            <w:vAlign w:val="center"/>
          </w:tcPr>
          <w:p w14:paraId="1B87AA27"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Bamako</w:t>
            </w:r>
          </w:p>
        </w:tc>
        <w:tc>
          <w:tcPr>
            <w:tcW w:w="610" w:type="pct"/>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shd w:val="clear" w:color="auto" w:fill="auto"/>
            <w:noWrap/>
          </w:tcPr>
          <w:p w14:paraId="3E976519"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3 322</w:t>
            </w:r>
          </w:p>
        </w:tc>
        <w:tc>
          <w:tcPr>
            <w:tcW w:w="609" w:type="pct"/>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shd w:val="clear" w:color="auto" w:fill="auto"/>
            <w:noWrap/>
          </w:tcPr>
          <w:p w14:paraId="510E3C22"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30 186</w:t>
            </w:r>
          </w:p>
        </w:tc>
        <w:tc>
          <w:tcPr>
            <w:tcW w:w="675" w:type="pct"/>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shd w:val="clear" w:color="auto" w:fill="auto"/>
            <w:noWrap/>
          </w:tcPr>
          <w:p w14:paraId="2A25CC34"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837 881</w:t>
            </w:r>
          </w:p>
        </w:tc>
        <w:tc>
          <w:tcPr>
            <w:tcW w:w="507" w:type="pct"/>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shd w:val="clear" w:color="auto" w:fill="auto"/>
            <w:noWrap/>
          </w:tcPr>
          <w:p w14:paraId="0717B74B"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0" w:type="pct"/>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shd w:val="clear" w:color="auto" w:fill="auto"/>
            <w:noWrap/>
          </w:tcPr>
          <w:p w14:paraId="33DF67E7"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446" w:type="pct"/>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tcPr>
          <w:p w14:paraId="1CA1D07A"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w:t>
            </w:r>
          </w:p>
        </w:tc>
        <w:tc>
          <w:tcPr>
            <w:tcW w:w="542" w:type="pct"/>
            <w:tcBorders>
              <w:top w:val="single" w:sz="6" w:space="0" w:color="538135" w:themeColor="accent6" w:themeShade="BF"/>
              <w:left w:val="single" w:sz="6" w:space="0" w:color="538135" w:themeColor="accent6" w:themeShade="BF"/>
              <w:bottom w:val="single" w:sz="8" w:space="0" w:color="538135" w:themeColor="accent6" w:themeShade="BF"/>
              <w:right w:val="single" w:sz="6" w:space="0" w:color="538135" w:themeColor="accent6" w:themeShade="BF"/>
            </w:tcBorders>
          </w:tcPr>
          <w:p w14:paraId="06C79DB5" w14:textId="77777777" w:rsidR="001C4098" w:rsidRPr="00F90D7A" w:rsidRDefault="001C4098" w:rsidP="006F2F87">
            <w:pPr>
              <w:spacing w:before="0" w:after="0"/>
              <w:jc w:val="center"/>
              <w:rPr>
                <w:rFonts w:ascii="Arial Narrow" w:hAnsi="Arial Narrow"/>
                <w:color w:val="000000"/>
                <w:sz w:val="20"/>
                <w:szCs w:val="20"/>
              </w:rPr>
            </w:pPr>
            <w:r w:rsidRPr="00F90D7A">
              <w:rPr>
                <w:rFonts w:ascii="Arial Narrow" w:hAnsi="Arial Narrow"/>
                <w:sz w:val="20"/>
                <w:szCs w:val="20"/>
              </w:rPr>
              <w:t>871 388</w:t>
            </w:r>
          </w:p>
        </w:tc>
        <w:tc>
          <w:tcPr>
            <w:tcW w:w="507" w:type="pct"/>
            <w:tcBorders>
              <w:top w:val="single" w:sz="6" w:space="0" w:color="538135" w:themeColor="accent6" w:themeShade="BF"/>
              <w:left w:val="single" w:sz="6" w:space="0" w:color="538135" w:themeColor="accent6" w:themeShade="BF"/>
              <w:bottom w:val="single" w:sz="8" w:space="0" w:color="538135" w:themeColor="accent6" w:themeShade="BF"/>
              <w:right w:val="single" w:sz="12" w:space="0" w:color="538135" w:themeColor="accent6" w:themeShade="BF"/>
            </w:tcBorders>
          </w:tcPr>
          <w:p w14:paraId="32F9E3E0"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4,82</w:t>
            </w:r>
          </w:p>
        </w:tc>
      </w:tr>
      <w:tr w:rsidR="001C4098" w:rsidRPr="00F90D7A" w14:paraId="6E7A3F50" w14:textId="77777777" w:rsidTr="000B71E4">
        <w:trPr>
          <w:trHeight w:val="228"/>
          <w:jc w:val="right"/>
        </w:trPr>
        <w:tc>
          <w:tcPr>
            <w:tcW w:w="664" w:type="pct"/>
            <w:tcBorders>
              <w:top w:val="single" w:sz="8" w:space="0" w:color="538135" w:themeColor="accent6" w:themeShade="BF"/>
              <w:left w:val="single" w:sz="12"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vAlign w:val="center"/>
            <w:hideMark/>
          </w:tcPr>
          <w:p w14:paraId="3AAD370C"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Total</w:t>
            </w:r>
          </w:p>
        </w:tc>
        <w:tc>
          <w:tcPr>
            <w:tcW w:w="610"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noWrap/>
          </w:tcPr>
          <w:p w14:paraId="22259570"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1 325 568</w:t>
            </w:r>
          </w:p>
        </w:tc>
        <w:tc>
          <w:tcPr>
            <w:tcW w:w="609"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noWrap/>
          </w:tcPr>
          <w:p w14:paraId="16E2A782"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1 488 893</w:t>
            </w:r>
          </w:p>
        </w:tc>
        <w:tc>
          <w:tcPr>
            <w:tcW w:w="675"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noWrap/>
          </w:tcPr>
          <w:p w14:paraId="1040D416"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14 898 991</w:t>
            </w:r>
          </w:p>
        </w:tc>
        <w:tc>
          <w:tcPr>
            <w:tcW w:w="507"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noWrap/>
          </w:tcPr>
          <w:p w14:paraId="221509C4"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281 671</w:t>
            </w:r>
          </w:p>
        </w:tc>
        <w:tc>
          <w:tcPr>
            <w:tcW w:w="440"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noWrap/>
          </w:tcPr>
          <w:p w14:paraId="1C245968"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37 869</w:t>
            </w:r>
          </w:p>
        </w:tc>
        <w:tc>
          <w:tcPr>
            <w:tcW w:w="446"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tcPr>
          <w:p w14:paraId="39869CE9"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45 080</w:t>
            </w:r>
          </w:p>
        </w:tc>
        <w:tc>
          <w:tcPr>
            <w:tcW w:w="542" w:type="pct"/>
            <w:tcBorders>
              <w:top w:val="single" w:sz="8" w:space="0" w:color="538135" w:themeColor="accent6" w:themeShade="BF"/>
              <w:left w:val="single" w:sz="6" w:space="0" w:color="538135" w:themeColor="accent6" w:themeShade="BF"/>
              <w:bottom w:val="single" w:sz="6" w:space="0" w:color="538135" w:themeColor="accent6" w:themeShade="BF"/>
              <w:right w:val="single" w:sz="6" w:space="0" w:color="538135" w:themeColor="accent6" w:themeShade="BF"/>
            </w:tcBorders>
            <w:shd w:val="clear" w:color="auto" w:fill="C5E0B3" w:themeFill="accent6" w:themeFillTint="66"/>
          </w:tcPr>
          <w:p w14:paraId="7C3E5DF9"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18 078 071</w:t>
            </w:r>
          </w:p>
        </w:tc>
        <w:tc>
          <w:tcPr>
            <w:tcW w:w="507" w:type="pct"/>
            <w:tcBorders>
              <w:top w:val="single" w:sz="8" w:space="0" w:color="538135" w:themeColor="accent6" w:themeShade="BF"/>
              <w:left w:val="single" w:sz="6" w:space="0" w:color="538135" w:themeColor="accent6" w:themeShade="BF"/>
              <w:bottom w:val="single" w:sz="6" w:space="0" w:color="538135" w:themeColor="accent6" w:themeShade="BF"/>
              <w:right w:val="single" w:sz="12" w:space="0" w:color="538135" w:themeColor="accent6" w:themeShade="BF"/>
            </w:tcBorders>
            <w:shd w:val="clear" w:color="auto" w:fill="C5E0B3" w:themeFill="accent6" w:themeFillTint="66"/>
          </w:tcPr>
          <w:p w14:paraId="7FA816A9"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sz w:val="20"/>
                <w:szCs w:val="20"/>
              </w:rPr>
              <w:t>100,00</w:t>
            </w:r>
          </w:p>
        </w:tc>
      </w:tr>
      <w:tr w:rsidR="001C4098" w:rsidRPr="00F90D7A" w14:paraId="71FEC963" w14:textId="77777777" w:rsidTr="000B71E4">
        <w:trPr>
          <w:trHeight w:val="228"/>
          <w:jc w:val="right"/>
        </w:trPr>
        <w:tc>
          <w:tcPr>
            <w:tcW w:w="664" w:type="pct"/>
            <w:tcBorders>
              <w:top w:val="single" w:sz="6" w:space="0" w:color="538135" w:themeColor="accent6" w:themeShade="BF"/>
              <w:left w:val="single" w:sz="12"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vAlign w:val="center"/>
          </w:tcPr>
          <w:p w14:paraId="62DBCBE2" w14:textId="77777777" w:rsidR="001C4098" w:rsidRPr="00F90D7A" w:rsidRDefault="001C4098" w:rsidP="006F2F87">
            <w:pPr>
              <w:tabs>
                <w:tab w:val="left" w:pos="438"/>
              </w:tabs>
              <w:spacing w:before="0" w:after="0"/>
              <w:rPr>
                <w:rFonts w:ascii="Arial Narrow" w:hAnsi="Arial Narrow"/>
                <w:b/>
                <w:bCs/>
                <w:color w:val="000000"/>
                <w:sz w:val="20"/>
                <w:szCs w:val="20"/>
              </w:rPr>
            </w:pPr>
            <w:r w:rsidRPr="00F90D7A">
              <w:rPr>
                <w:rFonts w:ascii="Arial Narrow" w:hAnsi="Arial Narrow"/>
                <w:b/>
                <w:bCs/>
                <w:color w:val="000000"/>
                <w:sz w:val="20"/>
                <w:szCs w:val="20"/>
              </w:rPr>
              <w:t>%</w:t>
            </w:r>
          </w:p>
        </w:tc>
        <w:tc>
          <w:tcPr>
            <w:tcW w:w="610" w:type="pct"/>
            <w:tcBorders>
              <w:top w:val="single" w:sz="6" w:space="0" w:color="538135" w:themeColor="accent6" w:themeShade="BF"/>
              <w:left w:val="single" w:sz="6"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noWrap/>
          </w:tcPr>
          <w:p w14:paraId="252985A1"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7,33</w:t>
            </w:r>
          </w:p>
        </w:tc>
        <w:tc>
          <w:tcPr>
            <w:tcW w:w="609" w:type="pct"/>
            <w:tcBorders>
              <w:top w:val="single" w:sz="6" w:space="0" w:color="538135" w:themeColor="accent6" w:themeShade="BF"/>
              <w:left w:val="single" w:sz="6"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noWrap/>
          </w:tcPr>
          <w:p w14:paraId="44F833E0"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8,24</w:t>
            </w:r>
          </w:p>
        </w:tc>
        <w:tc>
          <w:tcPr>
            <w:tcW w:w="675" w:type="pct"/>
            <w:tcBorders>
              <w:top w:val="single" w:sz="6" w:space="0" w:color="538135" w:themeColor="accent6" w:themeShade="BF"/>
              <w:left w:val="single" w:sz="6"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noWrap/>
          </w:tcPr>
          <w:p w14:paraId="00EAEFAC"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82,41</w:t>
            </w:r>
          </w:p>
        </w:tc>
        <w:tc>
          <w:tcPr>
            <w:tcW w:w="507" w:type="pct"/>
            <w:tcBorders>
              <w:top w:val="single" w:sz="6" w:space="0" w:color="538135" w:themeColor="accent6" w:themeShade="BF"/>
              <w:left w:val="single" w:sz="6"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noWrap/>
          </w:tcPr>
          <w:p w14:paraId="4FF93E0C"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1,56</w:t>
            </w:r>
          </w:p>
        </w:tc>
        <w:tc>
          <w:tcPr>
            <w:tcW w:w="440" w:type="pct"/>
            <w:tcBorders>
              <w:top w:val="single" w:sz="6" w:space="0" w:color="538135" w:themeColor="accent6" w:themeShade="BF"/>
              <w:left w:val="single" w:sz="6"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noWrap/>
          </w:tcPr>
          <w:p w14:paraId="27CE44C7"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0,21</w:t>
            </w:r>
          </w:p>
        </w:tc>
        <w:tc>
          <w:tcPr>
            <w:tcW w:w="446" w:type="pct"/>
            <w:tcBorders>
              <w:top w:val="single" w:sz="6" w:space="0" w:color="538135" w:themeColor="accent6" w:themeShade="BF"/>
              <w:left w:val="single" w:sz="6"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tcPr>
          <w:p w14:paraId="2F31533F"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0,25</w:t>
            </w:r>
          </w:p>
        </w:tc>
        <w:tc>
          <w:tcPr>
            <w:tcW w:w="542" w:type="pct"/>
            <w:tcBorders>
              <w:top w:val="single" w:sz="6" w:space="0" w:color="538135" w:themeColor="accent6" w:themeShade="BF"/>
              <w:left w:val="single" w:sz="6" w:space="0" w:color="538135" w:themeColor="accent6" w:themeShade="BF"/>
              <w:bottom w:val="single" w:sz="12" w:space="0" w:color="538135" w:themeColor="accent6" w:themeShade="BF"/>
              <w:right w:val="single" w:sz="6" w:space="0" w:color="538135" w:themeColor="accent6" w:themeShade="BF"/>
            </w:tcBorders>
            <w:shd w:val="clear" w:color="auto" w:fill="C5E0B3" w:themeFill="accent6" w:themeFillTint="66"/>
          </w:tcPr>
          <w:p w14:paraId="12536045"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sz w:val="20"/>
                <w:szCs w:val="20"/>
              </w:rPr>
              <w:t>100,00</w:t>
            </w:r>
          </w:p>
        </w:tc>
        <w:tc>
          <w:tcPr>
            <w:tcW w:w="507" w:type="pct"/>
            <w:tcBorders>
              <w:top w:val="single" w:sz="6" w:space="0" w:color="538135" w:themeColor="accent6" w:themeShade="BF"/>
              <w:left w:val="single" w:sz="6" w:space="0" w:color="538135" w:themeColor="accent6" w:themeShade="BF"/>
              <w:bottom w:val="single" w:sz="12" w:space="0" w:color="538135" w:themeColor="accent6" w:themeShade="BF"/>
              <w:right w:val="single" w:sz="12" w:space="0" w:color="538135" w:themeColor="accent6" w:themeShade="BF"/>
            </w:tcBorders>
            <w:shd w:val="clear" w:color="auto" w:fill="C5E0B3" w:themeFill="accent6" w:themeFillTint="66"/>
            <w:vAlign w:val="center"/>
          </w:tcPr>
          <w:p w14:paraId="23A0FC61" w14:textId="77777777" w:rsidR="001C4098" w:rsidRPr="00F90D7A" w:rsidRDefault="001C4098" w:rsidP="006F2F87">
            <w:pPr>
              <w:spacing w:before="0" w:after="0"/>
              <w:jc w:val="center"/>
              <w:rPr>
                <w:rFonts w:ascii="Arial Narrow" w:hAnsi="Arial Narrow"/>
                <w:b/>
                <w:color w:val="000000"/>
                <w:sz w:val="20"/>
                <w:szCs w:val="20"/>
              </w:rPr>
            </w:pPr>
            <w:r w:rsidRPr="00F90D7A">
              <w:rPr>
                <w:rFonts w:ascii="Arial Narrow" w:hAnsi="Arial Narrow"/>
                <w:b/>
                <w:color w:val="000000"/>
                <w:sz w:val="20"/>
                <w:szCs w:val="20"/>
              </w:rPr>
              <w:t>-</w:t>
            </w:r>
          </w:p>
        </w:tc>
      </w:tr>
    </w:tbl>
    <w:p w14:paraId="5680C4FD" w14:textId="77777777" w:rsidR="001C4098" w:rsidRPr="00F90D7A" w:rsidRDefault="001C4098" w:rsidP="00D5343E">
      <w:pPr>
        <w:spacing w:before="0"/>
        <w:rPr>
          <w:rFonts w:ascii="Arial Narrow" w:hAnsi="Arial Narrow"/>
          <w:b/>
          <w:sz w:val="18"/>
          <w:szCs w:val="20"/>
        </w:rPr>
      </w:pPr>
      <w:r w:rsidRPr="00F90D7A">
        <w:rPr>
          <w:rFonts w:ascii="Arial Narrow" w:hAnsi="Arial Narrow"/>
          <w:b/>
          <w:sz w:val="18"/>
          <w:szCs w:val="20"/>
        </w:rPr>
        <w:t>Source : CPS/SDR_EAC2021/2022</w:t>
      </w:r>
    </w:p>
    <w:p w14:paraId="2511F8A6" w14:textId="092C95CA" w:rsidR="001C4098" w:rsidRPr="00F90D7A" w:rsidRDefault="001C4098" w:rsidP="00D5343E">
      <w:pPr>
        <w:spacing w:before="0" w:after="0"/>
        <w:rPr>
          <w:rFonts w:ascii="Arial Narrow" w:hAnsi="Arial Narrow"/>
        </w:rPr>
      </w:pPr>
      <w:r w:rsidRPr="00F90D7A">
        <w:rPr>
          <w:rFonts w:ascii="Arial Narrow" w:hAnsi="Arial Narrow"/>
        </w:rPr>
        <w:t>La distribution selon les évènements, confirme que les abattages collectifs sont surtout effectués pour la célébration des fêtes musulmanes, qui totalisent 72,60%, principalement celles du Ramadan et du Mouloud pour lesquelles près de 65,07% de la quantité de viande issue des abattages collectifs sont produits. En plus de ces fêtes</w:t>
      </w:r>
      <w:r w:rsidR="00D5343E">
        <w:rPr>
          <w:rFonts w:ascii="Arial Narrow" w:hAnsi="Arial Narrow"/>
        </w:rPr>
        <w:t xml:space="preserve">, </w:t>
      </w:r>
      <w:r w:rsidRPr="00F90D7A">
        <w:rPr>
          <w:rFonts w:ascii="Arial Narrow" w:hAnsi="Arial Narrow"/>
        </w:rPr>
        <w:t>on note également les cas d’urgences et autres surtout en milieu rural avec 17,38% de la viande d’abattages collectifs.</w:t>
      </w:r>
    </w:p>
    <w:p w14:paraId="3D7CD0DF" w14:textId="4A563DF0" w:rsidR="001C4098" w:rsidRPr="00D5343E" w:rsidRDefault="001C4098" w:rsidP="006C2433">
      <w:pPr>
        <w:autoSpaceDE w:val="0"/>
        <w:autoSpaceDN w:val="0"/>
        <w:adjustRightInd w:val="0"/>
        <w:spacing w:after="0"/>
        <w:ind w:left="62" w:right="62"/>
        <w:rPr>
          <w:rFonts w:ascii="Arial Narrow" w:eastAsiaTheme="minorHAnsi" w:hAnsi="Arial Narrow"/>
          <w:color w:val="000000"/>
          <w:sz w:val="20"/>
          <w:szCs w:val="20"/>
          <w:lang w:eastAsia="en-US"/>
        </w:rPr>
      </w:pPr>
      <w:r w:rsidRPr="00D5343E">
        <w:rPr>
          <w:rFonts w:ascii="Arial Narrow" w:hAnsi="Arial Narrow"/>
          <w:b/>
          <w:sz w:val="20"/>
          <w:szCs w:val="20"/>
        </w:rPr>
        <w:t xml:space="preserve">Tableau </w:t>
      </w:r>
      <w:r w:rsidRPr="00D5343E">
        <w:rPr>
          <w:rFonts w:ascii="Arial Narrow" w:hAnsi="Arial Narrow"/>
          <w:b/>
          <w:sz w:val="20"/>
          <w:szCs w:val="20"/>
        </w:rPr>
        <w:fldChar w:fldCharType="begin"/>
      </w:r>
      <w:r w:rsidRPr="00D5343E">
        <w:rPr>
          <w:rFonts w:ascii="Arial Narrow" w:hAnsi="Arial Narrow"/>
          <w:b/>
          <w:sz w:val="20"/>
          <w:szCs w:val="20"/>
        </w:rPr>
        <w:instrText xml:space="preserve"> SEQ Tableau \* ARABIC </w:instrText>
      </w:r>
      <w:r w:rsidRPr="00D5343E">
        <w:rPr>
          <w:rFonts w:ascii="Arial Narrow" w:hAnsi="Arial Narrow"/>
          <w:b/>
          <w:sz w:val="20"/>
          <w:szCs w:val="20"/>
        </w:rPr>
        <w:fldChar w:fldCharType="separate"/>
      </w:r>
      <w:r w:rsidRPr="00D5343E">
        <w:rPr>
          <w:rFonts w:ascii="Arial Narrow" w:hAnsi="Arial Narrow"/>
          <w:b/>
          <w:noProof/>
          <w:sz w:val="20"/>
          <w:szCs w:val="20"/>
        </w:rPr>
        <w:t>12</w:t>
      </w:r>
      <w:r w:rsidRPr="00D5343E">
        <w:rPr>
          <w:rFonts w:ascii="Arial Narrow" w:hAnsi="Arial Narrow"/>
          <w:b/>
          <w:sz w:val="20"/>
          <w:szCs w:val="20"/>
        </w:rPr>
        <w:fldChar w:fldCharType="end"/>
      </w:r>
      <w:r w:rsidRPr="00D5343E">
        <w:rPr>
          <w:rFonts w:ascii="Arial Narrow" w:hAnsi="Arial Narrow"/>
          <w:b/>
          <w:sz w:val="20"/>
          <w:szCs w:val="20"/>
        </w:rPr>
        <w:t> </w:t>
      </w:r>
      <w:r w:rsidRPr="00D5343E">
        <w:rPr>
          <w:rFonts w:ascii="Arial Narrow" w:hAnsi="Arial Narrow"/>
          <w:b/>
          <w:bCs/>
          <w:color w:val="000000"/>
          <w:sz w:val="20"/>
          <w:szCs w:val="20"/>
        </w:rPr>
        <w:t xml:space="preserve">: </w:t>
      </w:r>
      <w:r w:rsidR="00D5343E" w:rsidRPr="00D5343E">
        <w:rPr>
          <w:rFonts w:ascii="Arial Narrow" w:hAnsi="Arial Narrow"/>
          <w:b/>
          <w:bCs/>
          <w:color w:val="000000"/>
          <w:sz w:val="20"/>
          <w:szCs w:val="20"/>
        </w:rPr>
        <w:t xml:space="preserve">Répartition de la </w:t>
      </w:r>
      <w:r w:rsidR="00D5343E">
        <w:rPr>
          <w:rFonts w:ascii="Arial Narrow" w:eastAsiaTheme="minorHAnsi" w:hAnsi="Arial Narrow"/>
          <w:b/>
          <w:bCs/>
          <w:color w:val="000000"/>
          <w:sz w:val="20"/>
          <w:szCs w:val="20"/>
          <w:lang w:eastAsia="en-US"/>
        </w:rPr>
        <w:t>q</w:t>
      </w:r>
      <w:r w:rsidRPr="00D5343E">
        <w:rPr>
          <w:rFonts w:ascii="Arial Narrow" w:eastAsiaTheme="minorHAnsi" w:hAnsi="Arial Narrow"/>
          <w:b/>
          <w:bCs/>
          <w:color w:val="000000"/>
          <w:sz w:val="20"/>
          <w:szCs w:val="20"/>
          <w:lang w:eastAsia="en-US"/>
        </w:rPr>
        <w:t xml:space="preserve">uantité </w:t>
      </w:r>
      <w:r w:rsidR="00D5343E" w:rsidRPr="00D5343E">
        <w:rPr>
          <w:rFonts w:ascii="Arial Narrow" w:eastAsiaTheme="minorHAnsi" w:hAnsi="Arial Narrow"/>
          <w:b/>
          <w:bCs/>
          <w:color w:val="000000"/>
          <w:sz w:val="20"/>
          <w:szCs w:val="20"/>
          <w:lang w:eastAsia="en-US"/>
        </w:rPr>
        <w:t xml:space="preserve">(%) </w:t>
      </w:r>
      <w:r w:rsidRPr="00D5343E">
        <w:rPr>
          <w:rFonts w:ascii="Arial Narrow" w:eastAsiaTheme="minorHAnsi" w:hAnsi="Arial Narrow"/>
          <w:b/>
          <w:bCs/>
          <w:color w:val="000000"/>
          <w:sz w:val="20"/>
          <w:szCs w:val="20"/>
          <w:lang w:eastAsia="en-US"/>
        </w:rPr>
        <w:t>de viande issue des abattages collectifs selon les évènements et le milieu.</w:t>
      </w:r>
    </w:p>
    <w:tbl>
      <w:tblPr>
        <w:tblW w:w="7807" w:type="dxa"/>
        <w:tblInd w:w="-5" w:type="dxa"/>
        <w:tblLook w:val="04A0" w:firstRow="1" w:lastRow="0" w:firstColumn="1" w:lastColumn="0" w:noHBand="0" w:noVBand="1"/>
      </w:tblPr>
      <w:tblGrid>
        <w:gridCol w:w="3511"/>
        <w:gridCol w:w="1582"/>
        <w:gridCol w:w="1367"/>
        <w:gridCol w:w="1347"/>
      </w:tblGrid>
      <w:tr w:rsidR="00D5343E" w:rsidRPr="00D5343E" w14:paraId="4FF00BE1" w14:textId="77777777" w:rsidTr="006C2433">
        <w:trPr>
          <w:cantSplit/>
          <w:trHeight w:val="243"/>
        </w:trPr>
        <w:tc>
          <w:tcPr>
            <w:tcW w:w="0" w:type="auto"/>
            <w:vMerge w:val="restart"/>
            <w:tcBorders>
              <w:top w:val="single" w:sz="4" w:space="0" w:color="auto"/>
              <w:left w:val="single" w:sz="4" w:space="0" w:color="auto"/>
              <w:bottom w:val="single" w:sz="4" w:space="0" w:color="auto"/>
              <w:right w:val="single" w:sz="4" w:space="0" w:color="auto"/>
            </w:tcBorders>
            <w:shd w:val="clear" w:color="000000" w:fill="C5E0B3"/>
            <w:vAlign w:val="center"/>
            <w:hideMark/>
          </w:tcPr>
          <w:p w14:paraId="0F9053D5" w14:textId="77777777" w:rsidR="00D5343E" w:rsidRPr="00D5343E" w:rsidRDefault="00D5343E" w:rsidP="00D5343E">
            <w:pPr>
              <w:spacing w:before="0" w:after="0"/>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Evènements</w:t>
            </w:r>
          </w:p>
        </w:tc>
        <w:tc>
          <w:tcPr>
            <w:tcW w:w="0" w:type="auto"/>
            <w:gridSpan w:val="3"/>
            <w:tcBorders>
              <w:top w:val="single" w:sz="4" w:space="0" w:color="auto"/>
              <w:left w:val="nil"/>
              <w:bottom w:val="single" w:sz="4" w:space="0" w:color="auto"/>
              <w:right w:val="single" w:sz="4" w:space="0" w:color="auto"/>
            </w:tcBorders>
            <w:shd w:val="clear" w:color="000000" w:fill="C5E0B3"/>
            <w:vAlign w:val="center"/>
            <w:hideMark/>
          </w:tcPr>
          <w:p w14:paraId="2EECDD3C"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Milieu</w:t>
            </w:r>
          </w:p>
        </w:tc>
      </w:tr>
      <w:tr w:rsidR="00D5343E" w:rsidRPr="00D5343E" w14:paraId="71C57AF8" w14:textId="77777777" w:rsidTr="006C2433">
        <w:trPr>
          <w:trHeight w:val="2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04A2B6" w14:textId="77777777" w:rsidR="00D5343E" w:rsidRPr="00D5343E" w:rsidRDefault="00D5343E" w:rsidP="00D5343E">
            <w:pPr>
              <w:spacing w:before="0" w:after="0"/>
              <w:jc w:val="left"/>
              <w:rPr>
                <w:rFonts w:ascii="Arial Narrow" w:eastAsia="Times New Roman" w:hAnsi="Arial Narrow" w:cs="Times New Roman"/>
                <w:b/>
                <w:bCs/>
                <w:color w:val="000000"/>
                <w:sz w:val="20"/>
                <w:szCs w:val="20"/>
                <w:lang w:val="en-US" w:eastAsia="en-US"/>
              </w:rPr>
            </w:pPr>
          </w:p>
        </w:tc>
        <w:tc>
          <w:tcPr>
            <w:tcW w:w="0" w:type="auto"/>
            <w:tcBorders>
              <w:top w:val="nil"/>
              <w:left w:val="nil"/>
              <w:bottom w:val="single" w:sz="4" w:space="0" w:color="auto"/>
              <w:right w:val="single" w:sz="4" w:space="0" w:color="auto"/>
            </w:tcBorders>
            <w:shd w:val="clear" w:color="000000" w:fill="C5E0B3"/>
            <w:vAlign w:val="center"/>
            <w:hideMark/>
          </w:tcPr>
          <w:p w14:paraId="17E2F025"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Urbain</w:t>
            </w:r>
          </w:p>
        </w:tc>
        <w:tc>
          <w:tcPr>
            <w:tcW w:w="0" w:type="auto"/>
            <w:tcBorders>
              <w:top w:val="nil"/>
              <w:left w:val="nil"/>
              <w:bottom w:val="single" w:sz="4" w:space="0" w:color="auto"/>
              <w:right w:val="single" w:sz="4" w:space="0" w:color="auto"/>
            </w:tcBorders>
            <w:shd w:val="clear" w:color="000000" w:fill="C5E0B3"/>
            <w:vAlign w:val="center"/>
            <w:hideMark/>
          </w:tcPr>
          <w:p w14:paraId="78236E9D"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Rural</w:t>
            </w:r>
          </w:p>
        </w:tc>
        <w:tc>
          <w:tcPr>
            <w:tcW w:w="0" w:type="auto"/>
            <w:tcBorders>
              <w:top w:val="single" w:sz="4" w:space="0" w:color="auto"/>
              <w:left w:val="nil"/>
              <w:bottom w:val="single" w:sz="4" w:space="0" w:color="auto"/>
              <w:right w:val="single" w:sz="4" w:space="0" w:color="auto"/>
            </w:tcBorders>
            <w:shd w:val="clear" w:color="000000" w:fill="C5E0B3"/>
            <w:vAlign w:val="center"/>
            <w:hideMark/>
          </w:tcPr>
          <w:p w14:paraId="02577F90"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Total</w:t>
            </w:r>
          </w:p>
        </w:tc>
      </w:tr>
      <w:tr w:rsidR="00D5343E" w:rsidRPr="00D5343E" w14:paraId="18F11C42"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0B7D1F"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Fête de Ramadan</w:t>
            </w:r>
          </w:p>
        </w:tc>
        <w:tc>
          <w:tcPr>
            <w:tcW w:w="0" w:type="auto"/>
            <w:tcBorders>
              <w:top w:val="nil"/>
              <w:left w:val="nil"/>
              <w:bottom w:val="single" w:sz="4" w:space="0" w:color="auto"/>
              <w:right w:val="single" w:sz="4" w:space="0" w:color="auto"/>
            </w:tcBorders>
            <w:shd w:val="clear" w:color="000000" w:fill="FFFFFF"/>
            <w:vAlign w:val="center"/>
            <w:hideMark/>
          </w:tcPr>
          <w:p w14:paraId="13CBF6F1"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76,61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2CD2584"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54,29</w:t>
            </w:r>
          </w:p>
        </w:tc>
        <w:tc>
          <w:tcPr>
            <w:tcW w:w="0" w:type="auto"/>
            <w:tcBorders>
              <w:top w:val="nil"/>
              <w:left w:val="nil"/>
              <w:bottom w:val="single" w:sz="4" w:space="0" w:color="auto"/>
              <w:right w:val="single" w:sz="4" w:space="0" w:color="auto"/>
            </w:tcBorders>
            <w:shd w:val="clear" w:color="000000" w:fill="FFFFFF"/>
            <w:vAlign w:val="center"/>
            <w:hideMark/>
          </w:tcPr>
          <w:p w14:paraId="6324E1A3"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56,51</w:t>
            </w:r>
          </w:p>
        </w:tc>
      </w:tr>
      <w:tr w:rsidR="00D5343E" w:rsidRPr="00D5343E" w14:paraId="1C0168C0"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D5D4FC"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Fête de Tabaski</w:t>
            </w:r>
          </w:p>
        </w:tc>
        <w:tc>
          <w:tcPr>
            <w:tcW w:w="0" w:type="auto"/>
            <w:tcBorders>
              <w:top w:val="nil"/>
              <w:left w:val="nil"/>
              <w:bottom w:val="single" w:sz="4" w:space="0" w:color="auto"/>
              <w:right w:val="single" w:sz="4" w:space="0" w:color="auto"/>
            </w:tcBorders>
            <w:shd w:val="clear" w:color="000000" w:fill="FFFFFF"/>
            <w:vAlign w:val="center"/>
            <w:hideMark/>
          </w:tcPr>
          <w:p w14:paraId="4A58AC8D"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1,85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6E0715E"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2,99</w:t>
            </w:r>
          </w:p>
        </w:tc>
        <w:tc>
          <w:tcPr>
            <w:tcW w:w="0" w:type="auto"/>
            <w:tcBorders>
              <w:top w:val="nil"/>
              <w:left w:val="nil"/>
              <w:bottom w:val="single" w:sz="4" w:space="0" w:color="auto"/>
              <w:right w:val="single" w:sz="4" w:space="0" w:color="auto"/>
            </w:tcBorders>
            <w:shd w:val="clear" w:color="000000" w:fill="FFFFFF"/>
            <w:vAlign w:val="center"/>
            <w:hideMark/>
          </w:tcPr>
          <w:p w14:paraId="2B69FC51"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2,88</w:t>
            </w:r>
          </w:p>
        </w:tc>
      </w:tr>
      <w:tr w:rsidR="00D5343E" w:rsidRPr="00D5343E" w14:paraId="2CB6F574"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1C3F80"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 xml:space="preserve">Fête de </w:t>
            </w:r>
            <w:proofErr w:type="spellStart"/>
            <w:r w:rsidRPr="00D5343E">
              <w:rPr>
                <w:rFonts w:ascii="Arial Narrow" w:eastAsia="Times New Roman" w:hAnsi="Arial Narrow" w:cs="Times New Roman"/>
                <w:color w:val="000000"/>
                <w:sz w:val="20"/>
                <w:szCs w:val="20"/>
                <w:lang w:eastAsia="en-US"/>
              </w:rPr>
              <w:t>Maouloud</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3FBD02B8"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4,91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11E1200"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8,96</w:t>
            </w:r>
          </w:p>
        </w:tc>
        <w:tc>
          <w:tcPr>
            <w:tcW w:w="0" w:type="auto"/>
            <w:tcBorders>
              <w:top w:val="nil"/>
              <w:left w:val="nil"/>
              <w:bottom w:val="single" w:sz="4" w:space="0" w:color="auto"/>
              <w:right w:val="single" w:sz="4" w:space="0" w:color="auto"/>
            </w:tcBorders>
            <w:shd w:val="clear" w:color="000000" w:fill="FFFFFF"/>
            <w:vAlign w:val="center"/>
            <w:hideMark/>
          </w:tcPr>
          <w:p w14:paraId="09A57CF2"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8,56</w:t>
            </w:r>
          </w:p>
        </w:tc>
      </w:tr>
      <w:tr w:rsidR="00D5343E" w:rsidRPr="00D5343E" w14:paraId="44684427"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F33D0F"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proofErr w:type="spellStart"/>
            <w:r w:rsidRPr="00D5343E">
              <w:rPr>
                <w:rFonts w:ascii="Arial Narrow" w:eastAsia="Times New Roman" w:hAnsi="Arial Narrow" w:cs="Times New Roman"/>
                <w:color w:val="000000"/>
                <w:sz w:val="20"/>
                <w:szCs w:val="20"/>
                <w:lang w:eastAsia="en-US"/>
              </w:rPr>
              <w:t>Achura</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6B7A1AB9"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3,88</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66026D7"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4,74</w:t>
            </w:r>
          </w:p>
        </w:tc>
        <w:tc>
          <w:tcPr>
            <w:tcW w:w="0" w:type="auto"/>
            <w:tcBorders>
              <w:top w:val="nil"/>
              <w:left w:val="nil"/>
              <w:bottom w:val="single" w:sz="4" w:space="0" w:color="auto"/>
              <w:right w:val="single" w:sz="4" w:space="0" w:color="auto"/>
            </w:tcBorders>
            <w:shd w:val="clear" w:color="000000" w:fill="FFFFFF"/>
            <w:vAlign w:val="center"/>
            <w:hideMark/>
          </w:tcPr>
          <w:p w14:paraId="71BEEBC8"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4,66</w:t>
            </w:r>
          </w:p>
        </w:tc>
      </w:tr>
      <w:tr w:rsidR="00D5343E" w:rsidRPr="00D5343E" w14:paraId="6180F310"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0B669B"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Fête de Noël</w:t>
            </w:r>
          </w:p>
        </w:tc>
        <w:tc>
          <w:tcPr>
            <w:tcW w:w="0" w:type="auto"/>
            <w:tcBorders>
              <w:top w:val="nil"/>
              <w:left w:val="nil"/>
              <w:bottom w:val="single" w:sz="4" w:space="0" w:color="auto"/>
              <w:right w:val="single" w:sz="4" w:space="0" w:color="auto"/>
            </w:tcBorders>
            <w:shd w:val="clear" w:color="000000" w:fill="FFFFFF"/>
            <w:vAlign w:val="center"/>
            <w:hideMark/>
          </w:tcPr>
          <w:p w14:paraId="236C2B5E"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0,25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7C86DB9"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0,84</w:t>
            </w:r>
          </w:p>
        </w:tc>
        <w:tc>
          <w:tcPr>
            <w:tcW w:w="0" w:type="auto"/>
            <w:tcBorders>
              <w:top w:val="nil"/>
              <w:left w:val="nil"/>
              <w:bottom w:val="single" w:sz="4" w:space="0" w:color="auto"/>
              <w:right w:val="single" w:sz="4" w:space="0" w:color="auto"/>
            </w:tcBorders>
            <w:shd w:val="clear" w:color="000000" w:fill="FFFFFF"/>
            <w:vAlign w:val="center"/>
            <w:hideMark/>
          </w:tcPr>
          <w:p w14:paraId="2F260B01"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0,78</w:t>
            </w:r>
          </w:p>
        </w:tc>
      </w:tr>
      <w:tr w:rsidR="00D5343E" w:rsidRPr="00D5343E" w14:paraId="35D4114E"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F99484"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Fête de nouvel an</w:t>
            </w:r>
          </w:p>
        </w:tc>
        <w:tc>
          <w:tcPr>
            <w:tcW w:w="0" w:type="auto"/>
            <w:tcBorders>
              <w:top w:val="nil"/>
              <w:left w:val="nil"/>
              <w:bottom w:val="single" w:sz="4" w:space="0" w:color="auto"/>
              <w:right w:val="single" w:sz="4" w:space="0" w:color="auto"/>
            </w:tcBorders>
            <w:shd w:val="clear" w:color="000000" w:fill="FFFFFF"/>
            <w:vAlign w:val="center"/>
            <w:hideMark/>
          </w:tcPr>
          <w:p w14:paraId="43C34E6A"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0,05</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6A416C5"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0,92</w:t>
            </w:r>
          </w:p>
        </w:tc>
        <w:tc>
          <w:tcPr>
            <w:tcW w:w="0" w:type="auto"/>
            <w:tcBorders>
              <w:top w:val="nil"/>
              <w:left w:val="nil"/>
              <w:bottom w:val="single" w:sz="4" w:space="0" w:color="auto"/>
              <w:right w:val="single" w:sz="4" w:space="0" w:color="auto"/>
            </w:tcBorders>
            <w:shd w:val="clear" w:color="000000" w:fill="FFFFFF"/>
            <w:vAlign w:val="center"/>
            <w:hideMark/>
          </w:tcPr>
          <w:p w14:paraId="500A4A5F"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0,83</w:t>
            </w:r>
          </w:p>
        </w:tc>
      </w:tr>
      <w:tr w:rsidR="00D5343E" w:rsidRPr="00D5343E" w14:paraId="312C002C"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3A89B4E"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Fête de Pâques</w:t>
            </w:r>
          </w:p>
        </w:tc>
        <w:tc>
          <w:tcPr>
            <w:tcW w:w="0" w:type="auto"/>
            <w:tcBorders>
              <w:top w:val="nil"/>
              <w:left w:val="nil"/>
              <w:bottom w:val="single" w:sz="4" w:space="0" w:color="auto"/>
              <w:right w:val="single" w:sz="4" w:space="0" w:color="auto"/>
            </w:tcBorders>
            <w:shd w:val="clear" w:color="000000" w:fill="FFFFFF"/>
            <w:vAlign w:val="center"/>
            <w:hideMark/>
          </w:tcPr>
          <w:p w14:paraId="165ABB22"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0,09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1C9B8E1"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0,55</w:t>
            </w:r>
          </w:p>
        </w:tc>
        <w:tc>
          <w:tcPr>
            <w:tcW w:w="0" w:type="auto"/>
            <w:tcBorders>
              <w:top w:val="nil"/>
              <w:left w:val="nil"/>
              <w:bottom w:val="single" w:sz="4" w:space="0" w:color="auto"/>
              <w:right w:val="single" w:sz="4" w:space="0" w:color="auto"/>
            </w:tcBorders>
            <w:shd w:val="clear" w:color="000000" w:fill="FFFFFF"/>
            <w:vAlign w:val="center"/>
            <w:hideMark/>
          </w:tcPr>
          <w:p w14:paraId="22C66C0D"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0,5</w:t>
            </w:r>
          </w:p>
        </w:tc>
      </w:tr>
      <w:tr w:rsidR="00D5343E" w:rsidRPr="00D5343E" w14:paraId="70978541"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0F5C79"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Mariage</w:t>
            </w:r>
          </w:p>
        </w:tc>
        <w:tc>
          <w:tcPr>
            <w:tcW w:w="0" w:type="auto"/>
            <w:tcBorders>
              <w:top w:val="nil"/>
              <w:left w:val="nil"/>
              <w:bottom w:val="single" w:sz="4" w:space="0" w:color="auto"/>
              <w:right w:val="single" w:sz="4" w:space="0" w:color="auto"/>
            </w:tcBorders>
            <w:shd w:val="clear" w:color="000000" w:fill="FFFFFF"/>
            <w:vAlign w:val="center"/>
            <w:hideMark/>
          </w:tcPr>
          <w:p w14:paraId="685B422E"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006CFB5"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0,56</w:t>
            </w:r>
          </w:p>
        </w:tc>
        <w:tc>
          <w:tcPr>
            <w:tcW w:w="0" w:type="auto"/>
            <w:tcBorders>
              <w:top w:val="nil"/>
              <w:left w:val="nil"/>
              <w:bottom w:val="single" w:sz="4" w:space="0" w:color="auto"/>
              <w:right w:val="single" w:sz="4" w:space="0" w:color="auto"/>
            </w:tcBorders>
            <w:shd w:val="clear" w:color="000000" w:fill="FFFFFF"/>
            <w:vAlign w:val="center"/>
            <w:hideMark/>
          </w:tcPr>
          <w:p w14:paraId="705B1091"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0,5</w:t>
            </w:r>
          </w:p>
        </w:tc>
      </w:tr>
      <w:tr w:rsidR="00D5343E" w:rsidRPr="00D5343E" w14:paraId="252FE391"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E0151B"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Baptême</w:t>
            </w:r>
          </w:p>
        </w:tc>
        <w:tc>
          <w:tcPr>
            <w:tcW w:w="0" w:type="auto"/>
            <w:tcBorders>
              <w:top w:val="nil"/>
              <w:left w:val="nil"/>
              <w:bottom w:val="single" w:sz="4" w:space="0" w:color="auto"/>
              <w:right w:val="single" w:sz="4" w:space="0" w:color="auto"/>
            </w:tcBorders>
            <w:shd w:val="clear" w:color="000000" w:fill="FFFFFF"/>
            <w:vAlign w:val="center"/>
            <w:hideMark/>
          </w:tcPr>
          <w:p w14:paraId="5296AECF"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9BD1ABB"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0,07</w:t>
            </w:r>
          </w:p>
        </w:tc>
        <w:tc>
          <w:tcPr>
            <w:tcW w:w="0" w:type="auto"/>
            <w:tcBorders>
              <w:top w:val="nil"/>
              <w:left w:val="nil"/>
              <w:bottom w:val="single" w:sz="4" w:space="0" w:color="auto"/>
              <w:right w:val="single" w:sz="4" w:space="0" w:color="auto"/>
            </w:tcBorders>
            <w:shd w:val="clear" w:color="000000" w:fill="FFFFFF"/>
            <w:vAlign w:val="center"/>
            <w:hideMark/>
          </w:tcPr>
          <w:p w14:paraId="66B76879"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0,07</w:t>
            </w:r>
          </w:p>
        </w:tc>
      </w:tr>
      <w:tr w:rsidR="00D5343E" w:rsidRPr="00D5343E" w14:paraId="2864F033"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93A03F3"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Décès / Funérailles</w:t>
            </w:r>
          </w:p>
        </w:tc>
        <w:tc>
          <w:tcPr>
            <w:tcW w:w="0" w:type="auto"/>
            <w:tcBorders>
              <w:top w:val="nil"/>
              <w:left w:val="nil"/>
              <w:bottom w:val="single" w:sz="4" w:space="0" w:color="auto"/>
              <w:right w:val="single" w:sz="4" w:space="0" w:color="auto"/>
            </w:tcBorders>
            <w:shd w:val="clear" w:color="000000" w:fill="FFFFFF"/>
            <w:vAlign w:val="center"/>
            <w:hideMark/>
          </w:tcPr>
          <w:p w14:paraId="01B645B1"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89C448F"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0,06</w:t>
            </w:r>
          </w:p>
        </w:tc>
        <w:tc>
          <w:tcPr>
            <w:tcW w:w="0" w:type="auto"/>
            <w:tcBorders>
              <w:top w:val="nil"/>
              <w:left w:val="nil"/>
              <w:bottom w:val="single" w:sz="4" w:space="0" w:color="auto"/>
              <w:right w:val="single" w:sz="4" w:space="0" w:color="auto"/>
            </w:tcBorders>
            <w:shd w:val="clear" w:color="000000" w:fill="FFFFFF"/>
            <w:vAlign w:val="center"/>
            <w:hideMark/>
          </w:tcPr>
          <w:p w14:paraId="2DFEF0B4"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0,05</w:t>
            </w:r>
          </w:p>
        </w:tc>
      </w:tr>
      <w:tr w:rsidR="00D5343E" w:rsidRPr="00D5343E" w14:paraId="48E2E464"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5FA0F4"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Accueil de visiteurs</w:t>
            </w:r>
          </w:p>
        </w:tc>
        <w:tc>
          <w:tcPr>
            <w:tcW w:w="0" w:type="auto"/>
            <w:tcBorders>
              <w:top w:val="nil"/>
              <w:left w:val="nil"/>
              <w:bottom w:val="single" w:sz="4" w:space="0" w:color="auto"/>
              <w:right w:val="single" w:sz="4" w:space="0" w:color="auto"/>
            </w:tcBorders>
            <w:shd w:val="clear" w:color="000000" w:fill="FFFFFF"/>
            <w:vAlign w:val="center"/>
            <w:hideMark/>
          </w:tcPr>
          <w:p w14:paraId="46AE94F8"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1,42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295D040"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7,94</w:t>
            </w:r>
          </w:p>
        </w:tc>
        <w:tc>
          <w:tcPr>
            <w:tcW w:w="0" w:type="auto"/>
            <w:tcBorders>
              <w:top w:val="nil"/>
              <w:left w:val="nil"/>
              <w:bottom w:val="single" w:sz="4" w:space="0" w:color="auto"/>
              <w:right w:val="single" w:sz="4" w:space="0" w:color="auto"/>
            </w:tcBorders>
            <w:shd w:val="clear" w:color="000000" w:fill="FFFFFF"/>
            <w:vAlign w:val="center"/>
            <w:hideMark/>
          </w:tcPr>
          <w:p w14:paraId="3862FF24"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7,29</w:t>
            </w:r>
          </w:p>
        </w:tc>
      </w:tr>
      <w:tr w:rsidR="00D5343E" w:rsidRPr="00D5343E" w14:paraId="033B2F5A"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60A1C6"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Abattage d'urgence</w:t>
            </w:r>
          </w:p>
        </w:tc>
        <w:tc>
          <w:tcPr>
            <w:tcW w:w="0" w:type="auto"/>
            <w:tcBorders>
              <w:top w:val="nil"/>
              <w:left w:val="nil"/>
              <w:bottom w:val="single" w:sz="4" w:space="0" w:color="auto"/>
              <w:right w:val="single" w:sz="4" w:space="0" w:color="auto"/>
            </w:tcBorders>
            <w:shd w:val="clear" w:color="000000" w:fill="FFFFFF"/>
            <w:vAlign w:val="center"/>
            <w:hideMark/>
          </w:tcPr>
          <w:p w14:paraId="6D2B13C6"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8,43</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8A293E2"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12,63</w:t>
            </w:r>
          </w:p>
        </w:tc>
        <w:tc>
          <w:tcPr>
            <w:tcW w:w="0" w:type="auto"/>
            <w:tcBorders>
              <w:top w:val="nil"/>
              <w:left w:val="nil"/>
              <w:bottom w:val="single" w:sz="4" w:space="0" w:color="auto"/>
              <w:right w:val="single" w:sz="4" w:space="0" w:color="auto"/>
            </w:tcBorders>
            <w:shd w:val="clear" w:color="000000" w:fill="FFFFFF"/>
            <w:vAlign w:val="center"/>
            <w:hideMark/>
          </w:tcPr>
          <w:p w14:paraId="00100FCF"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12,21</w:t>
            </w:r>
          </w:p>
        </w:tc>
      </w:tr>
      <w:tr w:rsidR="00D5343E" w:rsidRPr="00D5343E" w14:paraId="40729F91"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943730" w14:textId="77777777" w:rsidR="00D5343E" w:rsidRPr="00D5343E" w:rsidRDefault="00D5343E" w:rsidP="00D5343E">
            <w:pPr>
              <w:spacing w:before="0" w:after="0"/>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Autres (à préciser)</w:t>
            </w:r>
          </w:p>
        </w:tc>
        <w:tc>
          <w:tcPr>
            <w:tcW w:w="0" w:type="auto"/>
            <w:tcBorders>
              <w:top w:val="nil"/>
              <w:left w:val="nil"/>
              <w:bottom w:val="single" w:sz="4" w:space="0" w:color="auto"/>
              <w:right w:val="single" w:sz="4" w:space="0" w:color="auto"/>
            </w:tcBorders>
            <w:shd w:val="clear" w:color="000000" w:fill="FFFFFF"/>
            <w:vAlign w:val="center"/>
            <w:hideMark/>
          </w:tcPr>
          <w:p w14:paraId="2115E302"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2,52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FB27858" w14:textId="77777777" w:rsidR="00D5343E" w:rsidRPr="00D5343E" w:rsidRDefault="00D5343E" w:rsidP="00D5343E">
            <w:pPr>
              <w:spacing w:before="0" w:after="0"/>
              <w:jc w:val="center"/>
              <w:rPr>
                <w:rFonts w:ascii="Arial Narrow" w:eastAsia="Times New Roman" w:hAnsi="Arial Narrow" w:cs="Times New Roman"/>
                <w:color w:val="000000"/>
                <w:sz w:val="20"/>
                <w:szCs w:val="20"/>
                <w:lang w:val="en-US" w:eastAsia="en-US"/>
              </w:rPr>
            </w:pPr>
            <w:r w:rsidRPr="00D5343E">
              <w:rPr>
                <w:rFonts w:ascii="Arial Narrow" w:eastAsia="Times New Roman" w:hAnsi="Arial Narrow" w:cs="Times New Roman"/>
                <w:color w:val="000000"/>
                <w:sz w:val="20"/>
                <w:szCs w:val="20"/>
                <w:lang w:eastAsia="en-US"/>
              </w:rPr>
              <w:t>5,46</w:t>
            </w:r>
          </w:p>
        </w:tc>
        <w:tc>
          <w:tcPr>
            <w:tcW w:w="0" w:type="auto"/>
            <w:tcBorders>
              <w:top w:val="nil"/>
              <w:left w:val="nil"/>
              <w:bottom w:val="single" w:sz="4" w:space="0" w:color="auto"/>
              <w:right w:val="single" w:sz="4" w:space="0" w:color="auto"/>
            </w:tcBorders>
            <w:shd w:val="clear" w:color="000000" w:fill="FFFFFF"/>
            <w:vAlign w:val="center"/>
            <w:hideMark/>
          </w:tcPr>
          <w:p w14:paraId="5CBFAD92"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5,17</w:t>
            </w:r>
          </w:p>
        </w:tc>
      </w:tr>
      <w:tr w:rsidR="00D5343E" w:rsidRPr="00D5343E" w14:paraId="6E46DDB5" w14:textId="77777777" w:rsidTr="006C2433">
        <w:trPr>
          <w:cantSplit/>
          <w:trHeight w:val="243"/>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08605C3D" w14:textId="77777777" w:rsidR="00D5343E" w:rsidRPr="00D5343E" w:rsidRDefault="00D5343E" w:rsidP="00D5343E">
            <w:pPr>
              <w:spacing w:before="0" w:after="0"/>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Total</w:t>
            </w:r>
          </w:p>
        </w:tc>
        <w:tc>
          <w:tcPr>
            <w:tcW w:w="0" w:type="auto"/>
            <w:tcBorders>
              <w:top w:val="nil"/>
              <w:left w:val="nil"/>
              <w:bottom w:val="single" w:sz="4" w:space="0" w:color="auto"/>
              <w:right w:val="single" w:sz="4" w:space="0" w:color="auto"/>
            </w:tcBorders>
            <w:shd w:val="clear" w:color="000000" w:fill="C5E0B3"/>
            <w:vAlign w:val="center"/>
            <w:hideMark/>
          </w:tcPr>
          <w:p w14:paraId="73BF4C79"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100</w:t>
            </w:r>
          </w:p>
        </w:tc>
        <w:tc>
          <w:tcPr>
            <w:tcW w:w="0" w:type="auto"/>
            <w:tcBorders>
              <w:top w:val="single" w:sz="4" w:space="0" w:color="auto"/>
              <w:left w:val="nil"/>
              <w:bottom w:val="single" w:sz="4" w:space="0" w:color="auto"/>
              <w:right w:val="single" w:sz="4" w:space="0" w:color="auto"/>
            </w:tcBorders>
            <w:shd w:val="clear" w:color="000000" w:fill="C5E0B3"/>
            <w:vAlign w:val="center"/>
            <w:hideMark/>
          </w:tcPr>
          <w:p w14:paraId="0CE5C6A1"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Times New Roman"/>
                <w:b/>
                <w:bCs/>
                <w:color w:val="000000"/>
                <w:sz w:val="20"/>
                <w:szCs w:val="20"/>
                <w:lang w:eastAsia="en-US"/>
              </w:rPr>
              <w:t>100</w:t>
            </w:r>
          </w:p>
        </w:tc>
        <w:tc>
          <w:tcPr>
            <w:tcW w:w="0" w:type="auto"/>
            <w:tcBorders>
              <w:top w:val="nil"/>
              <w:left w:val="nil"/>
              <w:bottom w:val="single" w:sz="4" w:space="0" w:color="auto"/>
              <w:right w:val="single" w:sz="4" w:space="0" w:color="auto"/>
            </w:tcBorders>
            <w:shd w:val="clear" w:color="000000" w:fill="C5E0B3"/>
            <w:vAlign w:val="center"/>
            <w:hideMark/>
          </w:tcPr>
          <w:p w14:paraId="6601CDF3" w14:textId="77777777" w:rsidR="00D5343E" w:rsidRPr="00D5343E" w:rsidRDefault="00D5343E" w:rsidP="00D5343E">
            <w:pPr>
              <w:spacing w:before="0" w:after="0"/>
              <w:jc w:val="center"/>
              <w:rPr>
                <w:rFonts w:ascii="Arial Narrow" w:eastAsia="Times New Roman" w:hAnsi="Arial Narrow" w:cs="Times New Roman"/>
                <w:b/>
                <w:bCs/>
                <w:color w:val="000000"/>
                <w:sz w:val="20"/>
                <w:szCs w:val="20"/>
                <w:lang w:val="en-US" w:eastAsia="en-US"/>
              </w:rPr>
            </w:pPr>
            <w:r w:rsidRPr="00D5343E">
              <w:rPr>
                <w:rFonts w:ascii="Arial Narrow" w:eastAsia="Times New Roman" w:hAnsi="Arial Narrow" w:cs="Calibri"/>
                <w:b/>
                <w:bCs/>
                <w:color w:val="000000"/>
                <w:sz w:val="20"/>
                <w:szCs w:val="20"/>
                <w:lang w:eastAsia="en-US"/>
              </w:rPr>
              <w:t>100</w:t>
            </w:r>
          </w:p>
        </w:tc>
      </w:tr>
    </w:tbl>
    <w:p w14:paraId="734F56D4"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45C2EB64" w14:textId="40013AFF" w:rsidR="001C4098" w:rsidRPr="00F90D7A" w:rsidRDefault="001C4098" w:rsidP="001C4098">
      <w:pPr>
        <w:autoSpaceDE w:val="0"/>
        <w:autoSpaceDN w:val="0"/>
        <w:adjustRightInd w:val="0"/>
        <w:spacing w:after="0"/>
        <w:rPr>
          <w:rFonts w:ascii="Arial Narrow" w:eastAsiaTheme="minorHAnsi" w:hAnsi="Arial Narrow"/>
          <w:bCs/>
          <w:lang w:eastAsia="en-US"/>
        </w:rPr>
      </w:pPr>
      <w:r w:rsidRPr="00F90D7A">
        <w:rPr>
          <w:rFonts w:ascii="Arial Narrow" w:eastAsiaTheme="minorHAnsi" w:hAnsi="Arial Narrow"/>
          <w:bCs/>
          <w:lang w:eastAsia="en-US"/>
        </w:rPr>
        <w:lastRenderedPageBreak/>
        <w:t>La même structure est observée selon les milieux</w:t>
      </w:r>
      <w:r w:rsidR="00D5343E">
        <w:rPr>
          <w:rFonts w:ascii="Arial Narrow" w:eastAsiaTheme="minorHAnsi" w:hAnsi="Arial Narrow"/>
          <w:bCs/>
          <w:lang w:eastAsia="en-US"/>
        </w:rPr>
        <w:t xml:space="preserve"> de résidence</w:t>
      </w:r>
      <w:r w:rsidRPr="00F90D7A">
        <w:rPr>
          <w:rFonts w:ascii="Arial Narrow" w:eastAsiaTheme="minorHAnsi" w:hAnsi="Arial Narrow"/>
          <w:bCs/>
          <w:lang w:eastAsia="en-US"/>
        </w:rPr>
        <w:t>. Cependant la proportion des abattages effectués collectivement lors de ces fêtes musulmanes est élevée en milieu urbain (87,25%) que rural (70,98%). Les abattages d’urgence et pour autres motifs sont surtout fréquents en milieu rural.</w:t>
      </w:r>
    </w:p>
    <w:p w14:paraId="61CD3637" w14:textId="77777777" w:rsidR="001C4098" w:rsidRPr="00F90D7A" w:rsidRDefault="001C4098" w:rsidP="001C4098">
      <w:pPr>
        <w:pStyle w:val="Paragraphedeliste"/>
        <w:numPr>
          <w:ilvl w:val="0"/>
          <w:numId w:val="22"/>
        </w:numPr>
        <w:tabs>
          <w:tab w:val="left" w:pos="1560"/>
        </w:tabs>
        <w:spacing w:after="120" w:line="240" w:lineRule="auto"/>
        <w:ind w:left="1560" w:hanging="426"/>
        <w:contextualSpacing w:val="0"/>
        <w:rPr>
          <w:rFonts w:ascii="Arial Narrow" w:hAnsi="Arial Narrow"/>
          <w:b/>
          <w:color w:val="7030A0"/>
          <w:lang w:eastAsia="en-US"/>
        </w:rPr>
      </w:pPr>
      <w:r w:rsidRPr="00F90D7A">
        <w:rPr>
          <w:rFonts w:ascii="Arial Narrow" w:hAnsi="Arial Narrow"/>
          <w:b/>
          <w:bCs/>
          <w:color w:val="538135" w:themeColor="accent6" w:themeShade="BF"/>
          <w:sz w:val="24"/>
          <w:szCs w:val="24"/>
          <w:lang w:eastAsia="en-US"/>
        </w:rPr>
        <w:t>Quantité totale de viande non contrôlée (issue des abattages individuels et collectifs)</w:t>
      </w:r>
      <w:r w:rsidRPr="00F90D7A">
        <w:rPr>
          <w:rFonts w:ascii="Arial Narrow" w:hAnsi="Arial Narrow"/>
          <w:b/>
          <w:color w:val="538135" w:themeColor="accent6" w:themeShade="BF"/>
          <w:lang w:eastAsia="en-US"/>
        </w:rPr>
        <w:t xml:space="preserve"> </w:t>
      </w:r>
    </w:p>
    <w:p w14:paraId="18A5C27C" w14:textId="04D583E7" w:rsidR="001C4098" w:rsidRPr="00F90D7A" w:rsidRDefault="001C4098" w:rsidP="001C4098">
      <w:pPr>
        <w:pStyle w:val="Paragraphedeliste"/>
        <w:spacing w:after="120"/>
        <w:ind w:left="0"/>
        <w:rPr>
          <w:rFonts w:ascii="Arial Narrow" w:hAnsi="Arial Narrow"/>
          <w:bCs/>
          <w:sz w:val="24"/>
          <w:szCs w:val="24"/>
          <w:lang w:eastAsia="en-US"/>
        </w:rPr>
      </w:pPr>
      <w:r w:rsidRPr="00F90D7A">
        <w:rPr>
          <w:rFonts w:ascii="Arial Narrow" w:hAnsi="Arial Narrow"/>
          <w:bCs/>
          <w:sz w:val="24"/>
          <w:szCs w:val="24"/>
        </w:rPr>
        <w:t>La quantité de viande</w:t>
      </w:r>
      <w:r w:rsidRPr="00F90D7A">
        <w:rPr>
          <w:rFonts w:ascii="Arial Narrow" w:hAnsi="Arial Narrow"/>
          <w:bCs/>
          <w:sz w:val="24"/>
          <w:szCs w:val="24"/>
          <w:lang w:eastAsia="en-US"/>
        </w:rPr>
        <w:t xml:space="preserve"> </w:t>
      </w:r>
      <w:r w:rsidRPr="00F90D7A">
        <w:rPr>
          <w:rFonts w:ascii="Arial Narrow" w:hAnsi="Arial Narrow"/>
          <w:bCs/>
          <w:sz w:val="24"/>
          <w:szCs w:val="24"/>
        </w:rPr>
        <w:t>non contrôlée est</w:t>
      </w:r>
      <w:r w:rsidRPr="00F90D7A">
        <w:rPr>
          <w:rFonts w:ascii="Arial Narrow" w:hAnsi="Arial Narrow"/>
          <w:bCs/>
          <w:sz w:val="24"/>
          <w:szCs w:val="24"/>
          <w:lang w:eastAsia="en-US"/>
        </w:rPr>
        <w:t xml:space="preserve"> la somme des quantités de viandes issues des abattages familiaux et collectifs effectués au cours de différents évènements sociaux, religieux et coutumiers (fêtes religieuses, baptêmes, mariages, décès, sacrifices, fêtes de fin d’année, </w:t>
      </w:r>
      <w:proofErr w:type="spellStart"/>
      <w:r w:rsidRPr="00F90D7A">
        <w:rPr>
          <w:rFonts w:ascii="Arial Narrow" w:hAnsi="Arial Narrow"/>
          <w:bCs/>
          <w:sz w:val="24"/>
          <w:szCs w:val="24"/>
          <w:lang w:eastAsia="en-US"/>
        </w:rPr>
        <w:t>etc</w:t>
      </w:r>
      <w:proofErr w:type="spellEnd"/>
      <w:r w:rsidRPr="00F90D7A">
        <w:rPr>
          <w:rFonts w:ascii="Arial Narrow" w:hAnsi="Arial Narrow"/>
          <w:bCs/>
          <w:sz w:val="24"/>
          <w:szCs w:val="24"/>
          <w:lang w:eastAsia="en-US"/>
        </w:rPr>
        <w:t>,).</w:t>
      </w:r>
    </w:p>
    <w:p w14:paraId="2A22D51B" w14:textId="18490690" w:rsidR="001C4098" w:rsidRDefault="001C4098" w:rsidP="001C4098">
      <w:pPr>
        <w:rPr>
          <w:rFonts w:ascii="Arial Narrow" w:hAnsi="Arial Narrow"/>
          <w:bCs/>
          <w:lang w:eastAsia="en-US"/>
        </w:rPr>
      </w:pPr>
      <w:r w:rsidRPr="00F90D7A">
        <w:rPr>
          <w:rFonts w:ascii="Arial Narrow" w:hAnsi="Arial Narrow"/>
          <w:bCs/>
          <w:lang w:eastAsia="en-US"/>
        </w:rPr>
        <w:t xml:space="preserve">Elle est estimée à </w:t>
      </w:r>
      <w:r w:rsidR="00C32357" w:rsidRPr="00C32357">
        <w:rPr>
          <w:rFonts w:ascii="Arial Narrow" w:hAnsi="Arial Narrow"/>
          <w:bCs/>
          <w:lang w:eastAsia="en-US"/>
        </w:rPr>
        <w:t>84</w:t>
      </w:r>
      <w:r w:rsidR="00C32357">
        <w:rPr>
          <w:rFonts w:ascii="Arial Narrow" w:hAnsi="Arial Narrow"/>
          <w:bCs/>
          <w:lang w:eastAsia="en-US"/>
        </w:rPr>
        <w:t xml:space="preserve"> </w:t>
      </w:r>
      <w:r w:rsidR="00C32357" w:rsidRPr="00C32357">
        <w:rPr>
          <w:rFonts w:ascii="Arial Narrow" w:hAnsi="Arial Narrow"/>
          <w:bCs/>
          <w:lang w:eastAsia="en-US"/>
        </w:rPr>
        <w:t>506,52</w:t>
      </w:r>
      <w:r w:rsidR="00C32357">
        <w:rPr>
          <w:rFonts w:ascii="Arial Narrow" w:hAnsi="Arial Narrow"/>
          <w:bCs/>
          <w:lang w:eastAsia="en-US"/>
        </w:rPr>
        <w:t xml:space="preserve"> </w:t>
      </w:r>
      <w:r w:rsidRPr="00F90D7A">
        <w:rPr>
          <w:rFonts w:ascii="Arial Narrow" w:hAnsi="Arial Narrow"/>
          <w:bCs/>
          <w:lang w:eastAsia="en-US"/>
        </w:rPr>
        <w:t xml:space="preserve">tonnes dont </w:t>
      </w:r>
      <w:r w:rsidR="00555100" w:rsidRPr="00C8069D">
        <w:rPr>
          <w:rFonts w:ascii="Arial Narrow" w:hAnsi="Arial Narrow"/>
          <w:bCs/>
          <w:lang w:eastAsia="en-US"/>
        </w:rPr>
        <w:t>72</w:t>
      </w:r>
      <w:r w:rsidR="00C32357">
        <w:rPr>
          <w:rFonts w:ascii="Arial Narrow" w:hAnsi="Arial Narrow"/>
          <w:bCs/>
          <w:lang w:eastAsia="en-US"/>
        </w:rPr>
        <w:t xml:space="preserve"> </w:t>
      </w:r>
      <w:r w:rsidR="00555100" w:rsidRPr="00C8069D">
        <w:rPr>
          <w:rFonts w:ascii="Arial Narrow" w:hAnsi="Arial Narrow"/>
          <w:bCs/>
          <w:lang w:eastAsia="en-US"/>
        </w:rPr>
        <w:t>367,19</w:t>
      </w:r>
      <w:r w:rsidRPr="00F90D7A">
        <w:rPr>
          <w:rFonts w:ascii="Arial Narrow" w:hAnsi="Arial Narrow"/>
          <w:bCs/>
          <w:lang w:eastAsia="en-US"/>
        </w:rPr>
        <w:t xml:space="preserve"> tonnes de viande rouge (soit 8</w:t>
      </w:r>
      <w:r w:rsidR="00C32357">
        <w:rPr>
          <w:rFonts w:ascii="Arial Narrow" w:hAnsi="Arial Narrow"/>
          <w:bCs/>
          <w:lang w:eastAsia="en-US"/>
        </w:rPr>
        <w:t>5,6</w:t>
      </w:r>
      <w:r w:rsidRPr="00F90D7A">
        <w:rPr>
          <w:rFonts w:ascii="Arial Narrow" w:hAnsi="Arial Narrow"/>
          <w:bCs/>
          <w:lang w:eastAsia="en-US"/>
        </w:rPr>
        <w:t xml:space="preserve">%) et </w:t>
      </w:r>
      <w:r w:rsidR="00C32357" w:rsidRPr="00C32357">
        <w:rPr>
          <w:rFonts w:ascii="Arial Narrow" w:hAnsi="Arial Narrow"/>
          <w:bCs/>
          <w:lang w:eastAsia="en-US"/>
        </w:rPr>
        <w:t>12</w:t>
      </w:r>
      <w:r w:rsidR="00C32357">
        <w:rPr>
          <w:rFonts w:ascii="Arial Narrow" w:hAnsi="Arial Narrow"/>
          <w:bCs/>
          <w:lang w:eastAsia="en-US"/>
        </w:rPr>
        <w:t xml:space="preserve"> </w:t>
      </w:r>
      <w:r w:rsidR="00C32357" w:rsidRPr="00C32357">
        <w:rPr>
          <w:rFonts w:ascii="Arial Narrow" w:hAnsi="Arial Narrow"/>
          <w:bCs/>
          <w:lang w:eastAsia="en-US"/>
        </w:rPr>
        <w:t>139,33</w:t>
      </w:r>
      <w:r w:rsidR="00C32357">
        <w:rPr>
          <w:rFonts w:ascii="Arial Narrow" w:hAnsi="Arial Narrow"/>
          <w:bCs/>
          <w:lang w:eastAsia="en-US"/>
        </w:rPr>
        <w:t xml:space="preserve"> </w:t>
      </w:r>
      <w:r w:rsidRPr="00F90D7A">
        <w:rPr>
          <w:rFonts w:ascii="Arial Narrow" w:hAnsi="Arial Narrow"/>
          <w:bCs/>
          <w:lang w:eastAsia="en-US"/>
        </w:rPr>
        <w:t xml:space="preserve">tonnes de </w:t>
      </w:r>
      <w:r w:rsidR="00555100">
        <w:rPr>
          <w:rFonts w:ascii="Arial Narrow" w:hAnsi="Arial Narrow"/>
          <w:bCs/>
          <w:lang w:eastAsia="en-US"/>
        </w:rPr>
        <w:t>chair</w:t>
      </w:r>
      <w:r w:rsidRPr="00F90D7A">
        <w:rPr>
          <w:rFonts w:ascii="Arial Narrow" w:hAnsi="Arial Narrow"/>
          <w:bCs/>
          <w:lang w:eastAsia="en-US"/>
        </w:rPr>
        <w:t xml:space="preserve"> de volaille représentant </w:t>
      </w:r>
      <w:r w:rsidR="00C32357">
        <w:rPr>
          <w:rFonts w:ascii="Arial Narrow" w:hAnsi="Arial Narrow"/>
          <w:bCs/>
          <w:lang w:eastAsia="en-US"/>
        </w:rPr>
        <w:t>14,4</w:t>
      </w:r>
      <w:r w:rsidRPr="00F90D7A">
        <w:rPr>
          <w:rFonts w:ascii="Arial Narrow" w:hAnsi="Arial Narrow"/>
          <w:bCs/>
          <w:lang w:eastAsia="en-US"/>
        </w:rPr>
        <w:t xml:space="preserve">%. Elle provient essentiellement </w:t>
      </w:r>
      <w:r w:rsidR="00555100">
        <w:rPr>
          <w:rFonts w:ascii="Arial Narrow" w:hAnsi="Arial Narrow"/>
          <w:bCs/>
          <w:lang w:eastAsia="en-US"/>
        </w:rPr>
        <w:t>des régions de Sikasso (24</w:t>
      </w:r>
      <w:r w:rsidR="00C32357">
        <w:rPr>
          <w:rFonts w:ascii="Arial Narrow" w:hAnsi="Arial Narrow"/>
          <w:bCs/>
          <w:lang w:eastAsia="en-US"/>
        </w:rPr>
        <w:t>,2</w:t>
      </w:r>
      <w:r w:rsidR="00555100">
        <w:rPr>
          <w:rFonts w:ascii="Arial Narrow" w:hAnsi="Arial Narrow"/>
          <w:bCs/>
          <w:lang w:eastAsia="en-US"/>
        </w:rPr>
        <w:t>%), Koulikoro (15</w:t>
      </w:r>
      <w:r w:rsidR="00C32357">
        <w:rPr>
          <w:rFonts w:ascii="Arial Narrow" w:hAnsi="Arial Narrow"/>
          <w:bCs/>
          <w:lang w:eastAsia="en-US"/>
        </w:rPr>
        <w:t>,4</w:t>
      </w:r>
      <w:r w:rsidR="00555100">
        <w:rPr>
          <w:rFonts w:ascii="Arial Narrow" w:hAnsi="Arial Narrow"/>
          <w:bCs/>
          <w:lang w:eastAsia="en-US"/>
        </w:rPr>
        <w:t>%), Mopti (15%) et Ségou (14</w:t>
      </w:r>
      <w:r w:rsidR="00C32357">
        <w:rPr>
          <w:rFonts w:ascii="Arial Narrow" w:hAnsi="Arial Narrow"/>
          <w:bCs/>
          <w:lang w:eastAsia="en-US"/>
        </w:rPr>
        <w:t>,3</w:t>
      </w:r>
      <w:r w:rsidR="00555100">
        <w:rPr>
          <w:rFonts w:ascii="Arial Narrow" w:hAnsi="Arial Narrow"/>
          <w:bCs/>
          <w:lang w:eastAsia="en-US"/>
        </w:rPr>
        <w:t>%).</w:t>
      </w:r>
    </w:p>
    <w:p w14:paraId="15564048" w14:textId="55697372" w:rsidR="001C4098" w:rsidRPr="00F90D7A" w:rsidRDefault="001C4098" w:rsidP="001C4098">
      <w:pPr>
        <w:spacing w:before="0" w:after="0"/>
        <w:jc w:val="left"/>
        <w:rPr>
          <w:rFonts w:ascii="Arial Narrow" w:eastAsia="Times New Roman" w:hAnsi="Arial Narrow" w:cs="Times New Roman"/>
          <w:b/>
          <w:bCs/>
        </w:rPr>
      </w:pPr>
      <w:r w:rsidRPr="00F90D7A">
        <w:rPr>
          <w:rFonts w:ascii="Arial Narrow" w:hAnsi="Arial Narrow"/>
        </w:rPr>
        <w:t xml:space="preserve">Tableau </w:t>
      </w:r>
      <w:r w:rsidRPr="00F90D7A">
        <w:rPr>
          <w:rFonts w:ascii="Arial Narrow" w:hAnsi="Arial Narrow"/>
        </w:rPr>
        <w:fldChar w:fldCharType="begin"/>
      </w:r>
      <w:r w:rsidRPr="00F90D7A">
        <w:rPr>
          <w:rFonts w:ascii="Arial Narrow" w:hAnsi="Arial Narrow"/>
        </w:rPr>
        <w:instrText xml:space="preserve"> SEQ Tableau \* ARABIC </w:instrText>
      </w:r>
      <w:r w:rsidRPr="00F90D7A">
        <w:rPr>
          <w:rFonts w:ascii="Arial Narrow" w:hAnsi="Arial Narrow"/>
        </w:rPr>
        <w:fldChar w:fldCharType="separate"/>
      </w:r>
      <w:r>
        <w:rPr>
          <w:rFonts w:ascii="Arial Narrow" w:hAnsi="Arial Narrow"/>
          <w:noProof/>
        </w:rPr>
        <w:t>13</w:t>
      </w:r>
      <w:r w:rsidRPr="00F90D7A">
        <w:rPr>
          <w:rFonts w:ascii="Arial Narrow" w:hAnsi="Arial Narrow"/>
        </w:rPr>
        <w:fldChar w:fldCharType="end"/>
      </w:r>
      <w:r w:rsidRPr="00F90D7A">
        <w:rPr>
          <w:rFonts w:ascii="Arial Narrow" w:hAnsi="Arial Narrow"/>
        </w:rPr>
        <w:t> </w:t>
      </w:r>
      <w:r w:rsidRPr="00F90D7A">
        <w:rPr>
          <w:rFonts w:ascii="Arial Narrow" w:hAnsi="Arial Narrow"/>
          <w:bCs/>
        </w:rPr>
        <w:t>: Q</w:t>
      </w:r>
      <w:r w:rsidR="00C8069D">
        <w:rPr>
          <w:rFonts w:ascii="Arial Narrow" w:hAnsi="Arial Narrow"/>
          <w:bCs/>
        </w:rPr>
        <w:t>uantité totale de viandes (en tonne</w:t>
      </w:r>
      <w:r w:rsidRPr="00F90D7A">
        <w:rPr>
          <w:rFonts w:ascii="Arial Narrow" w:hAnsi="Arial Narrow"/>
          <w:bCs/>
        </w:rPr>
        <w:t>) obtenues par région et par espèce abattue dans les exploitations traditionnelles (individuel + collectif)</w:t>
      </w:r>
    </w:p>
    <w:tbl>
      <w:tblPr>
        <w:tblW w:w="10104" w:type="dxa"/>
        <w:tblInd w:w="-5" w:type="dxa"/>
        <w:tblLook w:val="04A0" w:firstRow="1" w:lastRow="0" w:firstColumn="1" w:lastColumn="0" w:noHBand="0" w:noVBand="1"/>
      </w:tblPr>
      <w:tblGrid>
        <w:gridCol w:w="1435"/>
        <w:gridCol w:w="764"/>
        <w:gridCol w:w="829"/>
        <w:gridCol w:w="764"/>
        <w:gridCol w:w="764"/>
        <w:gridCol w:w="764"/>
        <w:gridCol w:w="1011"/>
        <w:gridCol w:w="743"/>
        <w:gridCol w:w="743"/>
        <w:gridCol w:w="824"/>
        <w:gridCol w:w="1463"/>
      </w:tblGrid>
      <w:tr w:rsidR="006F6AE7" w:rsidRPr="006F6AE7" w14:paraId="6BA5D774" w14:textId="77777777" w:rsidTr="006F6AE7">
        <w:trPr>
          <w:trHeight w:val="216"/>
        </w:trPr>
        <w:tc>
          <w:tcPr>
            <w:tcW w:w="0" w:type="auto"/>
            <w:vMerge w:val="restart"/>
            <w:tcBorders>
              <w:top w:val="single" w:sz="4" w:space="0" w:color="auto"/>
              <w:left w:val="single" w:sz="4" w:space="0" w:color="auto"/>
              <w:bottom w:val="single" w:sz="4" w:space="0" w:color="auto"/>
              <w:right w:val="single" w:sz="4" w:space="0" w:color="auto"/>
            </w:tcBorders>
            <w:shd w:val="clear" w:color="000000" w:fill="A8D08D"/>
            <w:vAlign w:val="center"/>
            <w:hideMark/>
          </w:tcPr>
          <w:p w14:paraId="58412225"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Espèce</w:t>
            </w:r>
            <w:proofErr w:type="spellEnd"/>
          </w:p>
        </w:tc>
        <w:tc>
          <w:tcPr>
            <w:tcW w:w="0" w:type="auto"/>
            <w:gridSpan w:val="10"/>
            <w:tcBorders>
              <w:top w:val="single" w:sz="4" w:space="0" w:color="auto"/>
              <w:left w:val="nil"/>
              <w:bottom w:val="single" w:sz="4" w:space="0" w:color="auto"/>
              <w:right w:val="single" w:sz="4" w:space="0" w:color="auto"/>
            </w:tcBorders>
            <w:shd w:val="clear" w:color="000000" w:fill="A8D08D"/>
            <w:vAlign w:val="center"/>
            <w:hideMark/>
          </w:tcPr>
          <w:p w14:paraId="55C7C38D" w14:textId="77777777" w:rsidR="006F6AE7" w:rsidRPr="006F6AE7" w:rsidRDefault="006F6AE7" w:rsidP="006F6AE7">
            <w:pPr>
              <w:spacing w:before="0" w:after="0"/>
              <w:jc w:val="center"/>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Région</w:t>
            </w:r>
            <w:proofErr w:type="spellEnd"/>
          </w:p>
        </w:tc>
      </w:tr>
      <w:tr w:rsidR="006F6AE7" w:rsidRPr="006F6AE7" w14:paraId="0F683A6F" w14:textId="77777777" w:rsidTr="006F6AE7">
        <w:trPr>
          <w:trHeight w:val="20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47782C"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p>
        </w:tc>
        <w:tc>
          <w:tcPr>
            <w:tcW w:w="0" w:type="auto"/>
            <w:tcBorders>
              <w:top w:val="nil"/>
              <w:left w:val="nil"/>
              <w:bottom w:val="single" w:sz="4" w:space="0" w:color="auto"/>
              <w:right w:val="single" w:sz="4" w:space="0" w:color="auto"/>
            </w:tcBorders>
            <w:shd w:val="clear" w:color="000000" w:fill="A8D08D"/>
            <w:vAlign w:val="center"/>
            <w:hideMark/>
          </w:tcPr>
          <w:p w14:paraId="54DA13B7"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Kayes</w:t>
            </w:r>
            <w:proofErr w:type="spellEnd"/>
          </w:p>
        </w:tc>
        <w:tc>
          <w:tcPr>
            <w:tcW w:w="0" w:type="auto"/>
            <w:tcBorders>
              <w:top w:val="nil"/>
              <w:left w:val="nil"/>
              <w:bottom w:val="single" w:sz="4" w:space="0" w:color="auto"/>
              <w:right w:val="single" w:sz="4" w:space="0" w:color="auto"/>
            </w:tcBorders>
            <w:shd w:val="clear" w:color="000000" w:fill="A8D08D"/>
            <w:vAlign w:val="center"/>
            <w:hideMark/>
          </w:tcPr>
          <w:p w14:paraId="4D332441"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Koulikoro</w:t>
            </w:r>
            <w:proofErr w:type="spellEnd"/>
          </w:p>
        </w:tc>
        <w:tc>
          <w:tcPr>
            <w:tcW w:w="0" w:type="auto"/>
            <w:tcBorders>
              <w:top w:val="nil"/>
              <w:left w:val="nil"/>
              <w:bottom w:val="single" w:sz="4" w:space="0" w:color="auto"/>
              <w:right w:val="single" w:sz="4" w:space="0" w:color="auto"/>
            </w:tcBorders>
            <w:shd w:val="clear" w:color="000000" w:fill="A8D08D"/>
            <w:vAlign w:val="center"/>
            <w:hideMark/>
          </w:tcPr>
          <w:p w14:paraId="3E02A41C"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Sikasso</w:t>
            </w:r>
            <w:proofErr w:type="spellEnd"/>
          </w:p>
        </w:tc>
        <w:tc>
          <w:tcPr>
            <w:tcW w:w="0" w:type="auto"/>
            <w:tcBorders>
              <w:top w:val="nil"/>
              <w:left w:val="nil"/>
              <w:bottom w:val="single" w:sz="4" w:space="0" w:color="auto"/>
              <w:right w:val="single" w:sz="4" w:space="0" w:color="auto"/>
            </w:tcBorders>
            <w:shd w:val="clear" w:color="000000" w:fill="A8D08D"/>
            <w:vAlign w:val="center"/>
            <w:hideMark/>
          </w:tcPr>
          <w:p w14:paraId="065E9F7E"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Ségou</w:t>
            </w:r>
          </w:p>
        </w:tc>
        <w:tc>
          <w:tcPr>
            <w:tcW w:w="0" w:type="auto"/>
            <w:tcBorders>
              <w:top w:val="nil"/>
              <w:left w:val="nil"/>
              <w:bottom w:val="single" w:sz="4" w:space="0" w:color="auto"/>
              <w:right w:val="single" w:sz="4" w:space="0" w:color="auto"/>
            </w:tcBorders>
            <w:shd w:val="clear" w:color="000000" w:fill="A8D08D"/>
            <w:vAlign w:val="center"/>
            <w:hideMark/>
          </w:tcPr>
          <w:p w14:paraId="771945AA"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Mopti</w:t>
            </w:r>
          </w:p>
        </w:tc>
        <w:tc>
          <w:tcPr>
            <w:tcW w:w="0" w:type="auto"/>
            <w:tcBorders>
              <w:top w:val="nil"/>
              <w:left w:val="nil"/>
              <w:bottom w:val="single" w:sz="4" w:space="0" w:color="auto"/>
              <w:right w:val="single" w:sz="4" w:space="0" w:color="auto"/>
            </w:tcBorders>
            <w:shd w:val="clear" w:color="000000" w:fill="A8D08D"/>
            <w:vAlign w:val="center"/>
            <w:hideMark/>
          </w:tcPr>
          <w:p w14:paraId="1F9280FF"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Tombouctou</w:t>
            </w:r>
          </w:p>
        </w:tc>
        <w:tc>
          <w:tcPr>
            <w:tcW w:w="0" w:type="auto"/>
            <w:tcBorders>
              <w:top w:val="nil"/>
              <w:left w:val="nil"/>
              <w:bottom w:val="single" w:sz="4" w:space="0" w:color="auto"/>
              <w:right w:val="single" w:sz="4" w:space="0" w:color="auto"/>
            </w:tcBorders>
            <w:shd w:val="clear" w:color="000000" w:fill="A8D08D"/>
            <w:vAlign w:val="center"/>
            <w:hideMark/>
          </w:tcPr>
          <w:p w14:paraId="526B8263"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Gao</w:t>
            </w:r>
          </w:p>
        </w:tc>
        <w:tc>
          <w:tcPr>
            <w:tcW w:w="0" w:type="auto"/>
            <w:tcBorders>
              <w:top w:val="nil"/>
              <w:left w:val="nil"/>
              <w:bottom w:val="single" w:sz="4" w:space="0" w:color="auto"/>
              <w:right w:val="single" w:sz="4" w:space="0" w:color="auto"/>
            </w:tcBorders>
            <w:shd w:val="clear" w:color="000000" w:fill="A8D08D"/>
            <w:vAlign w:val="center"/>
            <w:hideMark/>
          </w:tcPr>
          <w:p w14:paraId="0176024F"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Bamako</w:t>
            </w:r>
          </w:p>
        </w:tc>
        <w:tc>
          <w:tcPr>
            <w:tcW w:w="0" w:type="auto"/>
            <w:tcBorders>
              <w:top w:val="nil"/>
              <w:left w:val="nil"/>
              <w:bottom w:val="single" w:sz="4" w:space="0" w:color="auto"/>
              <w:right w:val="single" w:sz="4" w:space="0" w:color="auto"/>
            </w:tcBorders>
            <w:shd w:val="clear" w:color="000000" w:fill="A8D08D"/>
            <w:vAlign w:val="center"/>
            <w:hideMark/>
          </w:tcPr>
          <w:p w14:paraId="27434B38"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Total</w:t>
            </w:r>
          </w:p>
        </w:tc>
        <w:tc>
          <w:tcPr>
            <w:tcW w:w="0" w:type="auto"/>
            <w:tcBorders>
              <w:top w:val="nil"/>
              <w:left w:val="nil"/>
              <w:bottom w:val="single" w:sz="4" w:space="0" w:color="auto"/>
              <w:right w:val="single" w:sz="4" w:space="0" w:color="auto"/>
            </w:tcBorders>
            <w:shd w:val="clear" w:color="000000" w:fill="A8D08D"/>
            <w:vAlign w:val="center"/>
            <w:hideMark/>
          </w:tcPr>
          <w:p w14:paraId="5BA977DD" w14:textId="77777777" w:rsidR="006F6AE7" w:rsidRPr="006F6AE7" w:rsidRDefault="006F6AE7" w:rsidP="006F6AE7">
            <w:pPr>
              <w:spacing w:before="0" w:after="0"/>
              <w:jc w:val="left"/>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Poids</w:t>
            </w:r>
            <w:proofErr w:type="spellEnd"/>
            <w:r w:rsidRPr="006F6AE7">
              <w:rPr>
                <w:rFonts w:ascii="Arial Narrow" w:eastAsia="Times New Roman" w:hAnsi="Arial Narrow" w:cs="Calibri"/>
                <w:b/>
                <w:bCs/>
                <w:color w:val="000000"/>
                <w:sz w:val="16"/>
                <w:szCs w:val="16"/>
                <w:lang w:val="en-US" w:eastAsia="en-US"/>
              </w:rPr>
              <w:t xml:space="preserve"> des </w:t>
            </w:r>
            <w:proofErr w:type="spellStart"/>
            <w:r w:rsidRPr="006F6AE7">
              <w:rPr>
                <w:rFonts w:ascii="Arial Narrow" w:eastAsia="Times New Roman" w:hAnsi="Arial Narrow" w:cs="Calibri"/>
                <w:b/>
                <w:bCs/>
                <w:color w:val="000000"/>
                <w:sz w:val="16"/>
                <w:szCs w:val="16"/>
                <w:lang w:val="en-US" w:eastAsia="en-US"/>
              </w:rPr>
              <w:t>espèces</w:t>
            </w:r>
            <w:proofErr w:type="spellEnd"/>
            <w:r w:rsidRPr="006F6AE7">
              <w:rPr>
                <w:rFonts w:ascii="Arial Narrow" w:eastAsia="Times New Roman" w:hAnsi="Arial Narrow" w:cs="Calibri"/>
                <w:b/>
                <w:bCs/>
                <w:color w:val="000000"/>
                <w:sz w:val="16"/>
                <w:szCs w:val="16"/>
                <w:lang w:val="en-US" w:eastAsia="en-US"/>
              </w:rPr>
              <w:t xml:space="preserve"> (%)</w:t>
            </w:r>
          </w:p>
        </w:tc>
      </w:tr>
      <w:tr w:rsidR="006F6AE7" w:rsidRPr="006F6AE7" w14:paraId="321BA9AA"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2C9667BA"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Bovin</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21161547"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5094,98</w:t>
            </w:r>
          </w:p>
        </w:tc>
        <w:tc>
          <w:tcPr>
            <w:tcW w:w="0" w:type="auto"/>
            <w:tcBorders>
              <w:top w:val="nil"/>
              <w:left w:val="nil"/>
              <w:bottom w:val="single" w:sz="4" w:space="0" w:color="auto"/>
              <w:right w:val="single" w:sz="4" w:space="0" w:color="auto"/>
            </w:tcBorders>
            <w:shd w:val="clear" w:color="auto" w:fill="auto"/>
            <w:noWrap/>
            <w:vAlign w:val="center"/>
            <w:hideMark/>
          </w:tcPr>
          <w:p w14:paraId="673AFBF0"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3565,73</w:t>
            </w:r>
          </w:p>
        </w:tc>
        <w:tc>
          <w:tcPr>
            <w:tcW w:w="0" w:type="auto"/>
            <w:tcBorders>
              <w:top w:val="nil"/>
              <w:left w:val="nil"/>
              <w:bottom w:val="single" w:sz="4" w:space="0" w:color="auto"/>
              <w:right w:val="single" w:sz="4" w:space="0" w:color="auto"/>
            </w:tcBorders>
            <w:shd w:val="clear" w:color="auto" w:fill="auto"/>
            <w:noWrap/>
            <w:vAlign w:val="center"/>
            <w:hideMark/>
          </w:tcPr>
          <w:p w14:paraId="5CE01A6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6427,73</w:t>
            </w:r>
          </w:p>
        </w:tc>
        <w:tc>
          <w:tcPr>
            <w:tcW w:w="0" w:type="auto"/>
            <w:tcBorders>
              <w:top w:val="nil"/>
              <w:left w:val="nil"/>
              <w:bottom w:val="single" w:sz="4" w:space="0" w:color="auto"/>
              <w:right w:val="single" w:sz="4" w:space="0" w:color="auto"/>
            </w:tcBorders>
            <w:shd w:val="clear" w:color="auto" w:fill="auto"/>
            <w:noWrap/>
            <w:vAlign w:val="center"/>
            <w:hideMark/>
          </w:tcPr>
          <w:p w14:paraId="1C61B0B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3316,73</w:t>
            </w:r>
          </w:p>
        </w:tc>
        <w:tc>
          <w:tcPr>
            <w:tcW w:w="0" w:type="auto"/>
            <w:tcBorders>
              <w:top w:val="nil"/>
              <w:left w:val="nil"/>
              <w:bottom w:val="single" w:sz="4" w:space="0" w:color="auto"/>
              <w:right w:val="single" w:sz="4" w:space="0" w:color="auto"/>
            </w:tcBorders>
            <w:shd w:val="clear" w:color="auto" w:fill="auto"/>
            <w:noWrap/>
            <w:vAlign w:val="center"/>
            <w:hideMark/>
          </w:tcPr>
          <w:p w14:paraId="6AC456E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3351,70</w:t>
            </w:r>
          </w:p>
        </w:tc>
        <w:tc>
          <w:tcPr>
            <w:tcW w:w="0" w:type="auto"/>
            <w:tcBorders>
              <w:top w:val="nil"/>
              <w:left w:val="nil"/>
              <w:bottom w:val="single" w:sz="4" w:space="0" w:color="auto"/>
              <w:right w:val="single" w:sz="4" w:space="0" w:color="auto"/>
            </w:tcBorders>
            <w:shd w:val="clear" w:color="auto" w:fill="auto"/>
            <w:noWrap/>
            <w:vAlign w:val="center"/>
            <w:hideMark/>
          </w:tcPr>
          <w:p w14:paraId="0945FB1D"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1469,73</w:t>
            </w:r>
          </w:p>
        </w:tc>
        <w:tc>
          <w:tcPr>
            <w:tcW w:w="0" w:type="auto"/>
            <w:tcBorders>
              <w:top w:val="nil"/>
              <w:left w:val="nil"/>
              <w:bottom w:val="single" w:sz="4" w:space="0" w:color="auto"/>
              <w:right w:val="single" w:sz="4" w:space="0" w:color="auto"/>
            </w:tcBorders>
            <w:shd w:val="clear" w:color="auto" w:fill="auto"/>
            <w:noWrap/>
            <w:vAlign w:val="center"/>
            <w:hideMark/>
          </w:tcPr>
          <w:p w14:paraId="5CBF474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657,99</w:t>
            </w:r>
          </w:p>
        </w:tc>
        <w:tc>
          <w:tcPr>
            <w:tcW w:w="0" w:type="auto"/>
            <w:tcBorders>
              <w:top w:val="nil"/>
              <w:left w:val="nil"/>
              <w:bottom w:val="single" w:sz="4" w:space="0" w:color="auto"/>
              <w:right w:val="single" w:sz="4" w:space="0" w:color="auto"/>
            </w:tcBorders>
            <w:shd w:val="clear" w:color="auto" w:fill="auto"/>
            <w:noWrap/>
            <w:vAlign w:val="center"/>
            <w:hideMark/>
          </w:tcPr>
          <w:p w14:paraId="311F1E8E"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2006,21</w:t>
            </w:r>
          </w:p>
        </w:tc>
        <w:tc>
          <w:tcPr>
            <w:tcW w:w="0" w:type="auto"/>
            <w:tcBorders>
              <w:top w:val="nil"/>
              <w:left w:val="nil"/>
              <w:bottom w:val="single" w:sz="4" w:space="0" w:color="auto"/>
              <w:right w:val="single" w:sz="4" w:space="0" w:color="auto"/>
            </w:tcBorders>
            <w:shd w:val="clear" w:color="auto" w:fill="auto"/>
            <w:noWrap/>
            <w:vAlign w:val="center"/>
            <w:hideMark/>
          </w:tcPr>
          <w:p w14:paraId="11E3EF4D"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25890,81</w:t>
            </w:r>
          </w:p>
        </w:tc>
        <w:tc>
          <w:tcPr>
            <w:tcW w:w="0" w:type="auto"/>
            <w:tcBorders>
              <w:top w:val="nil"/>
              <w:left w:val="nil"/>
              <w:bottom w:val="single" w:sz="4" w:space="0" w:color="auto"/>
              <w:right w:val="single" w:sz="4" w:space="0" w:color="auto"/>
            </w:tcBorders>
            <w:shd w:val="clear" w:color="auto" w:fill="auto"/>
            <w:noWrap/>
            <w:vAlign w:val="center"/>
            <w:hideMark/>
          </w:tcPr>
          <w:p w14:paraId="70601BE9"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30,6</w:t>
            </w:r>
          </w:p>
        </w:tc>
      </w:tr>
      <w:tr w:rsidR="006F6AE7" w:rsidRPr="006F6AE7" w14:paraId="05120759"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6A48A783"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Ovin</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004F34BF"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4878,81</w:t>
            </w:r>
          </w:p>
        </w:tc>
        <w:tc>
          <w:tcPr>
            <w:tcW w:w="0" w:type="auto"/>
            <w:tcBorders>
              <w:top w:val="nil"/>
              <w:left w:val="nil"/>
              <w:bottom w:val="single" w:sz="4" w:space="0" w:color="auto"/>
              <w:right w:val="single" w:sz="4" w:space="0" w:color="auto"/>
            </w:tcBorders>
            <w:shd w:val="clear" w:color="auto" w:fill="auto"/>
            <w:noWrap/>
            <w:vAlign w:val="center"/>
            <w:hideMark/>
          </w:tcPr>
          <w:p w14:paraId="79A722EE"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4816,09</w:t>
            </w:r>
          </w:p>
        </w:tc>
        <w:tc>
          <w:tcPr>
            <w:tcW w:w="0" w:type="auto"/>
            <w:tcBorders>
              <w:top w:val="nil"/>
              <w:left w:val="nil"/>
              <w:bottom w:val="single" w:sz="4" w:space="0" w:color="auto"/>
              <w:right w:val="single" w:sz="4" w:space="0" w:color="auto"/>
            </w:tcBorders>
            <w:shd w:val="clear" w:color="auto" w:fill="auto"/>
            <w:noWrap/>
            <w:vAlign w:val="center"/>
            <w:hideMark/>
          </w:tcPr>
          <w:p w14:paraId="1BF3F05D"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6432,06</w:t>
            </w:r>
          </w:p>
        </w:tc>
        <w:tc>
          <w:tcPr>
            <w:tcW w:w="0" w:type="auto"/>
            <w:tcBorders>
              <w:top w:val="nil"/>
              <w:left w:val="nil"/>
              <w:bottom w:val="single" w:sz="4" w:space="0" w:color="auto"/>
              <w:right w:val="single" w:sz="4" w:space="0" w:color="auto"/>
            </w:tcBorders>
            <w:shd w:val="clear" w:color="auto" w:fill="auto"/>
            <w:noWrap/>
            <w:vAlign w:val="center"/>
            <w:hideMark/>
          </w:tcPr>
          <w:p w14:paraId="7858D0D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4642,37</w:t>
            </w:r>
          </w:p>
        </w:tc>
        <w:tc>
          <w:tcPr>
            <w:tcW w:w="0" w:type="auto"/>
            <w:tcBorders>
              <w:top w:val="nil"/>
              <w:left w:val="nil"/>
              <w:bottom w:val="single" w:sz="4" w:space="0" w:color="auto"/>
              <w:right w:val="single" w:sz="4" w:space="0" w:color="auto"/>
            </w:tcBorders>
            <w:shd w:val="clear" w:color="auto" w:fill="auto"/>
            <w:noWrap/>
            <w:vAlign w:val="center"/>
            <w:hideMark/>
          </w:tcPr>
          <w:p w14:paraId="02518727"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5085,16</w:t>
            </w:r>
          </w:p>
        </w:tc>
        <w:tc>
          <w:tcPr>
            <w:tcW w:w="0" w:type="auto"/>
            <w:tcBorders>
              <w:top w:val="nil"/>
              <w:left w:val="nil"/>
              <w:bottom w:val="single" w:sz="4" w:space="0" w:color="auto"/>
              <w:right w:val="single" w:sz="4" w:space="0" w:color="auto"/>
            </w:tcBorders>
            <w:shd w:val="clear" w:color="auto" w:fill="auto"/>
            <w:noWrap/>
            <w:vAlign w:val="center"/>
            <w:hideMark/>
          </w:tcPr>
          <w:p w14:paraId="0CBAA72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3504,43</w:t>
            </w:r>
          </w:p>
        </w:tc>
        <w:tc>
          <w:tcPr>
            <w:tcW w:w="0" w:type="auto"/>
            <w:tcBorders>
              <w:top w:val="nil"/>
              <w:left w:val="nil"/>
              <w:bottom w:val="single" w:sz="4" w:space="0" w:color="auto"/>
              <w:right w:val="single" w:sz="4" w:space="0" w:color="auto"/>
            </w:tcBorders>
            <w:shd w:val="clear" w:color="auto" w:fill="auto"/>
            <w:noWrap/>
            <w:vAlign w:val="center"/>
            <w:hideMark/>
          </w:tcPr>
          <w:p w14:paraId="6FAA6D29"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2418,80</w:t>
            </w:r>
          </w:p>
        </w:tc>
        <w:tc>
          <w:tcPr>
            <w:tcW w:w="0" w:type="auto"/>
            <w:tcBorders>
              <w:top w:val="nil"/>
              <w:left w:val="nil"/>
              <w:bottom w:val="single" w:sz="4" w:space="0" w:color="auto"/>
              <w:right w:val="single" w:sz="4" w:space="0" w:color="auto"/>
            </w:tcBorders>
            <w:shd w:val="clear" w:color="auto" w:fill="auto"/>
            <w:noWrap/>
            <w:vAlign w:val="center"/>
            <w:hideMark/>
          </w:tcPr>
          <w:p w14:paraId="782ABC5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1357,10</w:t>
            </w:r>
          </w:p>
        </w:tc>
        <w:tc>
          <w:tcPr>
            <w:tcW w:w="0" w:type="auto"/>
            <w:tcBorders>
              <w:top w:val="nil"/>
              <w:left w:val="nil"/>
              <w:bottom w:val="single" w:sz="4" w:space="0" w:color="auto"/>
              <w:right w:val="single" w:sz="4" w:space="0" w:color="auto"/>
            </w:tcBorders>
            <w:shd w:val="clear" w:color="auto" w:fill="auto"/>
            <w:noWrap/>
            <w:vAlign w:val="center"/>
            <w:hideMark/>
          </w:tcPr>
          <w:p w14:paraId="1A891DDE"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33134,82</w:t>
            </w:r>
          </w:p>
        </w:tc>
        <w:tc>
          <w:tcPr>
            <w:tcW w:w="0" w:type="auto"/>
            <w:tcBorders>
              <w:top w:val="nil"/>
              <w:left w:val="nil"/>
              <w:bottom w:val="single" w:sz="4" w:space="0" w:color="auto"/>
              <w:right w:val="single" w:sz="4" w:space="0" w:color="auto"/>
            </w:tcBorders>
            <w:shd w:val="clear" w:color="auto" w:fill="auto"/>
            <w:noWrap/>
            <w:vAlign w:val="center"/>
            <w:hideMark/>
          </w:tcPr>
          <w:p w14:paraId="194B9EA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39,2</w:t>
            </w:r>
          </w:p>
        </w:tc>
      </w:tr>
      <w:tr w:rsidR="006F6AE7" w:rsidRPr="006F6AE7" w14:paraId="363185E5"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1FB087EC"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Caprin</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525B311D"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754,21</w:t>
            </w:r>
          </w:p>
        </w:tc>
        <w:tc>
          <w:tcPr>
            <w:tcW w:w="0" w:type="auto"/>
            <w:tcBorders>
              <w:top w:val="nil"/>
              <w:left w:val="nil"/>
              <w:bottom w:val="single" w:sz="4" w:space="0" w:color="auto"/>
              <w:right w:val="single" w:sz="4" w:space="0" w:color="auto"/>
            </w:tcBorders>
            <w:shd w:val="clear" w:color="auto" w:fill="auto"/>
            <w:noWrap/>
            <w:vAlign w:val="center"/>
            <w:hideMark/>
          </w:tcPr>
          <w:p w14:paraId="0F78113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2367,42</w:t>
            </w:r>
          </w:p>
        </w:tc>
        <w:tc>
          <w:tcPr>
            <w:tcW w:w="0" w:type="auto"/>
            <w:tcBorders>
              <w:top w:val="nil"/>
              <w:left w:val="nil"/>
              <w:bottom w:val="single" w:sz="4" w:space="0" w:color="auto"/>
              <w:right w:val="single" w:sz="4" w:space="0" w:color="auto"/>
            </w:tcBorders>
            <w:shd w:val="clear" w:color="auto" w:fill="auto"/>
            <w:noWrap/>
            <w:vAlign w:val="center"/>
            <w:hideMark/>
          </w:tcPr>
          <w:p w14:paraId="0C38F8C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2630,21</w:t>
            </w:r>
          </w:p>
        </w:tc>
        <w:tc>
          <w:tcPr>
            <w:tcW w:w="0" w:type="auto"/>
            <w:tcBorders>
              <w:top w:val="nil"/>
              <w:left w:val="nil"/>
              <w:bottom w:val="single" w:sz="4" w:space="0" w:color="auto"/>
              <w:right w:val="single" w:sz="4" w:space="0" w:color="auto"/>
            </w:tcBorders>
            <w:shd w:val="clear" w:color="auto" w:fill="auto"/>
            <w:noWrap/>
            <w:vAlign w:val="center"/>
            <w:hideMark/>
          </w:tcPr>
          <w:p w14:paraId="00AC613B"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1430,37</w:t>
            </w:r>
          </w:p>
        </w:tc>
        <w:tc>
          <w:tcPr>
            <w:tcW w:w="0" w:type="auto"/>
            <w:tcBorders>
              <w:top w:val="nil"/>
              <w:left w:val="nil"/>
              <w:bottom w:val="single" w:sz="4" w:space="0" w:color="auto"/>
              <w:right w:val="single" w:sz="4" w:space="0" w:color="auto"/>
            </w:tcBorders>
            <w:shd w:val="clear" w:color="auto" w:fill="auto"/>
            <w:noWrap/>
            <w:vAlign w:val="center"/>
            <w:hideMark/>
          </w:tcPr>
          <w:p w14:paraId="701AC8BB"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1968,32</w:t>
            </w:r>
          </w:p>
        </w:tc>
        <w:tc>
          <w:tcPr>
            <w:tcW w:w="0" w:type="auto"/>
            <w:tcBorders>
              <w:top w:val="nil"/>
              <w:left w:val="nil"/>
              <w:bottom w:val="single" w:sz="4" w:space="0" w:color="auto"/>
              <w:right w:val="single" w:sz="4" w:space="0" w:color="auto"/>
            </w:tcBorders>
            <w:shd w:val="clear" w:color="auto" w:fill="auto"/>
            <w:noWrap/>
            <w:vAlign w:val="center"/>
            <w:hideMark/>
          </w:tcPr>
          <w:p w14:paraId="4E93A5E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1257,31</w:t>
            </w:r>
          </w:p>
        </w:tc>
        <w:tc>
          <w:tcPr>
            <w:tcW w:w="0" w:type="auto"/>
            <w:tcBorders>
              <w:top w:val="nil"/>
              <w:left w:val="nil"/>
              <w:bottom w:val="single" w:sz="4" w:space="0" w:color="auto"/>
              <w:right w:val="single" w:sz="4" w:space="0" w:color="auto"/>
            </w:tcBorders>
            <w:shd w:val="clear" w:color="auto" w:fill="auto"/>
            <w:noWrap/>
            <w:vAlign w:val="center"/>
            <w:hideMark/>
          </w:tcPr>
          <w:p w14:paraId="1150203B"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910,25</w:t>
            </w:r>
          </w:p>
        </w:tc>
        <w:tc>
          <w:tcPr>
            <w:tcW w:w="0" w:type="auto"/>
            <w:tcBorders>
              <w:top w:val="nil"/>
              <w:left w:val="nil"/>
              <w:bottom w:val="single" w:sz="4" w:space="0" w:color="auto"/>
              <w:right w:val="single" w:sz="4" w:space="0" w:color="auto"/>
            </w:tcBorders>
            <w:shd w:val="clear" w:color="auto" w:fill="auto"/>
            <w:noWrap/>
            <w:vAlign w:val="center"/>
            <w:hideMark/>
          </w:tcPr>
          <w:p w14:paraId="49F1295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67,58</w:t>
            </w:r>
          </w:p>
        </w:tc>
        <w:tc>
          <w:tcPr>
            <w:tcW w:w="0" w:type="auto"/>
            <w:tcBorders>
              <w:top w:val="nil"/>
              <w:left w:val="nil"/>
              <w:bottom w:val="single" w:sz="4" w:space="0" w:color="auto"/>
              <w:right w:val="single" w:sz="4" w:space="0" w:color="auto"/>
            </w:tcBorders>
            <w:shd w:val="clear" w:color="auto" w:fill="auto"/>
            <w:noWrap/>
            <w:vAlign w:val="center"/>
            <w:hideMark/>
          </w:tcPr>
          <w:p w14:paraId="43CBA108"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11385,67</w:t>
            </w:r>
          </w:p>
        </w:tc>
        <w:tc>
          <w:tcPr>
            <w:tcW w:w="0" w:type="auto"/>
            <w:tcBorders>
              <w:top w:val="nil"/>
              <w:left w:val="nil"/>
              <w:bottom w:val="single" w:sz="4" w:space="0" w:color="auto"/>
              <w:right w:val="single" w:sz="4" w:space="0" w:color="auto"/>
            </w:tcBorders>
            <w:shd w:val="clear" w:color="auto" w:fill="auto"/>
            <w:noWrap/>
            <w:vAlign w:val="center"/>
            <w:hideMark/>
          </w:tcPr>
          <w:p w14:paraId="75ED931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13,5</w:t>
            </w:r>
          </w:p>
        </w:tc>
      </w:tr>
      <w:tr w:rsidR="006F6AE7" w:rsidRPr="006F6AE7" w14:paraId="3B987198"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24EA6B40"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Camelin</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50212D8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23DD2FA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7779BA5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13EE5694"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163,31</w:t>
            </w:r>
          </w:p>
        </w:tc>
        <w:tc>
          <w:tcPr>
            <w:tcW w:w="0" w:type="auto"/>
            <w:tcBorders>
              <w:top w:val="nil"/>
              <w:left w:val="nil"/>
              <w:bottom w:val="single" w:sz="4" w:space="0" w:color="auto"/>
              <w:right w:val="single" w:sz="4" w:space="0" w:color="auto"/>
            </w:tcBorders>
            <w:shd w:val="clear" w:color="auto" w:fill="auto"/>
            <w:noWrap/>
            <w:vAlign w:val="center"/>
            <w:hideMark/>
          </w:tcPr>
          <w:p w14:paraId="397C1D7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186,45</w:t>
            </w:r>
          </w:p>
        </w:tc>
        <w:tc>
          <w:tcPr>
            <w:tcW w:w="0" w:type="auto"/>
            <w:tcBorders>
              <w:top w:val="nil"/>
              <w:left w:val="nil"/>
              <w:bottom w:val="single" w:sz="4" w:space="0" w:color="auto"/>
              <w:right w:val="single" w:sz="4" w:space="0" w:color="auto"/>
            </w:tcBorders>
            <w:shd w:val="clear" w:color="auto" w:fill="auto"/>
            <w:noWrap/>
            <w:vAlign w:val="center"/>
            <w:hideMark/>
          </w:tcPr>
          <w:p w14:paraId="6982624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161,76</w:t>
            </w:r>
          </w:p>
        </w:tc>
        <w:tc>
          <w:tcPr>
            <w:tcW w:w="0" w:type="auto"/>
            <w:tcBorders>
              <w:top w:val="nil"/>
              <w:left w:val="nil"/>
              <w:bottom w:val="single" w:sz="4" w:space="0" w:color="auto"/>
              <w:right w:val="single" w:sz="4" w:space="0" w:color="auto"/>
            </w:tcBorders>
            <w:shd w:val="clear" w:color="auto" w:fill="auto"/>
            <w:noWrap/>
            <w:vAlign w:val="center"/>
            <w:hideMark/>
          </w:tcPr>
          <w:p w14:paraId="4A01ED2D"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46F4C2F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36E7917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511,53</w:t>
            </w:r>
          </w:p>
        </w:tc>
        <w:tc>
          <w:tcPr>
            <w:tcW w:w="0" w:type="auto"/>
            <w:tcBorders>
              <w:top w:val="nil"/>
              <w:left w:val="nil"/>
              <w:bottom w:val="single" w:sz="4" w:space="0" w:color="auto"/>
              <w:right w:val="single" w:sz="4" w:space="0" w:color="auto"/>
            </w:tcBorders>
            <w:shd w:val="clear" w:color="auto" w:fill="auto"/>
            <w:noWrap/>
            <w:vAlign w:val="center"/>
            <w:hideMark/>
          </w:tcPr>
          <w:p w14:paraId="6CC423A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0,6</w:t>
            </w:r>
          </w:p>
        </w:tc>
      </w:tr>
      <w:tr w:rsidR="006F6AE7" w:rsidRPr="006F6AE7" w14:paraId="050BFD5D"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624AA969"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Porcin</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65520F2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181BA46F"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90,07</w:t>
            </w:r>
          </w:p>
        </w:tc>
        <w:tc>
          <w:tcPr>
            <w:tcW w:w="0" w:type="auto"/>
            <w:tcBorders>
              <w:top w:val="nil"/>
              <w:left w:val="nil"/>
              <w:bottom w:val="single" w:sz="4" w:space="0" w:color="auto"/>
              <w:right w:val="single" w:sz="4" w:space="0" w:color="auto"/>
            </w:tcBorders>
            <w:shd w:val="clear" w:color="auto" w:fill="auto"/>
            <w:noWrap/>
            <w:vAlign w:val="center"/>
            <w:hideMark/>
          </w:tcPr>
          <w:p w14:paraId="777FED5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225,47</w:t>
            </w:r>
          </w:p>
        </w:tc>
        <w:tc>
          <w:tcPr>
            <w:tcW w:w="0" w:type="auto"/>
            <w:tcBorders>
              <w:top w:val="nil"/>
              <w:left w:val="nil"/>
              <w:bottom w:val="single" w:sz="4" w:space="0" w:color="auto"/>
              <w:right w:val="single" w:sz="4" w:space="0" w:color="auto"/>
            </w:tcBorders>
            <w:shd w:val="clear" w:color="auto" w:fill="auto"/>
            <w:noWrap/>
            <w:vAlign w:val="center"/>
            <w:hideMark/>
          </w:tcPr>
          <w:p w14:paraId="01C0491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882,06</w:t>
            </w:r>
          </w:p>
        </w:tc>
        <w:tc>
          <w:tcPr>
            <w:tcW w:w="0" w:type="auto"/>
            <w:tcBorders>
              <w:top w:val="nil"/>
              <w:left w:val="nil"/>
              <w:bottom w:val="single" w:sz="4" w:space="0" w:color="auto"/>
              <w:right w:val="single" w:sz="4" w:space="0" w:color="auto"/>
            </w:tcBorders>
            <w:shd w:val="clear" w:color="auto" w:fill="auto"/>
            <w:noWrap/>
            <w:vAlign w:val="center"/>
            <w:hideMark/>
          </w:tcPr>
          <w:p w14:paraId="48BFE8C4"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126,32</w:t>
            </w:r>
          </w:p>
        </w:tc>
        <w:tc>
          <w:tcPr>
            <w:tcW w:w="0" w:type="auto"/>
            <w:tcBorders>
              <w:top w:val="nil"/>
              <w:left w:val="nil"/>
              <w:bottom w:val="single" w:sz="4" w:space="0" w:color="auto"/>
              <w:right w:val="single" w:sz="4" w:space="0" w:color="auto"/>
            </w:tcBorders>
            <w:shd w:val="clear" w:color="auto" w:fill="auto"/>
            <w:noWrap/>
            <w:vAlign w:val="center"/>
            <w:hideMark/>
          </w:tcPr>
          <w:p w14:paraId="05518E0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6,89</w:t>
            </w:r>
          </w:p>
        </w:tc>
        <w:tc>
          <w:tcPr>
            <w:tcW w:w="0" w:type="auto"/>
            <w:tcBorders>
              <w:top w:val="nil"/>
              <w:left w:val="nil"/>
              <w:bottom w:val="single" w:sz="4" w:space="0" w:color="auto"/>
              <w:right w:val="single" w:sz="4" w:space="0" w:color="auto"/>
            </w:tcBorders>
            <w:shd w:val="clear" w:color="auto" w:fill="auto"/>
            <w:noWrap/>
            <w:vAlign w:val="center"/>
            <w:hideMark/>
          </w:tcPr>
          <w:p w14:paraId="24C1B54D"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365504E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11,26</w:t>
            </w:r>
          </w:p>
        </w:tc>
        <w:tc>
          <w:tcPr>
            <w:tcW w:w="0" w:type="auto"/>
            <w:tcBorders>
              <w:top w:val="nil"/>
              <w:left w:val="nil"/>
              <w:bottom w:val="single" w:sz="4" w:space="0" w:color="auto"/>
              <w:right w:val="single" w:sz="4" w:space="0" w:color="auto"/>
            </w:tcBorders>
            <w:shd w:val="clear" w:color="auto" w:fill="auto"/>
            <w:noWrap/>
            <w:vAlign w:val="center"/>
            <w:hideMark/>
          </w:tcPr>
          <w:p w14:paraId="76A9885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1342,07</w:t>
            </w:r>
          </w:p>
        </w:tc>
        <w:tc>
          <w:tcPr>
            <w:tcW w:w="0" w:type="auto"/>
            <w:tcBorders>
              <w:top w:val="nil"/>
              <w:left w:val="nil"/>
              <w:bottom w:val="single" w:sz="4" w:space="0" w:color="auto"/>
              <w:right w:val="single" w:sz="4" w:space="0" w:color="auto"/>
            </w:tcBorders>
            <w:shd w:val="clear" w:color="auto" w:fill="auto"/>
            <w:noWrap/>
            <w:vAlign w:val="center"/>
            <w:hideMark/>
          </w:tcPr>
          <w:p w14:paraId="60DFCEC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1,6</w:t>
            </w:r>
          </w:p>
        </w:tc>
      </w:tr>
      <w:tr w:rsidR="006F6AE7" w:rsidRPr="006F6AE7" w14:paraId="71E61C55"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38038931"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Autres</w:t>
            </w:r>
            <w:proofErr w:type="spellEnd"/>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Animaux</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AB2DD50"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3AE12EF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74,88</w:t>
            </w:r>
          </w:p>
        </w:tc>
        <w:tc>
          <w:tcPr>
            <w:tcW w:w="0" w:type="auto"/>
            <w:tcBorders>
              <w:top w:val="nil"/>
              <w:left w:val="nil"/>
              <w:bottom w:val="single" w:sz="4" w:space="0" w:color="auto"/>
              <w:right w:val="single" w:sz="4" w:space="0" w:color="auto"/>
            </w:tcBorders>
            <w:shd w:val="clear" w:color="auto" w:fill="auto"/>
            <w:noWrap/>
            <w:vAlign w:val="center"/>
            <w:hideMark/>
          </w:tcPr>
          <w:p w14:paraId="6BD37898"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5,30</w:t>
            </w:r>
          </w:p>
        </w:tc>
        <w:tc>
          <w:tcPr>
            <w:tcW w:w="0" w:type="auto"/>
            <w:tcBorders>
              <w:top w:val="nil"/>
              <w:left w:val="nil"/>
              <w:bottom w:val="single" w:sz="4" w:space="0" w:color="auto"/>
              <w:right w:val="single" w:sz="4" w:space="0" w:color="auto"/>
            </w:tcBorders>
            <w:shd w:val="clear" w:color="auto" w:fill="auto"/>
            <w:noWrap/>
            <w:vAlign w:val="center"/>
            <w:hideMark/>
          </w:tcPr>
          <w:p w14:paraId="2AC6484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6,52</w:t>
            </w:r>
          </w:p>
        </w:tc>
        <w:tc>
          <w:tcPr>
            <w:tcW w:w="0" w:type="auto"/>
            <w:tcBorders>
              <w:top w:val="nil"/>
              <w:left w:val="nil"/>
              <w:bottom w:val="single" w:sz="4" w:space="0" w:color="auto"/>
              <w:right w:val="single" w:sz="4" w:space="0" w:color="auto"/>
            </w:tcBorders>
            <w:shd w:val="clear" w:color="auto" w:fill="auto"/>
            <w:noWrap/>
            <w:vAlign w:val="center"/>
            <w:hideMark/>
          </w:tcPr>
          <w:p w14:paraId="13CF4C0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12A4243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1,80</w:t>
            </w:r>
          </w:p>
        </w:tc>
        <w:tc>
          <w:tcPr>
            <w:tcW w:w="0" w:type="auto"/>
            <w:tcBorders>
              <w:top w:val="nil"/>
              <w:left w:val="nil"/>
              <w:bottom w:val="single" w:sz="4" w:space="0" w:color="auto"/>
              <w:right w:val="single" w:sz="4" w:space="0" w:color="auto"/>
            </w:tcBorders>
            <w:shd w:val="clear" w:color="auto" w:fill="auto"/>
            <w:noWrap/>
            <w:vAlign w:val="center"/>
            <w:hideMark/>
          </w:tcPr>
          <w:p w14:paraId="3E0D7DD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26A15542"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13,79</w:t>
            </w:r>
          </w:p>
        </w:tc>
        <w:tc>
          <w:tcPr>
            <w:tcW w:w="0" w:type="auto"/>
            <w:tcBorders>
              <w:top w:val="nil"/>
              <w:left w:val="nil"/>
              <w:bottom w:val="single" w:sz="4" w:space="0" w:color="auto"/>
              <w:right w:val="single" w:sz="4" w:space="0" w:color="auto"/>
            </w:tcBorders>
            <w:shd w:val="clear" w:color="auto" w:fill="auto"/>
            <w:noWrap/>
            <w:vAlign w:val="center"/>
            <w:hideMark/>
          </w:tcPr>
          <w:p w14:paraId="165088A4"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102,29</w:t>
            </w:r>
          </w:p>
        </w:tc>
        <w:tc>
          <w:tcPr>
            <w:tcW w:w="0" w:type="auto"/>
            <w:tcBorders>
              <w:top w:val="nil"/>
              <w:left w:val="nil"/>
              <w:bottom w:val="single" w:sz="4" w:space="0" w:color="auto"/>
              <w:right w:val="single" w:sz="4" w:space="0" w:color="auto"/>
            </w:tcBorders>
            <w:shd w:val="clear" w:color="auto" w:fill="auto"/>
            <w:noWrap/>
            <w:vAlign w:val="center"/>
            <w:hideMark/>
          </w:tcPr>
          <w:p w14:paraId="2A96AFE1"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0,1</w:t>
            </w:r>
          </w:p>
        </w:tc>
      </w:tr>
      <w:tr w:rsidR="006F6AE7" w:rsidRPr="006F6AE7" w14:paraId="62EC15AA"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A8D08D"/>
            <w:vAlign w:val="center"/>
            <w:hideMark/>
          </w:tcPr>
          <w:p w14:paraId="23D9E1AA"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Total </w:t>
            </w:r>
            <w:proofErr w:type="spellStart"/>
            <w:r w:rsidRPr="006F6AE7">
              <w:rPr>
                <w:rFonts w:ascii="Arial Narrow" w:eastAsia="Times New Roman" w:hAnsi="Arial Narrow" w:cs="Calibri"/>
                <w:b/>
                <w:bCs/>
                <w:color w:val="000000"/>
                <w:sz w:val="16"/>
                <w:szCs w:val="16"/>
                <w:lang w:val="en-US" w:eastAsia="en-US"/>
              </w:rPr>
              <w:t>viande</w:t>
            </w:r>
            <w:proofErr w:type="spellEnd"/>
            <w:r w:rsidRPr="006F6AE7">
              <w:rPr>
                <w:rFonts w:ascii="Arial Narrow" w:eastAsia="Times New Roman" w:hAnsi="Arial Narrow" w:cs="Calibri"/>
                <w:b/>
                <w:bCs/>
                <w:color w:val="000000"/>
                <w:sz w:val="16"/>
                <w:szCs w:val="16"/>
                <w:lang w:val="en-US" w:eastAsia="en-US"/>
              </w:rPr>
              <w:t xml:space="preserve"> rouge</w:t>
            </w:r>
          </w:p>
        </w:tc>
        <w:tc>
          <w:tcPr>
            <w:tcW w:w="0" w:type="auto"/>
            <w:tcBorders>
              <w:top w:val="nil"/>
              <w:left w:val="nil"/>
              <w:bottom w:val="single" w:sz="4" w:space="0" w:color="auto"/>
              <w:right w:val="single" w:sz="4" w:space="0" w:color="auto"/>
            </w:tcBorders>
            <w:shd w:val="clear" w:color="000000" w:fill="A8D08D"/>
            <w:vAlign w:val="center"/>
            <w:hideMark/>
          </w:tcPr>
          <w:p w14:paraId="78B3091A"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10728,00</w:t>
            </w:r>
          </w:p>
        </w:tc>
        <w:tc>
          <w:tcPr>
            <w:tcW w:w="0" w:type="auto"/>
            <w:tcBorders>
              <w:top w:val="nil"/>
              <w:left w:val="nil"/>
              <w:bottom w:val="single" w:sz="4" w:space="0" w:color="auto"/>
              <w:right w:val="single" w:sz="4" w:space="0" w:color="auto"/>
            </w:tcBorders>
            <w:shd w:val="clear" w:color="000000" w:fill="A8D08D"/>
            <w:vAlign w:val="center"/>
            <w:hideMark/>
          </w:tcPr>
          <w:p w14:paraId="07711C31"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10914,20</w:t>
            </w:r>
          </w:p>
        </w:tc>
        <w:tc>
          <w:tcPr>
            <w:tcW w:w="0" w:type="auto"/>
            <w:tcBorders>
              <w:top w:val="nil"/>
              <w:left w:val="nil"/>
              <w:bottom w:val="single" w:sz="4" w:space="0" w:color="auto"/>
              <w:right w:val="single" w:sz="4" w:space="0" w:color="auto"/>
            </w:tcBorders>
            <w:shd w:val="clear" w:color="000000" w:fill="A8D08D"/>
            <w:vAlign w:val="center"/>
            <w:hideMark/>
          </w:tcPr>
          <w:p w14:paraId="19532D17"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15720,76</w:t>
            </w:r>
          </w:p>
        </w:tc>
        <w:tc>
          <w:tcPr>
            <w:tcW w:w="0" w:type="auto"/>
            <w:tcBorders>
              <w:top w:val="nil"/>
              <w:left w:val="nil"/>
              <w:bottom w:val="single" w:sz="4" w:space="0" w:color="auto"/>
              <w:right w:val="single" w:sz="4" w:space="0" w:color="auto"/>
            </w:tcBorders>
            <w:shd w:val="clear" w:color="000000" w:fill="A8D08D"/>
            <w:vAlign w:val="center"/>
            <w:hideMark/>
          </w:tcPr>
          <w:p w14:paraId="26F5820E"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10441,36</w:t>
            </w:r>
          </w:p>
        </w:tc>
        <w:tc>
          <w:tcPr>
            <w:tcW w:w="0" w:type="auto"/>
            <w:tcBorders>
              <w:top w:val="nil"/>
              <w:left w:val="nil"/>
              <w:bottom w:val="single" w:sz="4" w:space="0" w:color="auto"/>
              <w:right w:val="single" w:sz="4" w:space="0" w:color="auto"/>
            </w:tcBorders>
            <w:shd w:val="clear" w:color="000000" w:fill="A8D08D"/>
            <w:vAlign w:val="center"/>
            <w:hideMark/>
          </w:tcPr>
          <w:p w14:paraId="338B1D7E"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10717,95</w:t>
            </w:r>
          </w:p>
        </w:tc>
        <w:tc>
          <w:tcPr>
            <w:tcW w:w="0" w:type="auto"/>
            <w:tcBorders>
              <w:top w:val="nil"/>
              <w:left w:val="nil"/>
              <w:bottom w:val="single" w:sz="4" w:space="0" w:color="auto"/>
              <w:right w:val="single" w:sz="4" w:space="0" w:color="auto"/>
            </w:tcBorders>
            <w:shd w:val="clear" w:color="000000" w:fill="A8D08D"/>
            <w:vAlign w:val="center"/>
            <w:hideMark/>
          </w:tcPr>
          <w:p w14:paraId="7AF72C68"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6401,92</w:t>
            </w:r>
          </w:p>
        </w:tc>
        <w:tc>
          <w:tcPr>
            <w:tcW w:w="0" w:type="auto"/>
            <w:tcBorders>
              <w:top w:val="nil"/>
              <w:left w:val="nil"/>
              <w:bottom w:val="single" w:sz="4" w:space="0" w:color="auto"/>
              <w:right w:val="single" w:sz="4" w:space="0" w:color="auto"/>
            </w:tcBorders>
            <w:shd w:val="clear" w:color="000000" w:fill="A8D08D"/>
            <w:vAlign w:val="center"/>
            <w:hideMark/>
          </w:tcPr>
          <w:p w14:paraId="776F967A"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3987,04</w:t>
            </w:r>
          </w:p>
        </w:tc>
        <w:tc>
          <w:tcPr>
            <w:tcW w:w="0" w:type="auto"/>
            <w:tcBorders>
              <w:top w:val="nil"/>
              <w:left w:val="nil"/>
              <w:bottom w:val="single" w:sz="4" w:space="0" w:color="auto"/>
              <w:right w:val="single" w:sz="4" w:space="0" w:color="auto"/>
            </w:tcBorders>
            <w:shd w:val="clear" w:color="000000" w:fill="A8D08D"/>
            <w:vAlign w:val="center"/>
            <w:hideMark/>
          </w:tcPr>
          <w:p w14:paraId="0EECBA8A"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3455,95</w:t>
            </w:r>
          </w:p>
        </w:tc>
        <w:tc>
          <w:tcPr>
            <w:tcW w:w="0" w:type="auto"/>
            <w:tcBorders>
              <w:top w:val="nil"/>
              <w:left w:val="nil"/>
              <w:bottom w:val="single" w:sz="4" w:space="0" w:color="auto"/>
              <w:right w:val="single" w:sz="4" w:space="0" w:color="auto"/>
            </w:tcBorders>
            <w:shd w:val="clear" w:color="000000" w:fill="A8D08D"/>
            <w:vAlign w:val="center"/>
            <w:hideMark/>
          </w:tcPr>
          <w:p w14:paraId="2ABCE91F"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72367,19</w:t>
            </w:r>
          </w:p>
        </w:tc>
        <w:tc>
          <w:tcPr>
            <w:tcW w:w="0" w:type="auto"/>
            <w:tcBorders>
              <w:top w:val="nil"/>
              <w:left w:val="nil"/>
              <w:bottom w:val="single" w:sz="4" w:space="0" w:color="auto"/>
              <w:right w:val="single" w:sz="4" w:space="0" w:color="auto"/>
            </w:tcBorders>
            <w:shd w:val="clear" w:color="000000" w:fill="A8D08D"/>
            <w:vAlign w:val="center"/>
            <w:hideMark/>
          </w:tcPr>
          <w:p w14:paraId="2C480B73"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85,6</w:t>
            </w:r>
          </w:p>
        </w:tc>
      </w:tr>
      <w:tr w:rsidR="006F6AE7" w:rsidRPr="006F6AE7" w14:paraId="06F4699B"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16080143"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Poulet</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C252D6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602,29</w:t>
            </w:r>
          </w:p>
        </w:tc>
        <w:tc>
          <w:tcPr>
            <w:tcW w:w="0" w:type="auto"/>
            <w:tcBorders>
              <w:top w:val="nil"/>
              <w:left w:val="nil"/>
              <w:bottom w:val="single" w:sz="4" w:space="0" w:color="auto"/>
              <w:right w:val="single" w:sz="4" w:space="0" w:color="auto"/>
            </w:tcBorders>
            <w:shd w:val="clear" w:color="auto" w:fill="auto"/>
            <w:noWrap/>
            <w:vAlign w:val="center"/>
            <w:hideMark/>
          </w:tcPr>
          <w:p w14:paraId="494B758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1640,34</w:t>
            </w:r>
          </w:p>
        </w:tc>
        <w:tc>
          <w:tcPr>
            <w:tcW w:w="0" w:type="auto"/>
            <w:tcBorders>
              <w:top w:val="nil"/>
              <w:left w:val="nil"/>
              <w:bottom w:val="single" w:sz="4" w:space="0" w:color="auto"/>
              <w:right w:val="single" w:sz="4" w:space="0" w:color="auto"/>
            </w:tcBorders>
            <w:shd w:val="clear" w:color="auto" w:fill="auto"/>
            <w:noWrap/>
            <w:vAlign w:val="center"/>
            <w:hideMark/>
          </w:tcPr>
          <w:p w14:paraId="6EE87CDA"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3694,40</w:t>
            </w:r>
          </w:p>
        </w:tc>
        <w:tc>
          <w:tcPr>
            <w:tcW w:w="0" w:type="auto"/>
            <w:tcBorders>
              <w:top w:val="nil"/>
              <w:left w:val="nil"/>
              <w:bottom w:val="single" w:sz="4" w:space="0" w:color="auto"/>
              <w:right w:val="single" w:sz="4" w:space="0" w:color="auto"/>
            </w:tcBorders>
            <w:shd w:val="clear" w:color="auto" w:fill="auto"/>
            <w:noWrap/>
            <w:vAlign w:val="center"/>
            <w:hideMark/>
          </w:tcPr>
          <w:p w14:paraId="680ABBF7"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1430,27</w:t>
            </w:r>
          </w:p>
        </w:tc>
        <w:tc>
          <w:tcPr>
            <w:tcW w:w="0" w:type="auto"/>
            <w:tcBorders>
              <w:top w:val="nil"/>
              <w:left w:val="nil"/>
              <w:bottom w:val="single" w:sz="4" w:space="0" w:color="auto"/>
              <w:right w:val="single" w:sz="4" w:space="0" w:color="auto"/>
            </w:tcBorders>
            <w:shd w:val="clear" w:color="auto" w:fill="auto"/>
            <w:noWrap/>
            <w:vAlign w:val="center"/>
            <w:hideMark/>
          </w:tcPr>
          <w:p w14:paraId="7ED9EDD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1349,13</w:t>
            </w:r>
          </w:p>
        </w:tc>
        <w:tc>
          <w:tcPr>
            <w:tcW w:w="0" w:type="auto"/>
            <w:tcBorders>
              <w:top w:val="nil"/>
              <w:left w:val="nil"/>
              <w:bottom w:val="single" w:sz="4" w:space="0" w:color="auto"/>
              <w:right w:val="single" w:sz="4" w:space="0" w:color="auto"/>
            </w:tcBorders>
            <w:shd w:val="clear" w:color="auto" w:fill="auto"/>
            <w:noWrap/>
            <w:vAlign w:val="center"/>
            <w:hideMark/>
          </w:tcPr>
          <w:p w14:paraId="0986154B"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237,98</w:t>
            </w:r>
          </w:p>
        </w:tc>
        <w:tc>
          <w:tcPr>
            <w:tcW w:w="0" w:type="auto"/>
            <w:tcBorders>
              <w:top w:val="nil"/>
              <w:left w:val="nil"/>
              <w:bottom w:val="single" w:sz="4" w:space="0" w:color="auto"/>
              <w:right w:val="single" w:sz="4" w:space="0" w:color="auto"/>
            </w:tcBorders>
            <w:shd w:val="clear" w:color="auto" w:fill="auto"/>
            <w:noWrap/>
            <w:vAlign w:val="center"/>
            <w:hideMark/>
          </w:tcPr>
          <w:p w14:paraId="77EB9D1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32,81</w:t>
            </w:r>
          </w:p>
        </w:tc>
        <w:tc>
          <w:tcPr>
            <w:tcW w:w="0" w:type="auto"/>
            <w:tcBorders>
              <w:top w:val="nil"/>
              <w:left w:val="nil"/>
              <w:bottom w:val="single" w:sz="4" w:space="0" w:color="auto"/>
              <w:right w:val="single" w:sz="4" w:space="0" w:color="auto"/>
            </w:tcBorders>
            <w:shd w:val="clear" w:color="auto" w:fill="auto"/>
            <w:noWrap/>
            <w:vAlign w:val="center"/>
            <w:hideMark/>
          </w:tcPr>
          <w:p w14:paraId="24F72439"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644,56</w:t>
            </w:r>
          </w:p>
        </w:tc>
        <w:tc>
          <w:tcPr>
            <w:tcW w:w="0" w:type="auto"/>
            <w:tcBorders>
              <w:top w:val="nil"/>
              <w:left w:val="nil"/>
              <w:bottom w:val="single" w:sz="4" w:space="0" w:color="auto"/>
              <w:right w:val="single" w:sz="4" w:space="0" w:color="auto"/>
            </w:tcBorders>
            <w:shd w:val="clear" w:color="auto" w:fill="auto"/>
            <w:noWrap/>
            <w:vAlign w:val="center"/>
            <w:hideMark/>
          </w:tcPr>
          <w:p w14:paraId="38356BA9"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9631,79</w:t>
            </w:r>
          </w:p>
        </w:tc>
        <w:tc>
          <w:tcPr>
            <w:tcW w:w="0" w:type="auto"/>
            <w:tcBorders>
              <w:top w:val="nil"/>
              <w:left w:val="nil"/>
              <w:bottom w:val="single" w:sz="4" w:space="0" w:color="auto"/>
              <w:right w:val="single" w:sz="4" w:space="0" w:color="auto"/>
            </w:tcBorders>
            <w:shd w:val="clear" w:color="auto" w:fill="auto"/>
            <w:noWrap/>
            <w:vAlign w:val="center"/>
            <w:hideMark/>
          </w:tcPr>
          <w:p w14:paraId="746FFAC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11,4</w:t>
            </w:r>
          </w:p>
        </w:tc>
      </w:tr>
      <w:tr w:rsidR="006F6AE7" w:rsidRPr="006F6AE7" w14:paraId="2852EC6C"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69841388"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Pintade</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0AEE3967"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22,42</w:t>
            </w:r>
          </w:p>
        </w:tc>
        <w:tc>
          <w:tcPr>
            <w:tcW w:w="0" w:type="auto"/>
            <w:tcBorders>
              <w:top w:val="nil"/>
              <w:left w:val="nil"/>
              <w:bottom w:val="single" w:sz="4" w:space="0" w:color="auto"/>
              <w:right w:val="single" w:sz="4" w:space="0" w:color="auto"/>
            </w:tcBorders>
            <w:shd w:val="clear" w:color="auto" w:fill="auto"/>
            <w:noWrap/>
            <w:vAlign w:val="center"/>
            <w:hideMark/>
          </w:tcPr>
          <w:p w14:paraId="701CD498"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277,93</w:t>
            </w:r>
          </w:p>
        </w:tc>
        <w:tc>
          <w:tcPr>
            <w:tcW w:w="0" w:type="auto"/>
            <w:tcBorders>
              <w:top w:val="nil"/>
              <w:left w:val="nil"/>
              <w:bottom w:val="single" w:sz="4" w:space="0" w:color="auto"/>
              <w:right w:val="single" w:sz="4" w:space="0" w:color="auto"/>
            </w:tcBorders>
            <w:shd w:val="clear" w:color="auto" w:fill="auto"/>
            <w:noWrap/>
            <w:vAlign w:val="center"/>
            <w:hideMark/>
          </w:tcPr>
          <w:p w14:paraId="1D14C38E"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752,44</w:t>
            </w:r>
          </w:p>
        </w:tc>
        <w:tc>
          <w:tcPr>
            <w:tcW w:w="0" w:type="auto"/>
            <w:tcBorders>
              <w:top w:val="nil"/>
              <w:left w:val="nil"/>
              <w:bottom w:val="single" w:sz="4" w:space="0" w:color="auto"/>
              <w:right w:val="single" w:sz="4" w:space="0" w:color="auto"/>
            </w:tcBorders>
            <w:shd w:val="clear" w:color="auto" w:fill="auto"/>
            <w:noWrap/>
            <w:vAlign w:val="center"/>
            <w:hideMark/>
          </w:tcPr>
          <w:p w14:paraId="409EEDA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182,89</w:t>
            </w:r>
          </w:p>
        </w:tc>
        <w:tc>
          <w:tcPr>
            <w:tcW w:w="0" w:type="auto"/>
            <w:tcBorders>
              <w:top w:val="nil"/>
              <w:left w:val="nil"/>
              <w:bottom w:val="single" w:sz="4" w:space="0" w:color="auto"/>
              <w:right w:val="single" w:sz="4" w:space="0" w:color="auto"/>
            </w:tcBorders>
            <w:shd w:val="clear" w:color="auto" w:fill="auto"/>
            <w:noWrap/>
            <w:vAlign w:val="center"/>
            <w:hideMark/>
          </w:tcPr>
          <w:p w14:paraId="2C0F51E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232,86</w:t>
            </w:r>
          </w:p>
        </w:tc>
        <w:tc>
          <w:tcPr>
            <w:tcW w:w="0" w:type="auto"/>
            <w:tcBorders>
              <w:top w:val="nil"/>
              <w:left w:val="nil"/>
              <w:bottom w:val="single" w:sz="4" w:space="0" w:color="auto"/>
              <w:right w:val="single" w:sz="4" w:space="0" w:color="auto"/>
            </w:tcBorders>
            <w:shd w:val="clear" w:color="auto" w:fill="auto"/>
            <w:noWrap/>
            <w:vAlign w:val="center"/>
            <w:hideMark/>
          </w:tcPr>
          <w:p w14:paraId="62C5833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12,82</w:t>
            </w:r>
          </w:p>
        </w:tc>
        <w:tc>
          <w:tcPr>
            <w:tcW w:w="0" w:type="auto"/>
            <w:tcBorders>
              <w:top w:val="nil"/>
              <w:left w:val="nil"/>
              <w:bottom w:val="single" w:sz="4" w:space="0" w:color="auto"/>
              <w:right w:val="single" w:sz="4" w:space="0" w:color="auto"/>
            </w:tcBorders>
            <w:shd w:val="clear" w:color="auto" w:fill="auto"/>
            <w:noWrap/>
            <w:vAlign w:val="center"/>
            <w:hideMark/>
          </w:tcPr>
          <w:p w14:paraId="4E472088"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0,00</w:t>
            </w:r>
          </w:p>
        </w:tc>
        <w:tc>
          <w:tcPr>
            <w:tcW w:w="0" w:type="auto"/>
            <w:tcBorders>
              <w:top w:val="nil"/>
              <w:left w:val="nil"/>
              <w:bottom w:val="single" w:sz="4" w:space="0" w:color="auto"/>
              <w:right w:val="single" w:sz="4" w:space="0" w:color="auto"/>
            </w:tcBorders>
            <w:shd w:val="clear" w:color="auto" w:fill="auto"/>
            <w:noWrap/>
            <w:vAlign w:val="center"/>
            <w:hideMark/>
          </w:tcPr>
          <w:p w14:paraId="19B7D58E"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101,03</w:t>
            </w:r>
          </w:p>
        </w:tc>
        <w:tc>
          <w:tcPr>
            <w:tcW w:w="0" w:type="auto"/>
            <w:tcBorders>
              <w:top w:val="nil"/>
              <w:left w:val="nil"/>
              <w:bottom w:val="single" w:sz="4" w:space="0" w:color="auto"/>
              <w:right w:val="single" w:sz="4" w:space="0" w:color="auto"/>
            </w:tcBorders>
            <w:shd w:val="clear" w:color="auto" w:fill="auto"/>
            <w:noWrap/>
            <w:vAlign w:val="center"/>
            <w:hideMark/>
          </w:tcPr>
          <w:p w14:paraId="3C885B63"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1582,40</w:t>
            </w:r>
          </w:p>
        </w:tc>
        <w:tc>
          <w:tcPr>
            <w:tcW w:w="0" w:type="auto"/>
            <w:tcBorders>
              <w:top w:val="nil"/>
              <w:left w:val="nil"/>
              <w:bottom w:val="single" w:sz="4" w:space="0" w:color="auto"/>
              <w:right w:val="single" w:sz="4" w:space="0" w:color="auto"/>
            </w:tcBorders>
            <w:shd w:val="clear" w:color="auto" w:fill="auto"/>
            <w:noWrap/>
            <w:vAlign w:val="center"/>
            <w:hideMark/>
          </w:tcPr>
          <w:p w14:paraId="5626C4A6"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1,9</w:t>
            </w:r>
          </w:p>
        </w:tc>
      </w:tr>
      <w:tr w:rsidR="006F6AE7" w:rsidRPr="006F6AE7" w14:paraId="1BEF29DD"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1044B617"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Autres</w:t>
            </w:r>
            <w:proofErr w:type="spellEnd"/>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Volailles</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auto" w:fill="auto"/>
            <w:noWrap/>
            <w:vAlign w:val="center"/>
            <w:hideMark/>
          </w:tcPr>
          <w:p w14:paraId="370A5571"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2,65</w:t>
            </w:r>
          </w:p>
        </w:tc>
        <w:tc>
          <w:tcPr>
            <w:tcW w:w="0" w:type="auto"/>
            <w:tcBorders>
              <w:top w:val="nil"/>
              <w:left w:val="nil"/>
              <w:bottom w:val="single" w:sz="4" w:space="0" w:color="auto"/>
              <w:right w:val="single" w:sz="4" w:space="0" w:color="auto"/>
            </w:tcBorders>
            <w:shd w:val="clear" w:color="auto" w:fill="auto"/>
            <w:noWrap/>
            <w:vAlign w:val="center"/>
            <w:hideMark/>
          </w:tcPr>
          <w:p w14:paraId="227C95A9"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180,54</w:t>
            </w:r>
          </w:p>
        </w:tc>
        <w:tc>
          <w:tcPr>
            <w:tcW w:w="0" w:type="auto"/>
            <w:tcBorders>
              <w:top w:val="nil"/>
              <w:left w:val="nil"/>
              <w:bottom w:val="single" w:sz="4" w:space="0" w:color="auto"/>
              <w:right w:val="single" w:sz="4" w:space="0" w:color="auto"/>
            </w:tcBorders>
            <w:shd w:val="clear" w:color="auto" w:fill="auto"/>
            <w:noWrap/>
            <w:vAlign w:val="center"/>
            <w:hideMark/>
          </w:tcPr>
          <w:p w14:paraId="2086446C"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289,23</w:t>
            </w:r>
          </w:p>
        </w:tc>
        <w:tc>
          <w:tcPr>
            <w:tcW w:w="0" w:type="auto"/>
            <w:tcBorders>
              <w:top w:val="nil"/>
              <w:left w:val="nil"/>
              <w:bottom w:val="single" w:sz="4" w:space="0" w:color="auto"/>
              <w:right w:val="single" w:sz="4" w:space="0" w:color="auto"/>
            </w:tcBorders>
            <w:shd w:val="clear" w:color="auto" w:fill="auto"/>
            <w:noWrap/>
            <w:vAlign w:val="center"/>
            <w:hideMark/>
          </w:tcPr>
          <w:p w14:paraId="59FB9669"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45,40</w:t>
            </w:r>
          </w:p>
        </w:tc>
        <w:tc>
          <w:tcPr>
            <w:tcW w:w="0" w:type="auto"/>
            <w:tcBorders>
              <w:top w:val="nil"/>
              <w:left w:val="nil"/>
              <w:bottom w:val="single" w:sz="4" w:space="0" w:color="auto"/>
              <w:right w:val="single" w:sz="4" w:space="0" w:color="auto"/>
            </w:tcBorders>
            <w:shd w:val="clear" w:color="auto" w:fill="auto"/>
            <w:noWrap/>
            <w:vAlign w:val="center"/>
            <w:hideMark/>
          </w:tcPr>
          <w:p w14:paraId="23C6164F"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354,74</w:t>
            </w:r>
          </w:p>
        </w:tc>
        <w:tc>
          <w:tcPr>
            <w:tcW w:w="0" w:type="auto"/>
            <w:tcBorders>
              <w:top w:val="nil"/>
              <w:left w:val="nil"/>
              <w:bottom w:val="single" w:sz="4" w:space="0" w:color="auto"/>
              <w:right w:val="single" w:sz="4" w:space="0" w:color="auto"/>
            </w:tcBorders>
            <w:shd w:val="clear" w:color="auto" w:fill="auto"/>
            <w:noWrap/>
            <w:vAlign w:val="center"/>
            <w:hideMark/>
          </w:tcPr>
          <w:p w14:paraId="01529837"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0,99</w:t>
            </w:r>
          </w:p>
        </w:tc>
        <w:tc>
          <w:tcPr>
            <w:tcW w:w="0" w:type="auto"/>
            <w:tcBorders>
              <w:top w:val="nil"/>
              <w:left w:val="nil"/>
              <w:bottom w:val="single" w:sz="4" w:space="0" w:color="auto"/>
              <w:right w:val="single" w:sz="4" w:space="0" w:color="auto"/>
            </w:tcBorders>
            <w:shd w:val="clear" w:color="auto" w:fill="auto"/>
            <w:noWrap/>
            <w:vAlign w:val="center"/>
            <w:hideMark/>
          </w:tcPr>
          <w:p w14:paraId="58A61C58"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9,16</w:t>
            </w:r>
          </w:p>
        </w:tc>
        <w:tc>
          <w:tcPr>
            <w:tcW w:w="0" w:type="auto"/>
            <w:tcBorders>
              <w:top w:val="nil"/>
              <w:left w:val="nil"/>
              <w:bottom w:val="single" w:sz="4" w:space="0" w:color="auto"/>
              <w:right w:val="single" w:sz="4" w:space="0" w:color="auto"/>
            </w:tcBorders>
            <w:shd w:val="clear" w:color="auto" w:fill="auto"/>
            <w:noWrap/>
            <w:vAlign w:val="center"/>
            <w:hideMark/>
          </w:tcPr>
          <w:p w14:paraId="779A35CE"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42,43</w:t>
            </w:r>
          </w:p>
        </w:tc>
        <w:tc>
          <w:tcPr>
            <w:tcW w:w="0" w:type="auto"/>
            <w:tcBorders>
              <w:top w:val="nil"/>
              <w:left w:val="nil"/>
              <w:bottom w:val="single" w:sz="4" w:space="0" w:color="auto"/>
              <w:right w:val="single" w:sz="4" w:space="0" w:color="auto"/>
            </w:tcBorders>
            <w:shd w:val="clear" w:color="auto" w:fill="auto"/>
            <w:noWrap/>
            <w:vAlign w:val="center"/>
            <w:hideMark/>
          </w:tcPr>
          <w:p w14:paraId="720F2355"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925,14</w:t>
            </w:r>
          </w:p>
        </w:tc>
        <w:tc>
          <w:tcPr>
            <w:tcW w:w="0" w:type="auto"/>
            <w:tcBorders>
              <w:top w:val="nil"/>
              <w:left w:val="nil"/>
              <w:bottom w:val="single" w:sz="4" w:space="0" w:color="auto"/>
              <w:right w:val="single" w:sz="4" w:space="0" w:color="auto"/>
            </w:tcBorders>
            <w:shd w:val="clear" w:color="auto" w:fill="auto"/>
            <w:noWrap/>
            <w:vAlign w:val="center"/>
            <w:hideMark/>
          </w:tcPr>
          <w:p w14:paraId="49CB6BB0" w14:textId="77777777" w:rsidR="006F6AE7" w:rsidRPr="006F6AE7" w:rsidRDefault="006F6AE7" w:rsidP="006F6AE7">
            <w:pPr>
              <w:spacing w:before="0" w:after="0"/>
              <w:jc w:val="right"/>
              <w:rPr>
                <w:rFonts w:ascii="Calibri" w:eastAsia="Times New Roman" w:hAnsi="Calibri" w:cs="Calibri"/>
                <w:color w:val="000000"/>
                <w:sz w:val="16"/>
                <w:szCs w:val="16"/>
                <w:lang w:val="en-US" w:eastAsia="en-US"/>
              </w:rPr>
            </w:pPr>
            <w:r w:rsidRPr="006F6AE7">
              <w:rPr>
                <w:rFonts w:ascii="Calibri" w:eastAsia="Times New Roman" w:hAnsi="Calibri" w:cs="Calibri"/>
                <w:color w:val="000000"/>
                <w:sz w:val="16"/>
                <w:szCs w:val="16"/>
                <w:lang w:val="en-US" w:eastAsia="en-US"/>
              </w:rPr>
              <w:t>1,1</w:t>
            </w:r>
          </w:p>
        </w:tc>
      </w:tr>
      <w:tr w:rsidR="006F6AE7" w:rsidRPr="006F6AE7" w14:paraId="7DCDFE36"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C5E0B3"/>
            <w:vAlign w:val="center"/>
            <w:hideMark/>
          </w:tcPr>
          <w:p w14:paraId="4125BE7B"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Total </w:t>
            </w:r>
            <w:proofErr w:type="spellStart"/>
            <w:r w:rsidRPr="006F6AE7">
              <w:rPr>
                <w:rFonts w:ascii="Arial Narrow" w:eastAsia="Times New Roman" w:hAnsi="Arial Narrow" w:cs="Calibri"/>
                <w:b/>
                <w:bCs/>
                <w:color w:val="000000"/>
                <w:sz w:val="16"/>
                <w:szCs w:val="16"/>
                <w:lang w:val="en-US" w:eastAsia="en-US"/>
              </w:rPr>
              <w:t>viande</w:t>
            </w:r>
            <w:proofErr w:type="spellEnd"/>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volaille</w:t>
            </w:r>
            <w:proofErr w:type="spellEnd"/>
          </w:p>
        </w:tc>
        <w:tc>
          <w:tcPr>
            <w:tcW w:w="0" w:type="auto"/>
            <w:tcBorders>
              <w:top w:val="nil"/>
              <w:left w:val="nil"/>
              <w:bottom w:val="single" w:sz="4" w:space="0" w:color="auto"/>
              <w:right w:val="single" w:sz="4" w:space="0" w:color="auto"/>
            </w:tcBorders>
            <w:shd w:val="clear" w:color="000000" w:fill="C5E0B3"/>
            <w:vAlign w:val="center"/>
            <w:hideMark/>
          </w:tcPr>
          <w:p w14:paraId="60093B31"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627,36</w:t>
            </w:r>
          </w:p>
        </w:tc>
        <w:tc>
          <w:tcPr>
            <w:tcW w:w="0" w:type="auto"/>
            <w:tcBorders>
              <w:top w:val="nil"/>
              <w:left w:val="nil"/>
              <w:bottom w:val="single" w:sz="4" w:space="0" w:color="auto"/>
              <w:right w:val="single" w:sz="4" w:space="0" w:color="auto"/>
            </w:tcBorders>
            <w:shd w:val="clear" w:color="000000" w:fill="C5E0B3"/>
            <w:vAlign w:val="center"/>
            <w:hideMark/>
          </w:tcPr>
          <w:p w14:paraId="5D309DB7"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2098,81</w:t>
            </w:r>
          </w:p>
        </w:tc>
        <w:tc>
          <w:tcPr>
            <w:tcW w:w="0" w:type="auto"/>
            <w:tcBorders>
              <w:top w:val="nil"/>
              <w:left w:val="nil"/>
              <w:bottom w:val="single" w:sz="4" w:space="0" w:color="auto"/>
              <w:right w:val="single" w:sz="4" w:space="0" w:color="auto"/>
            </w:tcBorders>
            <w:shd w:val="clear" w:color="000000" w:fill="C5E0B3"/>
            <w:vAlign w:val="center"/>
            <w:hideMark/>
          </w:tcPr>
          <w:p w14:paraId="2D1F6A4C"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4736,07</w:t>
            </w:r>
          </w:p>
        </w:tc>
        <w:tc>
          <w:tcPr>
            <w:tcW w:w="0" w:type="auto"/>
            <w:tcBorders>
              <w:top w:val="nil"/>
              <w:left w:val="nil"/>
              <w:bottom w:val="single" w:sz="4" w:space="0" w:color="auto"/>
              <w:right w:val="single" w:sz="4" w:space="0" w:color="auto"/>
            </w:tcBorders>
            <w:shd w:val="clear" w:color="000000" w:fill="C5E0B3"/>
            <w:vAlign w:val="center"/>
            <w:hideMark/>
          </w:tcPr>
          <w:p w14:paraId="293D9FE8"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1658,57</w:t>
            </w:r>
          </w:p>
        </w:tc>
        <w:tc>
          <w:tcPr>
            <w:tcW w:w="0" w:type="auto"/>
            <w:tcBorders>
              <w:top w:val="nil"/>
              <w:left w:val="nil"/>
              <w:bottom w:val="single" w:sz="4" w:space="0" w:color="auto"/>
              <w:right w:val="single" w:sz="4" w:space="0" w:color="auto"/>
            </w:tcBorders>
            <w:shd w:val="clear" w:color="000000" w:fill="C5E0B3"/>
            <w:vAlign w:val="center"/>
            <w:hideMark/>
          </w:tcPr>
          <w:p w14:paraId="3C2C46E5"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1936,73</w:t>
            </w:r>
          </w:p>
        </w:tc>
        <w:tc>
          <w:tcPr>
            <w:tcW w:w="0" w:type="auto"/>
            <w:tcBorders>
              <w:top w:val="nil"/>
              <w:left w:val="nil"/>
              <w:bottom w:val="single" w:sz="4" w:space="0" w:color="auto"/>
              <w:right w:val="single" w:sz="4" w:space="0" w:color="auto"/>
            </w:tcBorders>
            <w:shd w:val="clear" w:color="000000" w:fill="C5E0B3"/>
            <w:vAlign w:val="center"/>
            <w:hideMark/>
          </w:tcPr>
          <w:p w14:paraId="09A8A134"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251,79</w:t>
            </w:r>
          </w:p>
        </w:tc>
        <w:tc>
          <w:tcPr>
            <w:tcW w:w="0" w:type="auto"/>
            <w:tcBorders>
              <w:top w:val="nil"/>
              <w:left w:val="nil"/>
              <w:bottom w:val="single" w:sz="4" w:space="0" w:color="auto"/>
              <w:right w:val="single" w:sz="4" w:space="0" w:color="auto"/>
            </w:tcBorders>
            <w:shd w:val="clear" w:color="000000" w:fill="C5E0B3"/>
            <w:vAlign w:val="center"/>
            <w:hideMark/>
          </w:tcPr>
          <w:p w14:paraId="253CEB7C"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41,97</w:t>
            </w:r>
          </w:p>
        </w:tc>
        <w:tc>
          <w:tcPr>
            <w:tcW w:w="0" w:type="auto"/>
            <w:tcBorders>
              <w:top w:val="nil"/>
              <w:left w:val="nil"/>
              <w:bottom w:val="single" w:sz="4" w:space="0" w:color="auto"/>
              <w:right w:val="single" w:sz="4" w:space="0" w:color="auto"/>
            </w:tcBorders>
            <w:shd w:val="clear" w:color="000000" w:fill="C5E0B3"/>
            <w:vAlign w:val="center"/>
            <w:hideMark/>
          </w:tcPr>
          <w:p w14:paraId="2D22B23D"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788,02</w:t>
            </w:r>
          </w:p>
        </w:tc>
        <w:tc>
          <w:tcPr>
            <w:tcW w:w="0" w:type="auto"/>
            <w:tcBorders>
              <w:top w:val="nil"/>
              <w:left w:val="nil"/>
              <w:bottom w:val="single" w:sz="4" w:space="0" w:color="auto"/>
              <w:right w:val="single" w:sz="4" w:space="0" w:color="auto"/>
            </w:tcBorders>
            <w:shd w:val="clear" w:color="000000" w:fill="C5E0B3"/>
            <w:vAlign w:val="center"/>
            <w:hideMark/>
          </w:tcPr>
          <w:p w14:paraId="271C9EDC"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12139,33</w:t>
            </w:r>
          </w:p>
        </w:tc>
        <w:tc>
          <w:tcPr>
            <w:tcW w:w="0" w:type="auto"/>
            <w:tcBorders>
              <w:top w:val="nil"/>
              <w:left w:val="nil"/>
              <w:bottom w:val="single" w:sz="4" w:space="0" w:color="auto"/>
              <w:right w:val="single" w:sz="4" w:space="0" w:color="auto"/>
            </w:tcBorders>
            <w:shd w:val="clear" w:color="000000" w:fill="C5E0B3"/>
            <w:vAlign w:val="center"/>
            <w:hideMark/>
          </w:tcPr>
          <w:p w14:paraId="10072974"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14,4</w:t>
            </w:r>
          </w:p>
        </w:tc>
      </w:tr>
      <w:tr w:rsidR="006F6AE7" w:rsidRPr="006F6AE7" w14:paraId="3BA3B90B" w14:textId="77777777" w:rsidTr="006F6AE7">
        <w:trPr>
          <w:trHeight w:val="433"/>
        </w:trPr>
        <w:tc>
          <w:tcPr>
            <w:tcW w:w="0" w:type="auto"/>
            <w:tcBorders>
              <w:top w:val="nil"/>
              <w:left w:val="single" w:sz="4" w:space="0" w:color="auto"/>
              <w:bottom w:val="single" w:sz="4" w:space="0" w:color="auto"/>
              <w:right w:val="single" w:sz="4" w:space="0" w:color="auto"/>
            </w:tcBorders>
            <w:shd w:val="clear" w:color="000000" w:fill="A8D08D"/>
            <w:vAlign w:val="center"/>
            <w:hideMark/>
          </w:tcPr>
          <w:p w14:paraId="629E4ADC"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proofErr w:type="spellStart"/>
            <w:r w:rsidRPr="006F6AE7">
              <w:rPr>
                <w:rFonts w:ascii="Arial Narrow" w:eastAsia="Times New Roman" w:hAnsi="Arial Narrow" w:cs="Calibri"/>
                <w:b/>
                <w:bCs/>
                <w:color w:val="000000"/>
                <w:sz w:val="16"/>
                <w:szCs w:val="16"/>
                <w:lang w:val="en-US" w:eastAsia="en-US"/>
              </w:rPr>
              <w:t>Quantité</w:t>
            </w:r>
            <w:proofErr w:type="spellEnd"/>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totale</w:t>
            </w:r>
            <w:proofErr w:type="spellEnd"/>
            <w:r w:rsidRPr="006F6AE7">
              <w:rPr>
                <w:rFonts w:ascii="Arial Narrow" w:eastAsia="Times New Roman" w:hAnsi="Arial Narrow" w:cs="Calibri"/>
                <w:b/>
                <w:bCs/>
                <w:color w:val="000000"/>
                <w:sz w:val="16"/>
                <w:szCs w:val="16"/>
                <w:lang w:val="en-US" w:eastAsia="en-US"/>
              </w:rPr>
              <w:t xml:space="preserve"> </w:t>
            </w:r>
            <w:proofErr w:type="spellStart"/>
            <w:r w:rsidRPr="006F6AE7">
              <w:rPr>
                <w:rFonts w:ascii="Arial Narrow" w:eastAsia="Times New Roman" w:hAnsi="Arial Narrow" w:cs="Calibri"/>
                <w:b/>
                <w:bCs/>
                <w:color w:val="000000"/>
                <w:sz w:val="16"/>
                <w:szCs w:val="16"/>
                <w:lang w:val="en-US" w:eastAsia="en-US"/>
              </w:rPr>
              <w:t>viande</w:t>
            </w:r>
            <w:proofErr w:type="spellEnd"/>
          </w:p>
        </w:tc>
        <w:tc>
          <w:tcPr>
            <w:tcW w:w="0" w:type="auto"/>
            <w:tcBorders>
              <w:top w:val="nil"/>
              <w:left w:val="nil"/>
              <w:bottom w:val="single" w:sz="4" w:space="0" w:color="auto"/>
              <w:right w:val="single" w:sz="4" w:space="0" w:color="auto"/>
            </w:tcBorders>
            <w:shd w:val="clear" w:color="000000" w:fill="A8D08D"/>
            <w:vAlign w:val="center"/>
            <w:hideMark/>
          </w:tcPr>
          <w:p w14:paraId="6DAAD3D4"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11355,36</w:t>
            </w:r>
          </w:p>
        </w:tc>
        <w:tc>
          <w:tcPr>
            <w:tcW w:w="0" w:type="auto"/>
            <w:tcBorders>
              <w:top w:val="nil"/>
              <w:left w:val="nil"/>
              <w:bottom w:val="single" w:sz="4" w:space="0" w:color="auto"/>
              <w:right w:val="single" w:sz="4" w:space="0" w:color="auto"/>
            </w:tcBorders>
            <w:shd w:val="clear" w:color="000000" w:fill="A8D08D"/>
            <w:vAlign w:val="center"/>
            <w:hideMark/>
          </w:tcPr>
          <w:p w14:paraId="4D8D5A29"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13013,01</w:t>
            </w:r>
          </w:p>
        </w:tc>
        <w:tc>
          <w:tcPr>
            <w:tcW w:w="0" w:type="auto"/>
            <w:tcBorders>
              <w:top w:val="nil"/>
              <w:left w:val="nil"/>
              <w:bottom w:val="single" w:sz="4" w:space="0" w:color="auto"/>
              <w:right w:val="single" w:sz="4" w:space="0" w:color="auto"/>
            </w:tcBorders>
            <w:shd w:val="clear" w:color="000000" w:fill="A8D08D"/>
            <w:vAlign w:val="center"/>
            <w:hideMark/>
          </w:tcPr>
          <w:p w14:paraId="42C8B155"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20456,83</w:t>
            </w:r>
          </w:p>
        </w:tc>
        <w:tc>
          <w:tcPr>
            <w:tcW w:w="0" w:type="auto"/>
            <w:tcBorders>
              <w:top w:val="nil"/>
              <w:left w:val="nil"/>
              <w:bottom w:val="single" w:sz="4" w:space="0" w:color="auto"/>
              <w:right w:val="single" w:sz="4" w:space="0" w:color="auto"/>
            </w:tcBorders>
            <w:shd w:val="clear" w:color="000000" w:fill="A8D08D"/>
            <w:vAlign w:val="center"/>
            <w:hideMark/>
          </w:tcPr>
          <w:p w14:paraId="2847ECF0"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12099,94</w:t>
            </w:r>
          </w:p>
        </w:tc>
        <w:tc>
          <w:tcPr>
            <w:tcW w:w="0" w:type="auto"/>
            <w:tcBorders>
              <w:top w:val="nil"/>
              <w:left w:val="nil"/>
              <w:bottom w:val="single" w:sz="4" w:space="0" w:color="auto"/>
              <w:right w:val="single" w:sz="4" w:space="0" w:color="auto"/>
            </w:tcBorders>
            <w:shd w:val="clear" w:color="000000" w:fill="A8D08D"/>
            <w:vAlign w:val="center"/>
            <w:hideMark/>
          </w:tcPr>
          <w:p w14:paraId="6A596B9B"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12654,68</w:t>
            </w:r>
          </w:p>
        </w:tc>
        <w:tc>
          <w:tcPr>
            <w:tcW w:w="0" w:type="auto"/>
            <w:tcBorders>
              <w:top w:val="nil"/>
              <w:left w:val="nil"/>
              <w:bottom w:val="single" w:sz="4" w:space="0" w:color="auto"/>
              <w:right w:val="single" w:sz="4" w:space="0" w:color="auto"/>
            </w:tcBorders>
            <w:shd w:val="clear" w:color="000000" w:fill="A8D08D"/>
            <w:vAlign w:val="center"/>
            <w:hideMark/>
          </w:tcPr>
          <w:p w14:paraId="038210E6"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6653,71</w:t>
            </w:r>
          </w:p>
        </w:tc>
        <w:tc>
          <w:tcPr>
            <w:tcW w:w="0" w:type="auto"/>
            <w:tcBorders>
              <w:top w:val="nil"/>
              <w:left w:val="nil"/>
              <w:bottom w:val="single" w:sz="4" w:space="0" w:color="auto"/>
              <w:right w:val="single" w:sz="4" w:space="0" w:color="auto"/>
            </w:tcBorders>
            <w:shd w:val="clear" w:color="000000" w:fill="A8D08D"/>
            <w:vAlign w:val="center"/>
            <w:hideMark/>
          </w:tcPr>
          <w:p w14:paraId="2FCEF723"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4029,01</w:t>
            </w:r>
          </w:p>
        </w:tc>
        <w:tc>
          <w:tcPr>
            <w:tcW w:w="0" w:type="auto"/>
            <w:tcBorders>
              <w:top w:val="nil"/>
              <w:left w:val="nil"/>
              <w:bottom w:val="single" w:sz="4" w:space="0" w:color="auto"/>
              <w:right w:val="single" w:sz="4" w:space="0" w:color="auto"/>
            </w:tcBorders>
            <w:shd w:val="clear" w:color="000000" w:fill="A8D08D"/>
            <w:vAlign w:val="center"/>
            <w:hideMark/>
          </w:tcPr>
          <w:p w14:paraId="31EBBA4E"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4243,97</w:t>
            </w:r>
          </w:p>
        </w:tc>
        <w:tc>
          <w:tcPr>
            <w:tcW w:w="0" w:type="auto"/>
            <w:tcBorders>
              <w:top w:val="nil"/>
              <w:left w:val="nil"/>
              <w:bottom w:val="single" w:sz="4" w:space="0" w:color="auto"/>
              <w:right w:val="single" w:sz="4" w:space="0" w:color="auto"/>
            </w:tcBorders>
            <w:shd w:val="clear" w:color="000000" w:fill="A8D08D"/>
            <w:vAlign w:val="center"/>
            <w:hideMark/>
          </w:tcPr>
          <w:p w14:paraId="3B570BD7"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84506,52</w:t>
            </w:r>
          </w:p>
        </w:tc>
        <w:tc>
          <w:tcPr>
            <w:tcW w:w="0" w:type="auto"/>
            <w:tcBorders>
              <w:top w:val="nil"/>
              <w:left w:val="nil"/>
              <w:bottom w:val="single" w:sz="4" w:space="0" w:color="auto"/>
              <w:right w:val="single" w:sz="4" w:space="0" w:color="auto"/>
            </w:tcBorders>
            <w:shd w:val="clear" w:color="000000" w:fill="A8D08D"/>
            <w:vAlign w:val="center"/>
            <w:hideMark/>
          </w:tcPr>
          <w:p w14:paraId="156E1837"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100</w:t>
            </w:r>
          </w:p>
        </w:tc>
      </w:tr>
      <w:tr w:rsidR="006F6AE7" w:rsidRPr="006F6AE7" w14:paraId="4E7EC861" w14:textId="77777777" w:rsidTr="006F6AE7">
        <w:trPr>
          <w:trHeight w:val="216"/>
        </w:trPr>
        <w:tc>
          <w:tcPr>
            <w:tcW w:w="0" w:type="auto"/>
            <w:tcBorders>
              <w:top w:val="nil"/>
              <w:left w:val="single" w:sz="4" w:space="0" w:color="auto"/>
              <w:bottom w:val="single" w:sz="4" w:space="0" w:color="auto"/>
              <w:right w:val="single" w:sz="4" w:space="0" w:color="auto"/>
            </w:tcBorders>
            <w:shd w:val="clear" w:color="000000" w:fill="A8D08D"/>
            <w:vAlign w:val="center"/>
            <w:hideMark/>
          </w:tcPr>
          <w:p w14:paraId="12FEA447" w14:textId="77777777" w:rsidR="006F6AE7" w:rsidRPr="006F6AE7" w:rsidRDefault="006F6AE7" w:rsidP="006F6AE7">
            <w:pPr>
              <w:spacing w:before="0" w:after="0"/>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xml:space="preserve">Part des </w:t>
            </w:r>
            <w:proofErr w:type="spellStart"/>
            <w:r w:rsidRPr="006F6AE7">
              <w:rPr>
                <w:rFonts w:ascii="Arial Narrow" w:eastAsia="Times New Roman" w:hAnsi="Arial Narrow" w:cs="Calibri"/>
                <w:b/>
                <w:bCs/>
                <w:color w:val="000000"/>
                <w:sz w:val="16"/>
                <w:szCs w:val="16"/>
                <w:lang w:val="en-US" w:eastAsia="en-US"/>
              </w:rPr>
              <w:t>région</w:t>
            </w:r>
            <w:proofErr w:type="spellEnd"/>
            <w:r w:rsidRPr="006F6AE7">
              <w:rPr>
                <w:rFonts w:ascii="Arial Narrow" w:eastAsia="Times New Roman" w:hAnsi="Arial Narrow" w:cs="Calibri"/>
                <w:b/>
                <w:bCs/>
                <w:color w:val="000000"/>
                <w:sz w:val="16"/>
                <w:szCs w:val="16"/>
                <w:lang w:val="en-US" w:eastAsia="en-US"/>
              </w:rPr>
              <w:t xml:space="preserve"> (%)</w:t>
            </w:r>
          </w:p>
        </w:tc>
        <w:tc>
          <w:tcPr>
            <w:tcW w:w="0" w:type="auto"/>
            <w:tcBorders>
              <w:top w:val="nil"/>
              <w:left w:val="nil"/>
              <w:bottom w:val="single" w:sz="4" w:space="0" w:color="auto"/>
              <w:right w:val="single" w:sz="4" w:space="0" w:color="auto"/>
            </w:tcBorders>
            <w:shd w:val="clear" w:color="000000" w:fill="A8D08D"/>
            <w:vAlign w:val="center"/>
            <w:hideMark/>
          </w:tcPr>
          <w:p w14:paraId="4DF103FF"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13,4</w:t>
            </w:r>
          </w:p>
        </w:tc>
        <w:tc>
          <w:tcPr>
            <w:tcW w:w="0" w:type="auto"/>
            <w:tcBorders>
              <w:top w:val="nil"/>
              <w:left w:val="nil"/>
              <w:bottom w:val="single" w:sz="4" w:space="0" w:color="auto"/>
              <w:right w:val="single" w:sz="4" w:space="0" w:color="auto"/>
            </w:tcBorders>
            <w:shd w:val="clear" w:color="000000" w:fill="A8D08D"/>
            <w:vAlign w:val="center"/>
            <w:hideMark/>
          </w:tcPr>
          <w:p w14:paraId="32331D10"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15,4</w:t>
            </w:r>
          </w:p>
        </w:tc>
        <w:tc>
          <w:tcPr>
            <w:tcW w:w="0" w:type="auto"/>
            <w:tcBorders>
              <w:top w:val="nil"/>
              <w:left w:val="nil"/>
              <w:bottom w:val="single" w:sz="4" w:space="0" w:color="auto"/>
              <w:right w:val="single" w:sz="4" w:space="0" w:color="auto"/>
            </w:tcBorders>
            <w:shd w:val="clear" w:color="000000" w:fill="A8D08D"/>
            <w:vAlign w:val="center"/>
            <w:hideMark/>
          </w:tcPr>
          <w:p w14:paraId="6DEEB6F7"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24,2</w:t>
            </w:r>
          </w:p>
        </w:tc>
        <w:tc>
          <w:tcPr>
            <w:tcW w:w="0" w:type="auto"/>
            <w:tcBorders>
              <w:top w:val="nil"/>
              <w:left w:val="nil"/>
              <w:bottom w:val="single" w:sz="4" w:space="0" w:color="auto"/>
              <w:right w:val="single" w:sz="4" w:space="0" w:color="auto"/>
            </w:tcBorders>
            <w:shd w:val="clear" w:color="000000" w:fill="A8D08D"/>
            <w:vAlign w:val="center"/>
            <w:hideMark/>
          </w:tcPr>
          <w:p w14:paraId="79EE1EDC"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14,3</w:t>
            </w:r>
          </w:p>
        </w:tc>
        <w:tc>
          <w:tcPr>
            <w:tcW w:w="0" w:type="auto"/>
            <w:tcBorders>
              <w:top w:val="nil"/>
              <w:left w:val="nil"/>
              <w:bottom w:val="single" w:sz="4" w:space="0" w:color="auto"/>
              <w:right w:val="single" w:sz="4" w:space="0" w:color="auto"/>
            </w:tcBorders>
            <w:shd w:val="clear" w:color="000000" w:fill="A8D08D"/>
            <w:vAlign w:val="center"/>
            <w:hideMark/>
          </w:tcPr>
          <w:p w14:paraId="3F22C4F3"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15,0</w:t>
            </w:r>
          </w:p>
        </w:tc>
        <w:tc>
          <w:tcPr>
            <w:tcW w:w="0" w:type="auto"/>
            <w:tcBorders>
              <w:top w:val="nil"/>
              <w:left w:val="nil"/>
              <w:bottom w:val="single" w:sz="4" w:space="0" w:color="auto"/>
              <w:right w:val="single" w:sz="4" w:space="0" w:color="auto"/>
            </w:tcBorders>
            <w:shd w:val="clear" w:color="000000" w:fill="A8D08D"/>
            <w:vAlign w:val="center"/>
            <w:hideMark/>
          </w:tcPr>
          <w:p w14:paraId="33EA6ED4"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7,9</w:t>
            </w:r>
          </w:p>
        </w:tc>
        <w:tc>
          <w:tcPr>
            <w:tcW w:w="0" w:type="auto"/>
            <w:tcBorders>
              <w:top w:val="nil"/>
              <w:left w:val="nil"/>
              <w:bottom w:val="single" w:sz="4" w:space="0" w:color="auto"/>
              <w:right w:val="single" w:sz="4" w:space="0" w:color="auto"/>
            </w:tcBorders>
            <w:shd w:val="clear" w:color="000000" w:fill="A8D08D"/>
            <w:vAlign w:val="center"/>
            <w:hideMark/>
          </w:tcPr>
          <w:p w14:paraId="43AA789B"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4,8</w:t>
            </w:r>
          </w:p>
        </w:tc>
        <w:tc>
          <w:tcPr>
            <w:tcW w:w="0" w:type="auto"/>
            <w:tcBorders>
              <w:top w:val="nil"/>
              <w:left w:val="nil"/>
              <w:bottom w:val="single" w:sz="4" w:space="0" w:color="auto"/>
              <w:right w:val="single" w:sz="4" w:space="0" w:color="auto"/>
            </w:tcBorders>
            <w:shd w:val="clear" w:color="000000" w:fill="A8D08D"/>
            <w:vAlign w:val="center"/>
            <w:hideMark/>
          </w:tcPr>
          <w:p w14:paraId="7DE1B7FC"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5,0</w:t>
            </w:r>
          </w:p>
        </w:tc>
        <w:tc>
          <w:tcPr>
            <w:tcW w:w="0" w:type="auto"/>
            <w:tcBorders>
              <w:top w:val="nil"/>
              <w:left w:val="nil"/>
              <w:bottom w:val="single" w:sz="4" w:space="0" w:color="auto"/>
              <w:right w:val="single" w:sz="4" w:space="0" w:color="auto"/>
            </w:tcBorders>
            <w:shd w:val="clear" w:color="000000" w:fill="A8D08D"/>
            <w:vAlign w:val="center"/>
            <w:hideMark/>
          </w:tcPr>
          <w:p w14:paraId="575C2B0B"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100</w:t>
            </w:r>
          </w:p>
        </w:tc>
        <w:tc>
          <w:tcPr>
            <w:tcW w:w="0" w:type="auto"/>
            <w:tcBorders>
              <w:top w:val="nil"/>
              <w:left w:val="nil"/>
              <w:bottom w:val="single" w:sz="4" w:space="0" w:color="auto"/>
              <w:right w:val="single" w:sz="4" w:space="0" w:color="auto"/>
            </w:tcBorders>
            <w:shd w:val="clear" w:color="000000" w:fill="A8D08D"/>
            <w:vAlign w:val="center"/>
            <w:hideMark/>
          </w:tcPr>
          <w:p w14:paraId="05EC1F70" w14:textId="77777777" w:rsidR="006F6AE7" w:rsidRPr="006F6AE7" w:rsidRDefault="006F6AE7" w:rsidP="006F6AE7">
            <w:pPr>
              <w:spacing w:before="0" w:after="0"/>
              <w:jc w:val="right"/>
              <w:rPr>
                <w:rFonts w:ascii="Arial Narrow" w:eastAsia="Times New Roman" w:hAnsi="Arial Narrow" w:cs="Calibri"/>
                <w:b/>
                <w:bCs/>
                <w:color w:val="000000"/>
                <w:sz w:val="16"/>
                <w:szCs w:val="16"/>
                <w:lang w:val="en-US" w:eastAsia="en-US"/>
              </w:rPr>
            </w:pPr>
            <w:r w:rsidRPr="006F6AE7">
              <w:rPr>
                <w:rFonts w:ascii="Arial Narrow" w:eastAsia="Times New Roman" w:hAnsi="Arial Narrow" w:cs="Calibri"/>
                <w:b/>
                <w:bCs/>
                <w:color w:val="000000"/>
                <w:sz w:val="16"/>
                <w:szCs w:val="16"/>
                <w:lang w:val="en-US" w:eastAsia="en-US"/>
              </w:rPr>
              <w:t> </w:t>
            </w:r>
          </w:p>
        </w:tc>
      </w:tr>
    </w:tbl>
    <w:p w14:paraId="36041AB2" w14:textId="77777777" w:rsidR="001C4098" w:rsidRPr="00F90D7A" w:rsidRDefault="001C4098" w:rsidP="001C4098">
      <w:pPr>
        <w:spacing w:before="0" w:after="0"/>
        <w:rPr>
          <w:rFonts w:ascii="Arial Narrow" w:hAnsi="Arial Narrow"/>
          <w:b/>
          <w:sz w:val="18"/>
          <w:szCs w:val="20"/>
        </w:rPr>
      </w:pPr>
      <w:r w:rsidRPr="00F90D7A">
        <w:rPr>
          <w:rFonts w:ascii="Arial Narrow" w:hAnsi="Arial Narrow"/>
          <w:b/>
          <w:sz w:val="18"/>
          <w:szCs w:val="20"/>
        </w:rPr>
        <w:t>Source : CPS/SDR_EAC2021/2022</w:t>
      </w:r>
    </w:p>
    <w:p w14:paraId="4018C03D" w14:textId="7CBADE40" w:rsidR="001C4098" w:rsidRPr="001C4098" w:rsidRDefault="001C4098" w:rsidP="001C4098">
      <w:pPr>
        <w:spacing w:before="240" w:after="0"/>
        <w:rPr>
          <w:rFonts w:ascii="Arial Narrow" w:hAnsi="Arial Narrow"/>
          <w:bCs/>
          <w:color w:val="000000"/>
        </w:rPr>
      </w:pPr>
      <w:r w:rsidRPr="00F90D7A">
        <w:rPr>
          <w:rFonts w:ascii="Arial Narrow" w:hAnsi="Arial Narrow"/>
          <w:bCs/>
          <w:color w:val="000000"/>
        </w:rPr>
        <w:t xml:space="preserve">Cette quantité de viande non contrôlée ne prend pas en compte les nombreux abattages de volailles effectués au niveau des marchés qui échappent à tout contrôle vétérinaire. Il est à signaler que ce phénomène prend une grande ampleur dans les villes et la prise en compte des quantités de chair qui y sont issues, estimées, pourrait revoir à la hausse le niveau des quantités de viandes non contrôlées. </w:t>
      </w:r>
      <w:r w:rsidRPr="00F90D7A">
        <w:rPr>
          <w:rFonts w:ascii="Arial Narrow" w:hAnsi="Arial Narrow"/>
          <w:bCs/>
        </w:rPr>
        <w:t>Cette situation porte atteinte à la santé des consommateurs.</w:t>
      </w:r>
    </w:p>
    <w:p w14:paraId="049E30CF" w14:textId="77777777" w:rsidR="00D20948" w:rsidRPr="006728BA" w:rsidRDefault="00D20948" w:rsidP="00FB31D2">
      <w:pPr>
        <w:pStyle w:val="Paragraphedeliste"/>
        <w:numPr>
          <w:ilvl w:val="0"/>
          <w:numId w:val="21"/>
        </w:numPr>
        <w:spacing w:before="240" w:after="120" w:line="240" w:lineRule="auto"/>
        <w:ind w:left="851" w:hanging="284"/>
        <w:contextualSpacing w:val="0"/>
        <w:jc w:val="left"/>
        <w:rPr>
          <w:rFonts w:ascii="Times New Roman" w:hAnsi="Times New Roman"/>
          <w:b/>
          <w:color w:val="7030A0"/>
          <w:lang w:eastAsia="en-US"/>
        </w:rPr>
      </w:pPr>
      <w:r w:rsidRPr="006728BA">
        <w:rPr>
          <w:rFonts w:ascii="Times New Roman" w:hAnsi="Times New Roman"/>
          <w:b/>
          <w:color w:val="7030A0"/>
          <w:sz w:val="24"/>
          <w:szCs w:val="24"/>
          <w:lang w:eastAsia="en-US"/>
        </w:rPr>
        <w:t>Production totale de viande estimée (Contrôlée et non contrôlée) et son évolution</w:t>
      </w:r>
    </w:p>
    <w:p w14:paraId="43C335A3" w14:textId="7AC2CB50" w:rsidR="00D20948" w:rsidRPr="009E1EFB" w:rsidRDefault="00D20948" w:rsidP="00D20948">
      <w:pPr>
        <w:spacing w:after="0"/>
        <w:rPr>
          <w:rFonts w:ascii="Times New Roman" w:hAnsi="Times New Roman"/>
          <w:bCs/>
        </w:rPr>
      </w:pPr>
      <w:r w:rsidRPr="005865C8">
        <w:rPr>
          <w:rFonts w:ascii="Times New Roman" w:hAnsi="Times New Roman"/>
          <w:bCs/>
        </w:rPr>
        <w:t>En 20</w:t>
      </w:r>
      <w:r w:rsidR="0067110B">
        <w:rPr>
          <w:rFonts w:ascii="Times New Roman" w:hAnsi="Times New Roman"/>
          <w:bCs/>
        </w:rPr>
        <w:t>21</w:t>
      </w:r>
      <w:r w:rsidRPr="005865C8">
        <w:rPr>
          <w:rFonts w:ascii="Times New Roman" w:hAnsi="Times New Roman"/>
          <w:bCs/>
        </w:rPr>
        <w:t xml:space="preserve">, la production totale de viande au Mali est de </w:t>
      </w:r>
      <w:r w:rsidR="009E1EFB" w:rsidRPr="009E1EFB">
        <w:rPr>
          <w:rFonts w:ascii="Times New Roman" w:hAnsi="Times New Roman"/>
          <w:bCs/>
        </w:rPr>
        <w:t>165 113,13</w:t>
      </w:r>
      <w:r w:rsidR="009E1EFB">
        <w:rPr>
          <w:rFonts w:ascii="Times New Roman" w:hAnsi="Times New Roman"/>
          <w:bCs/>
        </w:rPr>
        <w:t xml:space="preserve"> </w:t>
      </w:r>
      <w:r w:rsidR="0067110B">
        <w:rPr>
          <w:rFonts w:ascii="Times New Roman" w:hAnsi="Times New Roman"/>
          <w:bCs/>
        </w:rPr>
        <w:t>tonnes contre</w:t>
      </w:r>
      <w:r w:rsidR="009E1EFB">
        <w:rPr>
          <w:rFonts w:ascii="Times New Roman" w:hAnsi="Times New Roman"/>
          <w:bCs/>
        </w:rPr>
        <w:t xml:space="preserve"> </w:t>
      </w:r>
      <w:r w:rsidRPr="005865C8">
        <w:rPr>
          <w:rFonts w:ascii="Times New Roman" w:hAnsi="Times New Roman"/>
          <w:bCs/>
        </w:rPr>
        <w:t>1</w:t>
      </w:r>
      <w:r>
        <w:rPr>
          <w:rFonts w:ascii="Times New Roman" w:hAnsi="Times New Roman"/>
          <w:bCs/>
        </w:rPr>
        <w:t>77 184,76</w:t>
      </w:r>
      <w:r w:rsidRPr="005865C8">
        <w:rPr>
          <w:rFonts w:ascii="Times New Roman" w:hAnsi="Times New Roman"/>
          <w:bCs/>
        </w:rPr>
        <w:t xml:space="preserve"> tonnes en </w:t>
      </w:r>
      <w:r>
        <w:rPr>
          <w:rFonts w:ascii="Times New Roman" w:hAnsi="Times New Roman"/>
          <w:bCs/>
        </w:rPr>
        <w:t>2020</w:t>
      </w:r>
      <w:r w:rsidR="009E1EFB">
        <w:rPr>
          <w:rFonts w:ascii="Times New Roman" w:hAnsi="Times New Roman"/>
          <w:bCs/>
        </w:rPr>
        <w:t xml:space="preserve"> dont une baisse de 6,81%. Cette production est composée de</w:t>
      </w:r>
      <w:r w:rsidRPr="00FB1E4E">
        <w:rPr>
          <w:rFonts w:ascii="Times New Roman" w:hAnsi="Times New Roman"/>
          <w:bCs/>
        </w:rPr>
        <w:t> </w:t>
      </w:r>
      <w:r w:rsidR="009E1EFB" w:rsidRPr="009E1EFB">
        <w:rPr>
          <w:rFonts w:ascii="Times New Roman" w:hAnsi="Times New Roman"/>
          <w:bCs/>
        </w:rPr>
        <w:t>80 606,61</w:t>
      </w:r>
      <w:r w:rsidR="009E1EFB">
        <w:rPr>
          <w:rFonts w:ascii="Times New Roman" w:hAnsi="Times New Roman"/>
          <w:bCs/>
        </w:rPr>
        <w:t xml:space="preserve"> </w:t>
      </w:r>
      <w:r w:rsidRPr="00FB1E4E">
        <w:rPr>
          <w:rFonts w:ascii="Times New Roman" w:hAnsi="Times New Roman"/>
          <w:bCs/>
        </w:rPr>
        <w:t xml:space="preserve">tonnes de </w:t>
      </w:r>
      <w:r>
        <w:rPr>
          <w:rFonts w:ascii="Times New Roman" w:hAnsi="Times New Roman"/>
          <w:bCs/>
        </w:rPr>
        <w:t>v</w:t>
      </w:r>
      <w:r w:rsidRPr="00FB1E4E">
        <w:rPr>
          <w:rFonts w:ascii="Times New Roman" w:hAnsi="Times New Roman"/>
          <w:bCs/>
        </w:rPr>
        <w:t>iande contrôlée </w:t>
      </w:r>
      <w:r>
        <w:rPr>
          <w:rFonts w:ascii="Times New Roman" w:hAnsi="Times New Roman"/>
          <w:bCs/>
        </w:rPr>
        <w:t xml:space="preserve">soit </w:t>
      </w:r>
      <w:r w:rsidR="009E1EFB">
        <w:rPr>
          <w:rFonts w:ascii="Times New Roman" w:hAnsi="Times New Roman"/>
          <w:bCs/>
        </w:rPr>
        <w:t>48,82</w:t>
      </w:r>
      <w:r>
        <w:rPr>
          <w:rFonts w:ascii="Times New Roman" w:hAnsi="Times New Roman"/>
          <w:bCs/>
        </w:rPr>
        <w:t xml:space="preserve">% </w:t>
      </w:r>
      <w:r w:rsidRPr="00FB1E4E">
        <w:rPr>
          <w:rFonts w:ascii="Times New Roman" w:hAnsi="Times New Roman"/>
          <w:bCs/>
        </w:rPr>
        <w:t xml:space="preserve">et </w:t>
      </w:r>
      <w:r w:rsidR="009E1EFB" w:rsidRPr="009E1EFB">
        <w:rPr>
          <w:rFonts w:ascii="Times New Roman" w:hAnsi="Times New Roman"/>
          <w:bCs/>
        </w:rPr>
        <w:t>84506,52</w:t>
      </w:r>
      <w:r w:rsidR="009E1EFB">
        <w:rPr>
          <w:rFonts w:ascii="Times New Roman" w:hAnsi="Times New Roman"/>
          <w:bCs/>
        </w:rPr>
        <w:t xml:space="preserve"> </w:t>
      </w:r>
      <w:r w:rsidRPr="00FB1E4E">
        <w:rPr>
          <w:rFonts w:ascii="Times New Roman" w:hAnsi="Times New Roman"/>
          <w:bCs/>
        </w:rPr>
        <w:t xml:space="preserve">tonnes </w:t>
      </w:r>
      <w:r>
        <w:rPr>
          <w:rFonts w:ascii="Times New Roman" w:hAnsi="Times New Roman"/>
          <w:bCs/>
        </w:rPr>
        <w:t>de v</w:t>
      </w:r>
      <w:r w:rsidRPr="00FB1E4E">
        <w:rPr>
          <w:rFonts w:ascii="Times New Roman" w:hAnsi="Times New Roman"/>
          <w:bCs/>
        </w:rPr>
        <w:t>iande</w:t>
      </w:r>
      <w:r>
        <w:rPr>
          <w:rFonts w:ascii="Times New Roman" w:hAnsi="Times New Roman"/>
          <w:bCs/>
        </w:rPr>
        <w:t xml:space="preserve"> non contrôlée, soit </w:t>
      </w:r>
      <w:r w:rsidR="009E1EFB">
        <w:rPr>
          <w:rFonts w:ascii="Times New Roman" w:hAnsi="Times New Roman"/>
          <w:bCs/>
        </w:rPr>
        <w:t>51,18</w:t>
      </w:r>
      <w:r>
        <w:rPr>
          <w:rFonts w:ascii="Times New Roman" w:hAnsi="Times New Roman"/>
          <w:bCs/>
        </w:rPr>
        <w:t>%</w:t>
      </w:r>
      <w:r w:rsidRPr="00C0016D">
        <w:rPr>
          <w:rFonts w:ascii="Times New Roman" w:hAnsi="Times New Roman"/>
          <w:bCs/>
        </w:rPr>
        <w:t xml:space="preserve"> </w:t>
      </w:r>
      <w:r w:rsidRPr="00FB1E4E">
        <w:rPr>
          <w:rFonts w:ascii="Times New Roman" w:hAnsi="Times New Roman"/>
          <w:bCs/>
        </w:rPr>
        <w:t>issue des abattages familiaux et communautaires</w:t>
      </w:r>
      <w:r>
        <w:rPr>
          <w:rFonts w:ascii="Times New Roman" w:hAnsi="Times New Roman"/>
          <w:bCs/>
        </w:rPr>
        <w:t>.</w:t>
      </w:r>
    </w:p>
    <w:p w14:paraId="399A6BD8" w14:textId="77777777" w:rsidR="00A15BC8" w:rsidRDefault="00A15BC8" w:rsidP="00D20948">
      <w:pPr>
        <w:rPr>
          <w:rFonts w:ascii="Times New Roman" w:hAnsi="Times New Roman"/>
          <w:b/>
        </w:rPr>
      </w:pPr>
      <w:bookmarkStart w:id="91" w:name="_Toc84245799"/>
    </w:p>
    <w:p w14:paraId="3FA5F3CC" w14:textId="77777777" w:rsidR="00A15BC8" w:rsidRDefault="00A15BC8" w:rsidP="00D20948">
      <w:pPr>
        <w:rPr>
          <w:rFonts w:ascii="Times New Roman" w:hAnsi="Times New Roman"/>
          <w:b/>
        </w:rPr>
      </w:pPr>
    </w:p>
    <w:p w14:paraId="346F7E43" w14:textId="77777777" w:rsidR="00A15BC8" w:rsidRDefault="00A15BC8" w:rsidP="00D20948">
      <w:pPr>
        <w:rPr>
          <w:rFonts w:ascii="Times New Roman" w:hAnsi="Times New Roman"/>
          <w:b/>
        </w:rPr>
      </w:pPr>
    </w:p>
    <w:p w14:paraId="0AA5145E" w14:textId="76348D40" w:rsidR="00A15BC8" w:rsidRDefault="009E1EFB" w:rsidP="009E1EFB">
      <w:pPr>
        <w:spacing w:before="0" w:after="0"/>
        <w:jc w:val="left"/>
        <w:rPr>
          <w:rFonts w:ascii="Times New Roman" w:hAnsi="Times New Roman"/>
          <w:b/>
        </w:rPr>
      </w:pPr>
      <w:r>
        <w:rPr>
          <w:rFonts w:ascii="Times New Roman" w:hAnsi="Times New Roman"/>
          <w:b/>
        </w:rPr>
        <w:br w:type="page"/>
      </w:r>
    </w:p>
    <w:p w14:paraId="32ED9026" w14:textId="5FE18013" w:rsidR="00D20948" w:rsidRDefault="00D20948" w:rsidP="00D20948">
      <w:pPr>
        <w:rPr>
          <w:rFonts w:ascii="Times New Roman" w:hAnsi="Times New Roman"/>
          <w:b/>
          <w:bCs/>
        </w:rPr>
      </w:pPr>
      <w:r w:rsidRPr="006728BA">
        <w:rPr>
          <w:rFonts w:ascii="Times New Roman" w:hAnsi="Times New Roman"/>
          <w:b/>
        </w:rPr>
        <w:lastRenderedPageBreak/>
        <w:t xml:space="preserve">Tableau </w:t>
      </w:r>
      <w:r w:rsidRPr="006728BA">
        <w:rPr>
          <w:rFonts w:ascii="Times New Roman" w:hAnsi="Times New Roman"/>
          <w:b/>
        </w:rPr>
        <w:fldChar w:fldCharType="begin"/>
      </w:r>
      <w:r w:rsidRPr="006728BA">
        <w:rPr>
          <w:rFonts w:ascii="Times New Roman" w:hAnsi="Times New Roman"/>
          <w:b/>
        </w:rPr>
        <w:instrText xml:space="preserve"> SEQ Tableau \* ARABIC </w:instrText>
      </w:r>
      <w:r w:rsidRPr="006728BA">
        <w:rPr>
          <w:rFonts w:ascii="Times New Roman" w:hAnsi="Times New Roman"/>
          <w:b/>
        </w:rPr>
        <w:fldChar w:fldCharType="separate"/>
      </w:r>
      <w:r w:rsidRPr="006728BA">
        <w:rPr>
          <w:rFonts w:ascii="Times New Roman" w:hAnsi="Times New Roman"/>
          <w:b/>
          <w:noProof/>
        </w:rPr>
        <w:t>45</w:t>
      </w:r>
      <w:r w:rsidRPr="006728BA">
        <w:rPr>
          <w:rFonts w:ascii="Times New Roman" w:hAnsi="Times New Roman"/>
          <w:b/>
        </w:rPr>
        <w:fldChar w:fldCharType="end"/>
      </w:r>
      <w:r w:rsidRPr="006728BA">
        <w:rPr>
          <w:rFonts w:ascii="Times New Roman" w:hAnsi="Times New Roman"/>
          <w:b/>
        </w:rPr>
        <w:t xml:space="preserve"> : </w:t>
      </w:r>
      <w:r w:rsidRPr="006728BA">
        <w:rPr>
          <w:rFonts w:ascii="Times New Roman" w:hAnsi="Times New Roman"/>
          <w:b/>
          <w:bCs/>
        </w:rPr>
        <w:t>Quantité totale de viande (tonnes) estimée par région et par espèce en 202</w:t>
      </w:r>
      <w:bookmarkEnd w:id="91"/>
      <w:r w:rsidR="009E1EFB">
        <w:rPr>
          <w:rFonts w:ascii="Times New Roman" w:hAnsi="Times New Roman"/>
          <w:b/>
          <w:bCs/>
        </w:rPr>
        <w:t>1</w:t>
      </w:r>
    </w:p>
    <w:tbl>
      <w:tblPr>
        <w:tblW w:w="9231" w:type="dxa"/>
        <w:tblInd w:w="-572" w:type="dxa"/>
        <w:tblLook w:val="04A0" w:firstRow="1" w:lastRow="0" w:firstColumn="1" w:lastColumn="0" w:noHBand="0" w:noVBand="1"/>
      </w:tblPr>
      <w:tblGrid>
        <w:gridCol w:w="1043"/>
        <w:gridCol w:w="783"/>
        <w:gridCol w:w="956"/>
        <w:gridCol w:w="808"/>
        <w:gridCol w:w="932"/>
        <w:gridCol w:w="808"/>
        <w:gridCol w:w="946"/>
        <w:gridCol w:w="908"/>
        <w:gridCol w:w="978"/>
        <w:gridCol w:w="1069"/>
      </w:tblGrid>
      <w:tr w:rsidR="00A15BC8" w:rsidRPr="00A15BC8" w14:paraId="52F80388" w14:textId="77777777" w:rsidTr="00A15BC8">
        <w:trPr>
          <w:trHeight w:val="231"/>
        </w:trPr>
        <w:tc>
          <w:tcPr>
            <w:tcW w:w="1043" w:type="dxa"/>
            <w:vMerge w:val="restart"/>
            <w:tcBorders>
              <w:top w:val="single" w:sz="4" w:space="0" w:color="auto"/>
              <w:left w:val="single" w:sz="4" w:space="0" w:color="auto"/>
              <w:bottom w:val="single" w:sz="4" w:space="0" w:color="auto"/>
              <w:right w:val="single" w:sz="4" w:space="0" w:color="auto"/>
            </w:tcBorders>
            <w:shd w:val="clear" w:color="000000" w:fill="A8D08D"/>
            <w:vAlign w:val="center"/>
            <w:hideMark/>
          </w:tcPr>
          <w:p w14:paraId="7F60B100"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Régions</w:t>
            </w:r>
          </w:p>
        </w:tc>
        <w:tc>
          <w:tcPr>
            <w:tcW w:w="8188" w:type="dxa"/>
            <w:gridSpan w:val="9"/>
            <w:tcBorders>
              <w:top w:val="single" w:sz="4" w:space="0" w:color="auto"/>
              <w:left w:val="nil"/>
              <w:bottom w:val="single" w:sz="4" w:space="0" w:color="auto"/>
              <w:right w:val="single" w:sz="4" w:space="0" w:color="auto"/>
            </w:tcBorders>
            <w:shd w:val="clear" w:color="000000" w:fill="A8D08D"/>
            <w:vAlign w:val="center"/>
            <w:hideMark/>
          </w:tcPr>
          <w:p w14:paraId="3B7357B1"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Espèces</w:t>
            </w:r>
          </w:p>
        </w:tc>
      </w:tr>
      <w:tr w:rsidR="00A15BC8" w:rsidRPr="00A15BC8" w14:paraId="7D3B1F16" w14:textId="77777777" w:rsidTr="00A15BC8">
        <w:trPr>
          <w:trHeight w:val="396"/>
        </w:trPr>
        <w:tc>
          <w:tcPr>
            <w:tcW w:w="1043" w:type="dxa"/>
            <w:vMerge/>
            <w:tcBorders>
              <w:top w:val="single" w:sz="4" w:space="0" w:color="auto"/>
              <w:left w:val="single" w:sz="4" w:space="0" w:color="auto"/>
              <w:bottom w:val="single" w:sz="4" w:space="0" w:color="auto"/>
              <w:right w:val="single" w:sz="4" w:space="0" w:color="auto"/>
            </w:tcBorders>
            <w:vAlign w:val="center"/>
            <w:hideMark/>
          </w:tcPr>
          <w:p w14:paraId="0FAC5745" w14:textId="77777777" w:rsidR="00A15BC8" w:rsidRPr="00A15BC8" w:rsidRDefault="00A15BC8" w:rsidP="00A15BC8">
            <w:pPr>
              <w:spacing w:before="0" w:after="0"/>
              <w:jc w:val="left"/>
              <w:rPr>
                <w:rFonts w:ascii="Times New Roman" w:eastAsia="Times New Roman" w:hAnsi="Times New Roman" w:cs="Times New Roman"/>
                <w:b/>
                <w:bCs/>
                <w:color w:val="000000"/>
                <w:sz w:val="14"/>
                <w:szCs w:val="14"/>
                <w:lang w:val="en-US" w:eastAsia="en-US"/>
              </w:rPr>
            </w:pPr>
          </w:p>
        </w:tc>
        <w:tc>
          <w:tcPr>
            <w:tcW w:w="783" w:type="dxa"/>
            <w:tcBorders>
              <w:top w:val="nil"/>
              <w:left w:val="nil"/>
              <w:bottom w:val="single" w:sz="4" w:space="0" w:color="auto"/>
              <w:right w:val="single" w:sz="4" w:space="0" w:color="auto"/>
            </w:tcBorders>
            <w:shd w:val="clear" w:color="auto" w:fill="auto"/>
            <w:noWrap/>
            <w:vAlign w:val="bottom"/>
            <w:hideMark/>
          </w:tcPr>
          <w:p w14:paraId="619CA3E4" w14:textId="77777777" w:rsidR="00A15BC8" w:rsidRPr="00A15BC8" w:rsidRDefault="00A15BC8" w:rsidP="00A15BC8">
            <w:pPr>
              <w:spacing w:before="0" w:after="0"/>
              <w:jc w:val="left"/>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eastAsia="en-US"/>
              </w:rPr>
              <w:t>BOVINS</w:t>
            </w:r>
          </w:p>
        </w:tc>
        <w:tc>
          <w:tcPr>
            <w:tcW w:w="956" w:type="dxa"/>
            <w:tcBorders>
              <w:top w:val="nil"/>
              <w:left w:val="nil"/>
              <w:bottom w:val="single" w:sz="4" w:space="0" w:color="auto"/>
              <w:right w:val="single" w:sz="4" w:space="0" w:color="auto"/>
            </w:tcBorders>
            <w:shd w:val="clear" w:color="auto" w:fill="auto"/>
            <w:noWrap/>
            <w:vAlign w:val="bottom"/>
            <w:hideMark/>
          </w:tcPr>
          <w:p w14:paraId="51485A03" w14:textId="77777777" w:rsidR="00A15BC8" w:rsidRPr="00A15BC8" w:rsidRDefault="00A15BC8" w:rsidP="00A15BC8">
            <w:pPr>
              <w:spacing w:before="0" w:after="0"/>
              <w:jc w:val="left"/>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eastAsia="en-US"/>
              </w:rPr>
              <w:t>OVINS</w:t>
            </w:r>
          </w:p>
        </w:tc>
        <w:tc>
          <w:tcPr>
            <w:tcW w:w="0" w:type="auto"/>
            <w:tcBorders>
              <w:top w:val="nil"/>
              <w:left w:val="nil"/>
              <w:bottom w:val="single" w:sz="4" w:space="0" w:color="auto"/>
              <w:right w:val="single" w:sz="4" w:space="0" w:color="auto"/>
            </w:tcBorders>
            <w:shd w:val="clear" w:color="auto" w:fill="auto"/>
            <w:noWrap/>
            <w:vAlign w:val="bottom"/>
            <w:hideMark/>
          </w:tcPr>
          <w:p w14:paraId="5FB20C6A" w14:textId="77777777" w:rsidR="00A15BC8" w:rsidRPr="00A15BC8" w:rsidRDefault="00A15BC8" w:rsidP="00A15BC8">
            <w:pPr>
              <w:spacing w:before="0" w:after="0"/>
              <w:jc w:val="left"/>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eastAsia="en-US"/>
              </w:rPr>
              <w:t>CAPRINS</w:t>
            </w:r>
          </w:p>
        </w:tc>
        <w:tc>
          <w:tcPr>
            <w:tcW w:w="0" w:type="auto"/>
            <w:tcBorders>
              <w:top w:val="nil"/>
              <w:left w:val="nil"/>
              <w:bottom w:val="single" w:sz="4" w:space="0" w:color="auto"/>
              <w:right w:val="single" w:sz="4" w:space="0" w:color="auto"/>
            </w:tcBorders>
            <w:shd w:val="clear" w:color="auto" w:fill="auto"/>
            <w:noWrap/>
            <w:vAlign w:val="bottom"/>
            <w:hideMark/>
          </w:tcPr>
          <w:p w14:paraId="4C932ADB" w14:textId="77777777" w:rsidR="00A15BC8" w:rsidRPr="00A15BC8" w:rsidRDefault="00A15BC8" w:rsidP="00A15BC8">
            <w:pPr>
              <w:spacing w:before="0" w:after="0"/>
              <w:jc w:val="left"/>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eastAsia="en-US"/>
              </w:rPr>
              <w:t>CAMELINS</w:t>
            </w:r>
          </w:p>
        </w:tc>
        <w:tc>
          <w:tcPr>
            <w:tcW w:w="0" w:type="auto"/>
            <w:tcBorders>
              <w:top w:val="nil"/>
              <w:left w:val="nil"/>
              <w:bottom w:val="single" w:sz="4" w:space="0" w:color="auto"/>
              <w:right w:val="single" w:sz="4" w:space="0" w:color="auto"/>
            </w:tcBorders>
            <w:shd w:val="clear" w:color="auto" w:fill="auto"/>
            <w:noWrap/>
            <w:vAlign w:val="bottom"/>
            <w:hideMark/>
          </w:tcPr>
          <w:p w14:paraId="44DFE00F" w14:textId="77777777" w:rsidR="00A15BC8" w:rsidRPr="00A15BC8" w:rsidRDefault="00A15BC8" w:rsidP="00A15BC8">
            <w:pPr>
              <w:spacing w:before="0" w:after="0"/>
              <w:jc w:val="left"/>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eastAsia="en-US"/>
              </w:rPr>
              <w:t>PORCINS</w:t>
            </w:r>
          </w:p>
        </w:tc>
        <w:tc>
          <w:tcPr>
            <w:tcW w:w="0" w:type="auto"/>
            <w:tcBorders>
              <w:top w:val="nil"/>
              <w:left w:val="nil"/>
              <w:bottom w:val="single" w:sz="4" w:space="0" w:color="auto"/>
              <w:right w:val="single" w:sz="4" w:space="0" w:color="auto"/>
            </w:tcBorders>
            <w:shd w:val="clear" w:color="auto" w:fill="auto"/>
            <w:vAlign w:val="bottom"/>
            <w:hideMark/>
          </w:tcPr>
          <w:p w14:paraId="5BA38ABF" w14:textId="77777777" w:rsidR="00A15BC8" w:rsidRPr="00A15BC8" w:rsidRDefault="00A15BC8" w:rsidP="00A15BC8">
            <w:pPr>
              <w:spacing w:before="0" w:after="0"/>
              <w:jc w:val="center"/>
              <w:rPr>
                <w:rFonts w:ascii="Times New Roman" w:eastAsia="Times New Roman" w:hAnsi="Times New Roman" w:cs="Times New Roman"/>
                <w:b/>
                <w:bCs/>
                <w:sz w:val="14"/>
                <w:szCs w:val="14"/>
                <w:lang w:val="en-US" w:eastAsia="en-US"/>
              </w:rPr>
            </w:pPr>
            <w:proofErr w:type="spellStart"/>
            <w:r w:rsidRPr="00A15BC8">
              <w:rPr>
                <w:rFonts w:ascii="Times New Roman" w:eastAsia="Times New Roman" w:hAnsi="Times New Roman" w:cs="Times New Roman"/>
                <w:b/>
                <w:bCs/>
                <w:sz w:val="14"/>
                <w:szCs w:val="14"/>
                <w:lang w:val="en-US" w:eastAsia="en-US"/>
              </w:rPr>
              <w:t>Autres</w:t>
            </w:r>
            <w:proofErr w:type="spellEnd"/>
            <w:r w:rsidRPr="00A15BC8">
              <w:rPr>
                <w:rFonts w:ascii="Times New Roman" w:eastAsia="Times New Roman" w:hAnsi="Times New Roman" w:cs="Times New Roman"/>
                <w:b/>
                <w:bCs/>
                <w:sz w:val="14"/>
                <w:szCs w:val="14"/>
                <w:lang w:val="en-US" w:eastAsia="en-US"/>
              </w:rPr>
              <w:t xml:space="preserve"> </w:t>
            </w:r>
            <w:proofErr w:type="spellStart"/>
            <w:r w:rsidRPr="00A15BC8">
              <w:rPr>
                <w:rFonts w:ascii="Times New Roman" w:eastAsia="Times New Roman" w:hAnsi="Times New Roman" w:cs="Times New Roman"/>
                <w:b/>
                <w:bCs/>
                <w:sz w:val="14"/>
                <w:szCs w:val="14"/>
                <w:lang w:val="en-US" w:eastAsia="en-US"/>
              </w:rPr>
              <w:t>Animaux</w:t>
            </w:r>
            <w:proofErr w:type="spellEnd"/>
          </w:p>
        </w:tc>
        <w:tc>
          <w:tcPr>
            <w:tcW w:w="0" w:type="auto"/>
            <w:tcBorders>
              <w:top w:val="nil"/>
              <w:left w:val="nil"/>
              <w:bottom w:val="single" w:sz="4" w:space="0" w:color="auto"/>
              <w:right w:val="single" w:sz="4" w:space="0" w:color="auto"/>
            </w:tcBorders>
            <w:shd w:val="clear" w:color="000000" w:fill="A8D08D"/>
            <w:vAlign w:val="center"/>
            <w:hideMark/>
          </w:tcPr>
          <w:p w14:paraId="2C0E9F6C" w14:textId="77777777" w:rsidR="00A15BC8" w:rsidRPr="00A15BC8" w:rsidRDefault="00A15BC8" w:rsidP="00A15BC8">
            <w:pPr>
              <w:spacing w:before="0" w:after="0"/>
              <w:jc w:val="right"/>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Total viande rouge</w:t>
            </w:r>
          </w:p>
        </w:tc>
        <w:tc>
          <w:tcPr>
            <w:tcW w:w="0" w:type="auto"/>
            <w:tcBorders>
              <w:top w:val="nil"/>
              <w:left w:val="nil"/>
              <w:bottom w:val="single" w:sz="4" w:space="0" w:color="auto"/>
              <w:right w:val="single" w:sz="4" w:space="0" w:color="auto"/>
            </w:tcBorders>
            <w:shd w:val="clear" w:color="000000" w:fill="A8D08D"/>
            <w:vAlign w:val="center"/>
            <w:hideMark/>
          </w:tcPr>
          <w:p w14:paraId="4806CA80" w14:textId="77777777" w:rsidR="00A15BC8" w:rsidRPr="00A15BC8" w:rsidRDefault="00A15BC8" w:rsidP="00A15BC8">
            <w:pPr>
              <w:spacing w:before="0" w:after="0"/>
              <w:jc w:val="right"/>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Total viande volaille</w:t>
            </w:r>
          </w:p>
        </w:tc>
        <w:tc>
          <w:tcPr>
            <w:tcW w:w="0" w:type="auto"/>
            <w:tcBorders>
              <w:top w:val="nil"/>
              <w:left w:val="nil"/>
              <w:bottom w:val="single" w:sz="4" w:space="0" w:color="auto"/>
              <w:right w:val="single" w:sz="4" w:space="0" w:color="auto"/>
            </w:tcBorders>
            <w:shd w:val="clear" w:color="000000" w:fill="A8D08D"/>
            <w:vAlign w:val="center"/>
            <w:hideMark/>
          </w:tcPr>
          <w:p w14:paraId="4793694A" w14:textId="77777777" w:rsidR="00A15BC8" w:rsidRPr="00A15BC8" w:rsidRDefault="00A15BC8" w:rsidP="00A15BC8">
            <w:pPr>
              <w:spacing w:before="0" w:after="0"/>
              <w:jc w:val="right"/>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Quantité totale viande</w:t>
            </w:r>
          </w:p>
        </w:tc>
      </w:tr>
      <w:tr w:rsidR="00A15BC8" w:rsidRPr="00A15BC8" w14:paraId="2D18FCD0"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60247BB6"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Kayes</w:t>
            </w:r>
          </w:p>
        </w:tc>
        <w:tc>
          <w:tcPr>
            <w:tcW w:w="783" w:type="dxa"/>
            <w:tcBorders>
              <w:top w:val="nil"/>
              <w:left w:val="nil"/>
              <w:bottom w:val="single" w:sz="4" w:space="0" w:color="auto"/>
              <w:right w:val="single" w:sz="4" w:space="0" w:color="auto"/>
            </w:tcBorders>
            <w:shd w:val="clear" w:color="auto" w:fill="auto"/>
            <w:vAlign w:val="center"/>
            <w:hideMark/>
          </w:tcPr>
          <w:p w14:paraId="72AAE488"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12 307,55</w:t>
            </w:r>
          </w:p>
        </w:tc>
        <w:tc>
          <w:tcPr>
            <w:tcW w:w="956" w:type="dxa"/>
            <w:tcBorders>
              <w:top w:val="nil"/>
              <w:left w:val="nil"/>
              <w:bottom w:val="single" w:sz="4" w:space="0" w:color="auto"/>
              <w:right w:val="single" w:sz="4" w:space="0" w:color="auto"/>
            </w:tcBorders>
            <w:shd w:val="clear" w:color="auto" w:fill="auto"/>
            <w:vAlign w:val="center"/>
            <w:hideMark/>
          </w:tcPr>
          <w:p w14:paraId="210E396F"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5 742,90</w:t>
            </w:r>
          </w:p>
        </w:tc>
        <w:tc>
          <w:tcPr>
            <w:tcW w:w="0" w:type="auto"/>
            <w:tcBorders>
              <w:top w:val="nil"/>
              <w:left w:val="nil"/>
              <w:bottom w:val="single" w:sz="4" w:space="0" w:color="auto"/>
              <w:right w:val="single" w:sz="4" w:space="0" w:color="auto"/>
            </w:tcBorders>
            <w:shd w:val="clear" w:color="auto" w:fill="auto"/>
            <w:vAlign w:val="center"/>
            <w:hideMark/>
          </w:tcPr>
          <w:p w14:paraId="39BE0CE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1 773,36</w:t>
            </w:r>
          </w:p>
        </w:tc>
        <w:tc>
          <w:tcPr>
            <w:tcW w:w="0" w:type="auto"/>
            <w:tcBorders>
              <w:top w:val="nil"/>
              <w:left w:val="nil"/>
              <w:bottom w:val="single" w:sz="4" w:space="0" w:color="auto"/>
              <w:right w:val="single" w:sz="4" w:space="0" w:color="auto"/>
            </w:tcBorders>
            <w:shd w:val="clear" w:color="auto" w:fill="auto"/>
            <w:vAlign w:val="center"/>
            <w:hideMark/>
          </w:tcPr>
          <w:p w14:paraId="4B01A88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2,29</w:t>
            </w:r>
          </w:p>
        </w:tc>
        <w:tc>
          <w:tcPr>
            <w:tcW w:w="0" w:type="auto"/>
            <w:tcBorders>
              <w:top w:val="nil"/>
              <w:left w:val="nil"/>
              <w:bottom w:val="single" w:sz="4" w:space="0" w:color="auto"/>
              <w:right w:val="single" w:sz="4" w:space="0" w:color="auto"/>
            </w:tcBorders>
            <w:shd w:val="clear" w:color="auto" w:fill="auto"/>
            <w:vAlign w:val="center"/>
            <w:hideMark/>
          </w:tcPr>
          <w:p w14:paraId="19AAF5C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auto" w:fill="auto"/>
            <w:vAlign w:val="center"/>
            <w:hideMark/>
          </w:tcPr>
          <w:p w14:paraId="4EA35F48"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000000" w:fill="C5E0B3"/>
            <w:vAlign w:val="center"/>
            <w:hideMark/>
          </w:tcPr>
          <w:p w14:paraId="6C8B2964"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19 826,11</w:t>
            </w:r>
          </w:p>
        </w:tc>
        <w:tc>
          <w:tcPr>
            <w:tcW w:w="0" w:type="auto"/>
            <w:tcBorders>
              <w:top w:val="nil"/>
              <w:left w:val="nil"/>
              <w:bottom w:val="single" w:sz="4" w:space="0" w:color="auto"/>
              <w:right w:val="single" w:sz="4" w:space="0" w:color="auto"/>
            </w:tcBorders>
            <w:shd w:val="clear" w:color="000000" w:fill="C5E0B3"/>
            <w:vAlign w:val="center"/>
            <w:hideMark/>
          </w:tcPr>
          <w:p w14:paraId="31BFD22C" w14:textId="735CA4EF"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1015,7</w:t>
            </w:r>
            <w:r>
              <w:rPr>
                <w:rFonts w:ascii="Times New Roman" w:eastAsia="Times New Roman" w:hAnsi="Times New Roman" w:cs="Times New Roman"/>
                <w:b/>
                <w:bCs/>
                <w:color w:val="000000"/>
                <w:sz w:val="14"/>
                <w:szCs w:val="14"/>
                <w:lang w:val="en-US" w:eastAsia="en-US"/>
              </w:rPr>
              <w:t>4</w:t>
            </w:r>
          </w:p>
        </w:tc>
        <w:tc>
          <w:tcPr>
            <w:tcW w:w="0" w:type="auto"/>
            <w:tcBorders>
              <w:top w:val="nil"/>
              <w:left w:val="nil"/>
              <w:bottom w:val="single" w:sz="4" w:space="0" w:color="auto"/>
              <w:right w:val="single" w:sz="4" w:space="0" w:color="auto"/>
            </w:tcBorders>
            <w:shd w:val="clear" w:color="000000" w:fill="A8D08D"/>
            <w:vAlign w:val="center"/>
            <w:hideMark/>
          </w:tcPr>
          <w:p w14:paraId="26EEAABE"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20 841,84</w:t>
            </w:r>
          </w:p>
        </w:tc>
      </w:tr>
      <w:tr w:rsidR="00A15BC8" w:rsidRPr="00A15BC8" w14:paraId="23DCE440"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32A77D79"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Koulikoro</w:t>
            </w:r>
          </w:p>
        </w:tc>
        <w:tc>
          <w:tcPr>
            <w:tcW w:w="783" w:type="dxa"/>
            <w:tcBorders>
              <w:top w:val="nil"/>
              <w:left w:val="nil"/>
              <w:bottom w:val="single" w:sz="4" w:space="0" w:color="auto"/>
              <w:right w:val="single" w:sz="4" w:space="0" w:color="auto"/>
            </w:tcBorders>
            <w:shd w:val="clear" w:color="auto" w:fill="auto"/>
            <w:vAlign w:val="center"/>
            <w:hideMark/>
          </w:tcPr>
          <w:p w14:paraId="5E85507D"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14 737,32</w:t>
            </w:r>
          </w:p>
        </w:tc>
        <w:tc>
          <w:tcPr>
            <w:tcW w:w="956" w:type="dxa"/>
            <w:tcBorders>
              <w:top w:val="nil"/>
              <w:left w:val="nil"/>
              <w:bottom w:val="single" w:sz="4" w:space="0" w:color="auto"/>
              <w:right w:val="single" w:sz="4" w:space="0" w:color="auto"/>
            </w:tcBorders>
            <w:shd w:val="clear" w:color="auto" w:fill="auto"/>
            <w:vAlign w:val="center"/>
            <w:hideMark/>
          </w:tcPr>
          <w:p w14:paraId="3B6DBAD4"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5 412,30</w:t>
            </w:r>
          </w:p>
        </w:tc>
        <w:tc>
          <w:tcPr>
            <w:tcW w:w="0" w:type="auto"/>
            <w:tcBorders>
              <w:top w:val="nil"/>
              <w:left w:val="nil"/>
              <w:bottom w:val="single" w:sz="4" w:space="0" w:color="auto"/>
              <w:right w:val="single" w:sz="4" w:space="0" w:color="auto"/>
            </w:tcBorders>
            <w:shd w:val="clear" w:color="auto" w:fill="auto"/>
            <w:vAlign w:val="center"/>
            <w:hideMark/>
          </w:tcPr>
          <w:p w14:paraId="7BA534AC"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3 433,91</w:t>
            </w:r>
          </w:p>
        </w:tc>
        <w:tc>
          <w:tcPr>
            <w:tcW w:w="0" w:type="auto"/>
            <w:tcBorders>
              <w:top w:val="nil"/>
              <w:left w:val="nil"/>
              <w:bottom w:val="single" w:sz="4" w:space="0" w:color="auto"/>
              <w:right w:val="single" w:sz="4" w:space="0" w:color="auto"/>
            </w:tcBorders>
            <w:shd w:val="clear" w:color="auto" w:fill="auto"/>
            <w:vAlign w:val="center"/>
            <w:hideMark/>
          </w:tcPr>
          <w:p w14:paraId="0BE2ACA3"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12,20</w:t>
            </w:r>
          </w:p>
        </w:tc>
        <w:tc>
          <w:tcPr>
            <w:tcW w:w="0" w:type="auto"/>
            <w:tcBorders>
              <w:top w:val="nil"/>
              <w:left w:val="nil"/>
              <w:bottom w:val="single" w:sz="4" w:space="0" w:color="auto"/>
              <w:right w:val="single" w:sz="4" w:space="0" w:color="auto"/>
            </w:tcBorders>
            <w:shd w:val="clear" w:color="auto" w:fill="auto"/>
            <w:vAlign w:val="center"/>
            <w:hideMark/>
          </w:tcPr>
          <w:p w14:paraId="1205B053"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105,95</w:t>
            </w:r>
          </w:p>
        </w:tc>
        <w:tc>
          <w:tcPr>
            <w:tcW w:w="0" w:type="auto"/>
            <w:tcBorders>
              <w:top w:val="nil"/>
              <w:left w:val="nil"/>
              <w:bottom w:val="single" w:sz="4" w:space="0" w:color="auto"/>
              <w:right w:val="single" w:sz="4" w:space="0" w:color="auto"/>
            </w:tcBorders>
            <w:shd w:val="clear" w:color="auto" w:fill="auto"/>
            <w:vAlign w:val="center"/>
            <w:hideMark/>
          </w:tcPr>
          <w:p w14:paraId="7F4A221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74,88</w:t>
            </w:r>
          </w:p>
        </w:tc>
        <w:tc>
          <w:tcPr>
            <w:tcW w:w="0" w:type="auto"/>
            <w:tcBorders>
              <w:top w:val="nil"/>
              <w:left w:val="nil"/>
              <w:bottom w:val="single" w:sz="4" w:space="0" w:color="auto"/>
              <w:right w:val="single" w:sz="4" w:space="0" w:color="auto"/>
            </w:tcBorders>
            <w:shd w:val="clear" w:color="000000" w:fill="C5E0B3"/>
            <w:vAlign w:val="center"/>
            <w:hideMark/>
          </w:tcPr>
          <w:p w14:paraId="5A0AA033"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23 776,56</w:t>
            </w:r>
          </w:p>
        </w:tc>
        <w:tc>
          <w:tcPr>
            <w:tcW w:w="0" w:type="auto"/>
            <w:tcBorders>
              <w:top w:val="nil"/>
              <w:left w:val="nil"/>
              <w:bottom w:val="single" w:sz="4" w:space="0" w:color="auto"/>
              <w:right w:val="single" w:sz="4" w:space="0" w:color="auto"/>
            </w:tcBorders>
            <w:shd w:val="clear" w:color="000000" w:fill="C5E0B3"/>
            <w:vAlign w:val="center"/>
            <w:hideMark/>
          </w:tcPr>
          <w:p w14:paraId="64B0A841"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3 165,42</w:t>
            </w:r>
          </w:p>
        </w:tc>
        <w:tc>
          <w:tcPr>
            <w:tcW w:w="0" w:type="auto"/>
            <w:tcBorders>
              <w:top w:val="nil"/>
              <w:left w:val="nil"/>
              <w:bottom w:val="single" w:sz="4" w:space="0" w:color="auto"/>
              <w:right w:val="single" w:sz="4" w:space="0" w:color="auto"/>
            </w:tcBorders>
            <w:shd w:val="clear" w:color="000000" w:fill="A8D08D"/>
            <w:vAlign w:val="center"/>
            <w:hideMark/>
          </w:tcPr>
          <w:p w14:paraId="6833BCBF"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26 941,98</w:t>
            </w:r>
          </w:p>
        </w:tc>
      </w:tr>
      <w:tr w:rsidR="00A15BC8" w:rsidRPr="00A15BC8" w14:paraId="49B4E9E1"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6C2D1E33"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Sikasso</w:t>
            </w:r>
          </w:p>
        </w:tc>
        <w:tc>
          <w:tcPr>
            <w:tcW w:w="783" w:type="dxa"/>
            <w:tcBorders>
              <w:top w:val="nil"/>
              <w:left w:val="nil"/>
              <w:bottom w:val="single" w:sz="4" w:space="0" w:color="auto"/>
              <w:right w:val="single" w:sz="4" w:space="0" w:color="auto"/>
            </w:tcBorders>
            <w:shd w:val="clear" w:color="auto" w:fill="auto"/>
            <w:vAlign w:val="center"/>
            <w:hideMark/>
          </w:tcPr>
          <w:p w14:paraId="19EC782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11 564,40</w:t>
            </w:r>
          </w:p>
        </w:tc>
        <w:tc>
          <w:tcPr>
            <w:tcW w:w="956" w:type="dxa"/>
            <w:tcBorders>
              <w:top w:val="nil"/>
              <w:left w:val="nil"/>
              <w:bottom w:val="single" w:sz="4" w:space="0" w:color="auto"/>
              <w:right w:val="single" w:sz="4" w:space="0" w:color="auto"/>
            </w:tcBorders>
            <w:shd w:val="clear" w:color="auto" w:fill="auto"/>
            <w:vAlign w:val="center"/>
            <w:hideMark/>
          </w:tcPr>
          <w:p w14:paraId="1FCA19C1"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7 053,08</w:t>
            </w:r>
          </w:p>
        </w:tc>
        <w:tc>
          <w:tcPr>
            <w:tcW w:w="0" w:type="auto"/>
            <w:tcBorders>
              <w:top w:val="nil"/>
              <w:left w:val="nil"/>
              <w:bottom w:val="single" w:sz="4" w:space="0" w:color="auto"/>
              <w:right w:val="single" w:sz="4" w:space="0" w:color="auto"/>
            </w:tcBorders>
            <w:shd w:val="clear" w:color="auto" w:fill="auto"/>
            <w:vAlign w:val="center"/>
            <w:hideMark/>
          </w:tcPr>
          <w:p w14:paraId="274AD3B0"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4 179,12</w:t>
            </w:r>
          </w:p>
        </w:tc>
        <w:tc>
          <w:tcPr>
            <w:tcW w:w="0" w:type="auto"/>
            <w:tcBorders>
              <w:top w:val="nil"/>
              <w:left w:val="nil"/>
              <w:bottom w:val="single" w:sz="4" w:space="0" w:color="auto"/>
              <w:right w:val="single" w:sz="4" w:space="0" w:color="auto"/>
            </w:tcBorders>
            <w:shd w:val="clear" w:color="auto" w:fill="auto"/>
            <w:vAlign w:val="center"/>
            <w:hideMark/>
          </w:tcPr>
          <w:p w14:paraId="7CA7C0DB"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auto" w:fill="auto"/>
            <w:vAlign w:val="center"/>
            <w:hideMark/>
          </w:tcPr>
          <w:p w14:paraId="4A9E7B0F"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225,47</w:t>
            </w:r>
          </w:p>
        </w:tc>
        <w:tc>
          <w:tcPr>
            <w:tcW w:w="0" w:type="auto"/>
            <w:tcBorders>
              <w:top w:val="nil"/>
              <w:left w:val="nil"/>
              <w:bottom w:val="single" w:sz="4" w:space="0" w:color="auto"/>
              <w:right w:val="single" w:sz="4" w:space="0" w:color="auto"/>
            </w:tcBorders>
            <w:shd w:val="clear" w:color="auto" w:fill="auto"/>
            <w:vAlign w:val="center"/>
            <w:hideMark/>
          </w:tcPr>
          <w:p w14:paraId="3CE3BEB3"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5,30</w:t>
            </w:r>
          </w:p>
        </w:tc>
        <w:tc>
          <w:tcPr>
            <w:tcW w:w="0" w:type="auto"/>
            <w:tcBorders>
              <w:top w:val="nil"/>
              <w:left w:val="nil"/>
              <w:bottom w:val="single" w:sz="4" w:space="0" w:color="auto"/>
              <w:right w:val="single" w:sz="4" w:space="0" w:color="auto"/>
            </w:tcBorders>
            <w:shd w:val="clear" w:color="000000" w:fill="C5E0B3"/>
            <w:vAlign w:val="center"/>
            <w:hideMark/>
          </w:tcPr>
          <w:p w14:paraId="0817A11D"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23 027,36</w:t>
            </w:r>
          </w:p>
        </w:tc>
        <w:tc>
          <w:tcPr>
            <w:tcW w:w="0" w:type="auto"/>
            <w:tcBorders>
              <w:top w:val="nil"/>
              <w:left w:val="nil"/>
              <w:bottom w:val="single" w:sz="4" w:space="0" w:color="auto"/>
              <w:right w:val="single" w:sz="4" w:space="0" w:color="auto"/>
            </w:tcBorders>
            <w:shd w:val="clear" w:color="000000" w:fill="C5E0B3"/>
            <w:vAlign w:val="center"/>
            <w:hideMark/>
          </w:tcPr>
          <w:p w14:paraId="0D8C7EF9"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5 198,59</w:t>
            </w:r>
          </w:p>
        </w:tc>
        <w:tc>
          <w:tcPr>
            <w:tcW w:w="0" w:type="auto"/>
            <w:tcBorders>
              <w:top w:val="nil"/>
              <w:left w:val="nil"/>
              <w:bottom w:val="single" w:sz="4" w:space="0" w:color="auto"/>
              <w:right w:val="single" w:sz="4" w:space="0" w:color="auto"/>
            </w:tcBorders>
            <w:shd w:val="clear" w:color="000000" w:fill="A8D08D"/>
            <w:vAlign w:val="center"/>
            <w:hideMark/>
          </w:tcPr>
          <w:p w14:paraId="61EFDB17"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28 225,95</w:t>
            </w:r>
          </w:p>
        </w:tc>
      </w:tr>
      <w:tr w:rsidR="00A15BC8" w:rsidRPr="00A15BC8" w14:paraId="339759D6"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3C7D457D"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Ségou</w:t>
            </w:r>
          </w:p>
        </w:tc>
        <w:tc>
          <w:tcPr>
            <w:tcW w:w="783" w:type="dxa"/>
            <w:tcBorders>
              <w:top w:val="nil"/>
              <w:left w:val="nil"/>
              <w:bottom w:val="single" w:sz="4" w:space="0" w:color="auto"/>
              <w:right w:val="single" w:sz="4" w:space="0" w:color="auto"/>
            </w:tcBorders>
            <w:shd w:val="clear" w:color="auto" w:fill="auto"/>
            <w:vAlign w:val="center"/>
            <w:hideMark/>
          </w:tcPr>
          <w:p w14:paraId="2CDFA3B4"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8 755,86</w:t>
            </w:r>
          </w:p>
        </w:tc>
        <w:tc>
          <w:tcPr>
            <w:tcW w:w="956" w:type="dxa"/>
            <w:tcBorders>
              <w:top w:val="nil"/>
              <w:left w:val="nil"/>
              <w:bottom w:val="single" w:sz="4" w:space="0" w:color="auto"/>
              <w:right w:val="single" w:sz="4" w:space="0" w:color="auto"/>
            </w:tcBorders>
            <w:shd w:val="clear" w:color="auto" w:fill="auto"/>
            <w:vAlign w:val="center"/>
            <w:hideMark/>
          </w:tcPr>
          <w:p w14:paraId="1A97FB52"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5 028,18</w:t>
            </w:r>
          </w:p>
        </w:tc>
        <w:tc>
          <w:tcPr>
            <w:tcW w:w="0" w:type="auto"/>
            <w:tcBorders>
              <w:top w:val="nil"/>
              <w:left w:val="nil"/>
              <w:bottom w:val="single" w:sz="4" w:space="0" w:color="auto"/>
              <w:right w:val="single" w:sz="4" w:space="0" w:color="auto"/>
            </w:tcBorders>
            <w:shd w:val="clear" w:color="auto" w:fill="auto"/>
            <w:vAlign w:val="center"/>
            <w:hideMark/>
          </w:tcPr>
          <w:p w14:paraId="539144D7"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2 812,09</w:t>
            </w:r>
          </w:p>
        </w:tc>
        <w:tc>
          <w:tcPr>
            <w:tcW w:w="0" w:type="auto"/>
            <w:tcBorders>
              <w:top w:val="nil"/>
              <w:left w:val="nil"/>
              <w:bottom w:val="single" w:sz="4" w:space="0" w:color="auto"/>
              <w:right w:val="single" w:sz="4" w:space="0" w:color="auto"/>
            </w:tcBorders>
            <w:shd w:val="clear" w:color="auto" w:fill="auto"/>
            <w:vAlign w:val="center"/>
            <w:hideMark/>
          </w:tcPr>
          <w:p w14:paraId="070AD3F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169,51</w:t>
            </w:r>
          </w:p>
        </w:tc>
        <w:tc>
          <w:tcPr>
            <w:tcW w:w="0" w:type="auto"/>
            <w:tcBorders>
              <w:top w:val="nil"/>
              <w:left w:val="nil"/>
              <w:bottom w:val="single" w:sz="4" w:space="0" w:color="auto"/>
              <w:right w:val="single" w:sz="4" w:space="0" w:color="auto"/>
            </w:tcBorders>
            <w:shd w:val="clear" w:color="auto" w:fill="auto"/>
            <w:vAlign w:val="center"/>
            <w:hideMark/>
          </w:tcPr>
          <w:p w14:paraId="45722E67"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1 549,14</w:t>
            </w:r>
          </w:p>
        </w:tc>
        <w:tc>
          <w:tcPr>
            <w:tcW w:w="0" w:type="auto"/>
            <w:tcBorders>
              <w:top w:val="nil"/>
              <w:left w:val="nil"/>
              <w:bottom w:val="single" w:sz="4" w:space="0" w:color="auto"/>
              <w:right w:val="single" w:sz="4" w:space="0" w:color="auto"/>
            </w:tcBorders>
            <w:shd w:val="clear" w:color="auto" w:fill="auto"/>
            <w:vAlign w:val="center"/>
            <w:hideMark/>
          </w:tcPr>
          <w:p w14:paraId="486AFB6F"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6,52</w:t>
            </w:r>
          </w:p>
        </w:tc>
        <w:tc>
          <w:tcPr>
            <w:tcW w:w="0" w:type="auto"/>
            <w:tcBorders>
              <w:top w:val="nil"/>
              <w:left w:val="nil"/>
              <w:bottom w:val="single" w:sz="4" w:space="0" w:color="auto"/>
              <w:right w:val="single" w:sz="4" w:space="0" w:color="auto"/>
            </w:tcBorders>
            <w:shd w:val="clear" w:color="000000" w:fill="C5E0B3"/>
            <w:vAlign w:val="center"/>
            <w:hideMark/>
          </w:tcPr>
          <w:p w14:paraId="4B3CBF3E"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18 321,30</w:t>
            </w:r>
          </w:p>
        </w:tc>
        <w:tc>
          <w:tcPr>
            <w:tcW w:w="0" w:type="auto"/>
            <w:tcBorders>
              <w:top w:val="nil"/>
              <w:left w:val="nil"/>
              <w:bottom w:val="single" w:sz="4" w:space="0" w:color="auto"/>
              <w:right w:val="single" w:sz="4" w:space="0" w:color="auto"/>
            </w:tcBorders>
            <w:shd w:val="clear" w:color="000000" w:fill="C5E0B3"/>
            <w:vAlign w:val="center"/>
            <w:hideMark/>
          </w:tcPr>
          <w:p w14:paraId="74819944"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2 286,70</w:t>
            </w:r>
          </w:p>
        </w:tc>
        <w:tc>
          <w:tcPr>
            <w:tcW w:w="0" w:type="auto"/>
            <w:tcBorders>
              <w:top w:val="nil"/>
              <w:left w:val="nil"/>
              <w:bottom w:val="single" w:sz="4" w:space="0" w:color="auto"/>
              <w:right w:val="single" w:sz="4" w:space="0" w:color="auto"/>
            </w:tcBorders>
            <w:shd w:val="clear" w:color="000000" w:fill="A8D08D"/>
            <w:vAlign w:val="center"/>
            <w:hideMark/>
          </w:tcPr>
          <w:p w14:paraId="2AE1CD8D"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20 608,00</w:t>
            </w:r>
          </w:p>
        </w:tc>
      </w:tr>
      <w:tr w:rsidR="00A15BC8" w:rsidRPr="00A15BC8" w14:paraId="56EE1C9E"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505E48BF"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Mopti</w:t>
            </w:r>
          </w:p>
        </w:tc>
        <w:tc>
          <w:tcPr>
            <w:tcW w:w="783" w:type="dxa"/>
            <w:tcBorders>
              <w:top w:val="nil"/>
              <w:left w:val="nil"/>
              <w:bottom w:val="single" w:sz="4" w:space="0" w:color="auto"/>
              <w:right w:val="single" w:sz="4" w:space="0" w:color="auto"/>
            </w:tcBorders>
            <w:shd w:val="clear" w:color="auto" w:fill="auto"/>
            <w:vAlign w:val="center"/>
            <w:hideMark/>
          </w:tcPr>
          <w:p w14:paraId="4C19B7B4"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7 424,31</w:t>
            </w:r>
          </w:p>
        </w:tc>
        <w:tc>
          <w:tcPr>
            <w:tcW w:w="956" w:type="dxa"/>
            <w:tcBorders>
              <w:top w:val="nil"/>
              <w:left w:val="nil"/>
              <w:bottom w:val="single" w:sz="4" w:space="0" w:color="auto"/>
              <w:right w:val="single" w:sz="4" w:space="0" w:color="auto"/>
            </w:tcBorders>
            <w:shd w:val="clear" w:color="auto" w:fill="auto"/>
            <w:vAlign w:val="center"/>
            <w:hideMark/>
          </w:tcPr>
          <w:p w14:paraId="11A958F3"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5 319,06</w:t>
            </w:r>
          </w:p>
        </w:tc>
        <w:tc>
          <w:tcPr>
            <w:tcW w:w="0" w:type="auto"/>
            <w:tcBorders>
              <w:top w:val="nil"/>
              <w:left w:val="nil"/>
              <w:bottom w:val="single" w:sz="4" w:space="0" w:color="auto"/>
              <w:right w:val="single" w:sz="4" w:space="0" w:color="auto"/>
            </w:tcBorders>
            <w:shd w:val="clear" w:color="auto" w:fill="auto"/>
            <w:vAlign w:val="center"/>
            <w:hideMark/>
          </w:tcPr>
          <w:p w14:paraId="28C60C9D"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2 645,01</w:t>
            </w:r>
          </w:p>
        </w:tc>
        <w:tc>
          <w:tcPr>
            <w:tcW w:w="0" w:type="auto"/>
            <w:tcBorders>
              <w:top w:val="nil"/>
              <w:left w:val="nil"/>
              <w:bottom w:val="single" w:sz="4" w:space="0" w:color="auto"/>
              <w:right w:val="single" w:sz="4" w:space="0" w:color="auto"/>
            </w:tcBorders>
            <w:shd w:val="clear" w:color="auto" w:fill="auto"/>
            <w:vAlign w:val="center"/>
            <w:hideMark/>
          </w:tcPr>
          <w:p w14:paraId="50DEAE90"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252,07</w:t>
            </w:r>
          </w:p>
        </w:tc>
        <w:tc>
          <w:tcPr>
            <w:tcW w:w="0" w:type="auto"/>
            <w:tcBorders>
              <w:top w:val="nil"/>
              <w:left w:val="nil"/>
              <w:bottom w:val="single" w:sz="4" w:space="0" w:color="auto"/>
              <w:right w:val="single" w:sz="4" w:space="0" w:color="auto"/>
            </w:tcBorders>
            <w:shd w:val="clear" w:color="auto" w:fill="auto"/>
            <w:vAlign w:val="center"/>
            <w:hideMark/>
          </w:tcPr>
          <w:p w14:paraId="09DBA7C0"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126,50</w:t>
            </w:r>
          </w:p>
        </w:tc>
        <w:tc>
          <w:tcPr>
            <w:tcW w:w="0" w:type="auto"/>
            <w:tcBorders>
              <w:top w:val="nil"/>
              <w:left w:val="nil"/>
              <w:bottom w:val="single" w:sz="4" w:space="0" w:color="auto"/>
              <w:right w:val="single" w:sz="4" w:space="0" w:color="auto"/>
            </w:tcBorders>
            <w:shd w:val="clear" w:color="auto" w:fill="auto"/>
            <w:vAlign w:val="center"/>
            <w:hideMark/>
          </w:tcPr>
          <w:p w14:paraId="4ABF37A2"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000000" w:fill="C5E0B3"/>
            <w:vAlign w:val="center"/>
            <w:hideMark/>
          </w:tcPr>
          <w:p w14:paraId="24C61540"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15 766,95</w:t>
            </w:r>
          </w:p>
        </w:tc>
        <w:tc>
          <w:tcPr>
            <w:tcW w:w="0" w:type="auto"/>
            <w:tcBorders>
              <w:top w:val="nil"/>
              <w:left w:val="nil"/>
              <w:bottom w:val="single" w:sz="4" w:space="0" w:color="auto"/>
              <w:right w:val="single" w:sz="4" w:space="0" w:color="auto"/>
            </w:tcBorders>
            <w:shd w:val="clear" w:color="000000" w:fill="C5E0B3"/>
            <w:vAlign w:val="center"/>
            <w:hideMark/>
          </w:tcPr>
          <w:p w14:paraId="5E29F218"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1 948,46</w:t>
            </w:r>
          </w:p>
        </w:tc>
        <w:tc>
          <w:tcPr>
            <w:tcW w:w="0" w:type="auto"/>
            <w:tcBorders>
              <w:top w:val="nil"/>
              <w:left w:val="nil"/>
              <w:bottom w:val="single" w:sz="4" w:space="0" w:color="auto"/>
              <w:right w:val="single" w:sz="4" w:space="0" w:color="auto"/>
            </w:tcBorders>
            <w:shd w:val="clear" w:color="000000" w:fill="A8D08D"/>
            <w:vAlign w:val="center"/>
            <w:hideMark/>
          </w:tcPr>
          <w:p w14:paraId="0A396541"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17 715,41</w:t>
            </w:r>
          </w:p>
        </w:tc>
      </w:tr>
      <w:tr w:rsidR="00A15BC8" w:rsidRPr="00A15BC8" w14:paraId="0581D880"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07CCC779"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Tombouctou</w:t>
            </w:r>
          </w:p>
        </w:tc>
        <w:tc>
          <w:tcPr>
            <w:tcW w:w="783" w:type="dxa"/>
            <w:tcBorders>
              <w:top w:val="nil"/>
              <w:left w:val="nil"/>
              <w:bottom w:val="single" w:sz="4" w:space="0" w:color="auto"/>
              <w:right w:val="single" w:sz="4" w:space="0" w:color="auto"/>
            </w:tcBorders>
            <w:shd w:val="clear" w:color="auto" w:fill="auto"/>
            <w:vAlign w:val="center"/>
            <w:hideMark/>
          </w:tcPr>
          <w:p w14:paraId="560D19EA"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3 798,93</w:t>
            </w:r>
          </w:p>
        </w:tc>
        <w:tc>
          <w:tcPr>
            <w:tcW w:w="956" w:type="dxa"/>
            <w:tcBorders>
              <w:top w:val="nil"/>
              <w:left w:val="nil"/>
              <w:bottom w:val="single" w:sz="4" w:space="0" w:color="auto"/>
              <w:right w:val="single" w:sz="4" w:space="0" w:color="auto"/>
            </w:tcBorders>
            <w:shd w:val="clear" w:color="auto" w:fill="auto"/>
            <w:vAlign w:val="center"/>
            <w:hideMark/>
          </w:tcPr>
          <w:p w14:paraId="4FA7FF3F"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4 320,23</w:t>
            </w:r>
          </w:p>
        </w:tc>
        <w:tc>
          <w:tcPr>
            <w:tcW w:w="0" w:type="auto"/>
            <w:tcBorders>
              <w:top w:val="nil"/>
              <w:left w:val="nil"/>
              <w:bottom w:val="single" w:sz="4" w:space="0" w:color="auto"/>
              <w:right w:val="single" w:sz="4" w:space="0" w:color="auto"/>
            </w:tcBorders>
            <w:shd w:val="clear" w:color="auto" w:fill="auto"/>
            <w:vAlign w:val="center"/>
            <w:hideMark/>
          </w:tcPr>
          <w:p w14:paraId="7AF7FA89"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2 863,23</w:t>
            </w:r>
          </w:p>
        </w:tc>
        <w:tc>
          <w:tcPr>
            <w:tcW w:w="0" w:type="auto"/>
            <w:tcBorders>
              <w:top w:val="nil"/>
              <w:left w:val="nil"/>
              <w:bottom w:val="single" w:sz="4" w:space="0" w:color="auto"/>
              <w:right w:val="single" w:sz="4" w:space="0" w:color="auto"/>
            </w:tcBorders>
            <w:shd w:val="clear" w:color="auto" w:fill="auto"/>
            <w:vAlign w:val="center"/>
            <w:hideMark/>
          </w:tcPr>
          <w:p w14:paraId="16535421"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500,84</w:t>
            </w:r>
          </w:p>
        </w:tc>
        <w:tc>
          <w:tcPr>
            <w:tcW w:w="0" w:type="auto"/>
            <w:tcBorders>
              <w:top w:val="nil"/>
              <w:left w:val="nil"/>
              <w:bottom w:val="single" w:sz="4" w:space="0" w:color="auto"/>
              <w:right w:val="single" w:sz="4" w:space="0" w:color="auto"/>
            </w:tcBorders>
            <w:shd w:val="clear" w:color="auto" w:fill="auto"/>
            <w:vAlign w:val="center"/>
            <w:hideMark/>
          </w:tcPr>
          <w:p w14:paraId="15CF414B"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6,89</w:t>
            </w:r>
          </w:p>
        </w:tc>
        <w:tc>
          <w:tcPr>
            <w:tcW w:w="0" w:type="auto"/>
            <w:tcBorders>
              <w:top w:val="nil"/>
              <w:left w:val="nil"/>
              <w:bottom w:val="single" w:sz="4" w:space="0" w:color="auto"/>
              <w:right w:val="single" w:sz="4" w:space="0" w:color="auto"/>
            </w:tcBorders>
            <w:shd w:val="clear" w:color="auto" w:fill="auto"/>
            <w:vAlign w:val="center"/>
            <w:hideMark/>
          </w:tcPr>
          <w:p w14:paraId="4B08A2C7"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1,80</w:t>
            </w:r>
          </w:p>
        </w:tc>
        <w:tc>
          <w:tcPr>
            <w:tcW w:w="0" w:type="auto"/>
            <w:tcBorders>
              <w:top w:val="nil"/>
              <w:left w:val="nil"/>
              <w:bottom w:val="single" w:sz="4" w:space="0" w:color="auto"/>
              <w:right w:val="single" w:sz="4" w:space="0" w:color="auto"/>
            </w:tcBorders>
            <w:shd w:val="clear" w:color="000000" w:fill="C5E0B3"/>
            <w:vAlign w:val="center"/>
            <w:hideMark/>
          </w:tcPr>
          <w:p w14:paraId="25597F8A"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11 491,92</w:t>
            </w:r>
          </w:p>
        </w:tc>
        <w:tc>
          <w:tcPr>
            <w:tcW w:w="0" w:type="auto"/>
            <w:tcBorders>
              <w:top w:val="nil"/>
              <w:left w:val="nil"/>
              <w:bottom w:val="single" w:sz="4" w:space="0" w:color="auto"/>
              <w:right w:val="single" w:sz="4" w:space="0" w:color="auto"/>
            </w:tcBorders>
            <w:shd w:val="clear" w:color="000000" w:fill="C5E0B3"/>
            <w:vAlign w:val="center"/>
            <w:hideMark/>
          </w:tcPr>
          <w:p w14:paraId="757EA367" w14:textId="0D8FA71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312,61</w:t>
            </w:r>
            <w:r>
              <w:rPr>
                <w:rFonts w:ascii="Times New Roman" w:eastAsia="Times New Roman" w:hAnsi="Times New Roman" w:cs="Times New Roman"/>
                <w:b/>
                <w:bCs/>
                <w:color w:val="000000"/>
                <w:sz w:val="14"/>
                <w:szCs w:val="14"/>
                <w:lang w:val="en-US" w:eastAsia="en-US"/>
              </w:rPr>
              <w:t>4</w:t>
            </w:r>
          </w:p>
        </w:tc>
        <w:tc>
          <w:tcPr>
            <w:tcW w:w="0" w:type="auto"/>
            <w:tcBorders>
              <w:top w:val="nil"/>
              <w:left w:val="nil"/>
              <w:bottom w:val="single" w:sz="4" w:space="0" w:color="auto"/>
              <w:right w:val="single" w:sz="4" w:space="0" w:color="auto"/>
            </w:tcBorders>
            <w:shd w:val="clear" w:color="000000" w:fill="A8D08D"/>
            <w:vAlign w:val="center"/>
            <w:hideMark/>
          </w:tcPr>
          <w:p w14:paraId="164F9132"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11 804,54</w:t>
            </w:r>
          </w:p>
        </w:tc>
      </w:tr>
      <w:tr w:rsidR="00A15BC8" w:rsidRPr="00A15BC8" w14:paraId="2634AACD"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615B55DA"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Gao</w:t>
            </w:r>
          </w:p>
        </w:tc>
        <w:tc>
          <w:tcPr>
            <w:tcW w:w="783" w:type="dxa"/>
            <w:tcBorders>
              <w:top w:val="nil"/>
              <w:left w:val="nil"/>
              <w:bottom w:val="single" w:sz="4" w:space="0" w:color="auto"/>
              <w:right w:val="single" w:sz="4" w:space="0" w:color="auto"/>
            </w:tcBorders>
            <w:shd w:val="clear" w:color="auto" w:fill="auto"/>
            <w:vAlign w:val="center"/>
            <w:hideMark/>
          </w:tcPr>
          <w:p w14:paraId="07F9849C"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1 839,50</w:t>
            </w:r>
          </w:p>
        </w:tc>
        <w:tc>
          <w:tcPr>
            <w:tcW w:w="956" w:type="dxa"/>
            <w:tcBorders>
              <w:top w:val="nil"/>
              <w:left w:val="nil"/>
              <w:bottom w:val="single" w:sz="4" w:space="0" w:color="auto"/>
              <w:right w:val="single" w:sz="4" w:space="0" w:color="auto"/>
            </w:tcBorders>
            <w:shd w:val="clear" w:color="auto" w:fill="auto"/>
            <w:vAlign w:val="center"/>
            <w:hideMark/>
          </w:tcPr>
          <w:p w14:paraId="0A61042E"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2 887,39</w:t>
            </w:r>
          </w:p>
        </w:tc>
        <w:tc>
          <w:tcPr>
            <w:tcW w:w="0" w:type="auto"/>
            <w:tcBorders>
              <w:top w:val="nil"/>
              <w:left w:val="nil"/>
              <w:bottom w:val="single" w:sz="4" w:space="0" w:color="auto"/>
              <w:right w:val="single" w:sz="4" w:space="0" w:color="auto"/>
            </w:tcBorders>
            <w:shd w:val="clear" w:color="auto" w:fill="auto"/>
            <w:vAlign w:val="center"/>
            <w:hideMark/>
          </w:tcPr>
          <w:p w14:paraId="46EA1255"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1 629,78</w:t>
            </w:r>
          </w:p>
        </w:tc>
        <w:tc>
          <w:tcPr>
            <w:tcW w:w="0" w:type="auto"/>
            <w:tcBorders>
              <w:top w:val="nil"/>
              <w:left w:val="nil"/>
              <w:bottom w:val="single" w:sz="4" w:space="0" w:color="auto"/>
              <w:right w:val="single" w:sz="4" w:space="0" w:color="auto"/>
            </w:tcBorders>
            <w:shd w:val="clear" w:color="auto" w:fill="auto"/>
            <w:vAlign w:val="center"/>
            <w:hideMark/>
          </w:tcPr>
          <w:p w14:paraId="1CCE1482"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1 188,18</w:t>
            </w:r>
          </w:p>
        </w:tc>
        <w:tc>
          <w:tcPr>
            <w:tcW w:w="0" w:type="auto"/>
            <w:tcBorders>
              <w:top w:val="nil"/>
              <w:left w:val="nil"/>
              <w:bottom w:val="single" w:sz="4" w:space="0" w:color="auto"/>
              <w:right w:val="single" w:sz="4" w:space="0" w:color="auto"/>
            </w:tcBorders>
            <w:shd w:val="clear" w:color="auto" w:fill="auto"/>
            <w:vAlign w:val="center"/>
            <w:hideMark/>
          </w:tcPr>
          <w:p w14:paraId="28F57999"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auto" w:fill="auto"/>
            <w:vAlign w:val="center"/>
            <w:hideMark/>
          </w:tcPr>
          <w:p w14:paraId="6C46A929"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000000" w:fill="C5E0B3"/>
            <w:vAlign w:val="center"/>
            <w:hideMark/>
          </w:tcPr>
          <w:p w14:paraId="6DD48E24"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7 544,84</w:t>
            </w:r>
          </w:p>
        </w:tc>
        <w:tc>
          <w:tcPr>
            <w:tcW w:w="0" w:type="auto"/>
            <w:tcBorders>
              <w:top w:val="nil"/>
              <w:left w:val="nil"/>
              <w:bottom w:val="single" w:sz="4" w:space="0" w:color="auto"/>
              <w:right w:val="single" w:sz="4" w:space="0" w:color="auto"/>
            </w:tcBorders>
            <w:shd w:val="clear" w:color="000000" w:fill="C5E0B3"/>
            <w:vAlign w:val="center"/>
            <w:hideMark/>
          </w:tcPr>
          <w:p w14:paraId="0E5DEBD9" w14:textId="223E7152"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41,9</w:t>
            </w:r>
            <w:r>
              <w:rPr>
                <w:rFonts w:ascii="Times New Roman" w:eastAsia="Times New Roman" w:hAnsi="Times New Roman" w:cs="Times New Roman"/>
                <w:b/>
                <w:bCs/>
                <w:color w:val="000000"/>
                <w:sz w:val="14"/>
                <w:szCs w:val="14"/>
                <w:lang w:val="en-US" w:eastAsia="en-US"/>
              </w:rPr>
              <w:t>7</w:t>
            </w:r>
          </w:p>
        </w:tc>
        <w:tc>
          <w:tcPr>
            <w:tcW w:w="0" w:type="auto"/>
            <w:tcBorders>
              <w:top w:val="nil"/>
              <w:left w:val="nil"/>
              <w:bottom w:val="single" w:sz="4" w:space="0" w:color="auto"/>
              <w:right w:val="single" w:sz="4" w:space="0" w:color="auto"/>
            </w:tcBorders>
            <w:shd w:val="clear" w:color="000000" w:fill="A8D08D"/>
            <w:vAlign w:val="center"/>
            <w:hideMark/>
          </w:tcPr>
          <w:p w14:paraId="442DA58B"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7 586,81</w:t>
            </w:r>
          </w:p>
        </w:tc>
      </w:tr>
      <w:tr w:rsidR="00A15BC8" w:rsidRPr="00A15BC8" w14:paraId="312BB653"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4D894420"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Kidal</w:t>
            </w:r>
          </w:p>
        </w:tc>
        <w:tc>
          <w:tcPr>
            <w:tcW w:w="783" w:type="dxa"/>
            <w:tcBorders>
              <w:top w:val="nil"/>
              <w:left w:val="nil"/>
              <w:bottom w:val="single" w:sz="4" w:space="0" w:color="auto"/>
              <w:right w:val="single" w:sz="4" w:space="0" w:color="auto"/>
            </w:tcBorders>
            <w:shd w:val="clear" w:color="auto" w:fill="auto"/>
            <w:vAlign w:val="center"/>
            <w:hideMark/>
          </w:tcPr>
          <w:p w14:paraId="26076EAC"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157,00</w:t>
            </w:r>
          </w:p>
        </w:tc>
        <w:tc>
          <w:tcPr>
            <w:tcW w:w="956" w:type="dxa"/>
            <w:tcBorders>
              <w:top w:val="nil"/>
              <w:left w:val="nil"/>
              <w:bottom w:val="single" w:sz="4" w:space="0" w:color="auto"/>
              <w:right w:val="single" w:sz="4" w:space="0" w:color="auto"/>
            </w:tcBorders>
            <w:shd w:val="clear" w:color="auto" w:fill="auto"/>
            <w:vAlign w:val="center"/>
            <w:hideMark/>
          </w:tcPr>
          <w:p w14:paraId="062D774F"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72,78</w:t>
            </w:r>
          </w:p>
        </w:tc>
        <w:tc>
          <w:tcPr>
            <w:tcW w:w="0" w:type="auto"/>
            <w:tcBorders>
              <w:top w:val="nil"/>
              <w:left w:val="nil"/>
              <w:bottom w:val="single" w:sz="4" w:space="0" w:color="auto"/>
              <w:right w:val="single" w:sz="4" w:space="0" w:color="auto"/>
            </w:tcBorders>
            <w:shd w:val="clear" w:color="auto" w:fill="auto"/>
            <w:vAlign w:val="center"/>
            <w:hideMark/>
          </w:tcPr>
          <w:p w14:paraId="1946B55E"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73,49</w:t>
            </w:r>
          </w:p>
        </w:tc>
        <w:tc>
          <w:tcPr>
            <w:tcW w:w="0" w:type="auto"/>
            <w:tcBorders>
              <w:top w:val="nil"/>
              <w:left w:val="nil"/>
              <w:bottom w:val="single" w:sz="4" w:space="0" w:color="auto"/>
              <w:right w:val="single" w:sz="4" w:space="0" w:color="auto"/>
            </w:tcBorders>
            <w:shd w:val="clear" w:color="auto" w:fill="auto"/>
            <w:vAlign w:val="center"/>
            <w:hideMark/>
          </w:tcPr>
          <w:p w14:paraId="48A89C4F"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42,40</w:t>
            </w:r>
          </w:p>
        </w:tc>
        <w:tc>
          <w:tcPr>
            <w:tcW w:w="0" w:type="auto"/>
            <w:tcBorders>
              <w:top w:val="nil"/>
              <w:left w:val="nil"/>
              <w:bottom w:val="single" w:sz="4" w:space="0" w:color="auto"/>
              <w:right w:val="single" w:sz="4" w:space="0" w:color="auto"/>
            </w:tcBorders>
            <w:shd w:val="clear" w:color="auto" w:fill="auto"/>
            <w:vAlign w:val="center"/>
            <w:hideMark/>
          </w:tcPr>
          <w:p w14:paraId="07814F48"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auto" w:fill="auto"/>
            <w:vAlign w:val="center"/>
            <w:hideMark/>
          </w:tcPr>
          <w:p w14:paraId="06CB22B3"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000000" w:fill="C5E0B3"/>
            <w:vAlign w:val="center"/>
            <w:hideMark/>
          </w:tcPr>
          <w:p w14:paraId="39FEE094"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345,67</w:t>
            </w:r>
          </w:p>
        </w:tc>
        <w:tc>
          <w:tcPr>
            <w:tcW w:w="0" w:type="auto"/>
            <w:tcBorders>
              <w:top w:val="nil"/>
              <w:left w:val="nil"/>
              <w:bottom w:val="single" w:sz="4" w:space="0" w:color="auto"/>
              <w:right w:val="single" w:sz="4" w:space="0" w:color="auto"/>
            </w:tcBorders>
            <w:shd w:val="clear" w:color="000000" w:fill="C5E0B3"/>
            <w:vAlign w:val="center"/>
            <w:hideMark/>
          </w:tcPr>
          <w:p w14:paraId="01FA6669"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0</w:t>
            </w:r>
          </w:p>
        </w:tc>
        <w:tc>
          <w:tcPr>
            <w:tcW w:w="0" w:type="auto"/>
            <w:tcBorders>
              <w:top w:val="nil"/>
              <w:left w:val="nil"/>
              <w:bottom w:val="single" w:sz="4" w:space="0" w:color="auto"/>
              <w:right w:val="single" w:sz="4" w:space="0" w:color="auto"/>
            </w:tcBorders>
            <w:shd w:val="clear" w:color="000000" w:fill="A8D08D"/>
            <w:vAlign w:val="center"/>
            <w:hideMark/>
          </w:tcPr>
          <w:p w14:paraId="7E37790C"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345,67</w:t>
            </w:r>
          </w:p>
        </w:tc>
      </w:tr>
      <w:tr w:rsidR="00A15BC8" w:rsidRPr="00A15BC8" w14:paraId="261322F6"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74FE6D62"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Bamako</w:t>
            </w:r>
          </w:p>
        </w:tc>
        <w:tc>
          <w:tcPr>
            <w:tcW w:w="783" w:type="dxa"/>
            <w:tcBorders>
              <w:top w:val="nil"/>
              <w:left w:val="nil"/>
              <w:bottom w:val="single" w:sz="4" w:space="0" w:color="auto"/>
              <w:right w:val="single" w:sz="4" w:space="0" w:color="auto"/>
            </w:tcBorders>
            <w:shd w:val="clear" w:color="auto" w:fill="auto"/>
            <w:vAlign w:val="center"/>
            <w:hideMark/>
          </w:tcPr>
          <w:p w14:paraId="5FB743A2"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21 043,61</w:t>
            </w:r>
          </w:p>
        </w:tc>
        <w:tc>
          <w:tcPr>
            <w:tcW w:w="956" w:type="dxa"/>
            <w:tcBorders>
              <w:top w:val="nil"/>
              <w:left w:val="nil"/>
              <w:bottom w:val="single" w:sz="4" w:space="0" w:color="auto"/>
              <w:right w:val="single" w:sz="4" w:space="0" w:color="auto"/>
            </w:tcBorders>
            <w:shd w:val="clear" w:color="auto" w:fill="auto"/>
            <w:vAlign w:val="center"/>
            <w:hideMark/>
          </w:tcPr>
          <w:p w14:paraId="14AA819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4 481,31</w:t>
            </w:r>
          </w:p>
        </w:tc>
        <w:tc>
          <w:tcPr>
            <w:tcW w:w="0" w:type="auto"/>
            <w:tcBorders>
              <w:top w:val="nil"/>
              <w:left w:val="nil"/>
              <w:bottom w:val="single" w:sz="4" w:space="0" w:color="auto"/>
              <w:right w:val="single" w:sz="4" w:space="0" w:color="auto"/>
            </w:tcBorders>
            <w:shd w:val="clear" w:color="auto" w:fill="auto"/>
            <w:vAlign w:val="center"/>
            <w:hideMark/>
          </w:tcPr>
          <w:p w14:paraId="6C3A01E6"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3 910,97</w:t>
            </w:r>
          </w:p>
        </w:tc>
        <w:tc>
          <w:tcPr>
            <w:tcW w:w="0" w:type="auto"/>
            <w:tcBorders>
              <w:top w:val="nil"/>
              <w:left w:val="nil"/>
              <w:bottom w:val="single" w:sz="4" w:space="0" w:color="auto"/>
              <w:right w:val="single" w:sz="4" w:space="0" w:color="auto"/>
            </w:tcBorders>
            <w:shd w:val="clear" w:color="auto" w:fill="auto"/>
            <w:vAlign w:val="center"/>
            <w:hideMark/>
          </w:tcPr>
          <w:p w14:paraId="0867CD6B"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0,00</w:t>
            </w:r>
          </w:p>
        </w:tc>
        <w:tc>
          <w:tcPr>
            <w:tcW w:w="0" w:type="auto"/>
            <w:tcBorders>
              <w:top w:val="nil"/>
              <w:left w:val="nil"/>
              <w:bottom w:val="single" w:sz="4" w:space="0" w:color="auto"/>
              <w:right w:val="single" w:sz="4" w:space="0" w:color="auto"/>
            </w:tcBorders>
            <w:shd w:val="clear" w:color="auto" w:fill="auto"/>
            <w:vAlign w:val="center"/>
            <w:hideMark/>
          </w:tcPr>
          <w:p w14:paraId="114034E7"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11,26</w:t>
            </w:r>
          </w:p>
        </w:tc>
        <w:tc>
          <w:tcPr>
            <w:tcW w:w="0" w:type="auto"/>
            <w:tcBorders>
              <w:top w:val="nil"/>
              <w:left w:val="nil"/>
              <w:bottom w:val="single" w:sz="4" w:space="0" w:color="auto"/>
              <w:right w:val="single" w:sz="4" w:space="0" w:color="auto"/>
            </w:tcBorders>
            <w:shd w:val="clear" w:color="auto" w:fill="auto"/>
            <w:vAlign w:val="center"/>
            <w:hideMark/>
          </w:tcPr>
          <w:p w14:paraId="673A29C7"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13,79</w:t>
            </w:r>
          </w:p>
        </w:tc>
        <w:tc>
          <w:tcPr>
            <w:tcW w:w="0" w:type="auto"/>
            <w:tcBorders>
              <w:top w:val="nil"/>
              <w:left w:val="nil"/>
              <w:bottom w:val="single" w:sz="4" w:space="0" w:color="auto"/>
              <w:right w:val="single" w:sz="4" w:space="0" w:color="auto"/>
            </w:tcBorders>
            <w:shd w:val="clear" w:color="000000" w:fill="C5E0B3"/>
            <w:vAlign w:val="center"/>
            <w:hideMark/>
          </w:tcPr>
          <w:p w14:paraId="3D61A969"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29 460,95</w:t>
            </w:r>
          </w:p>
        </w:tc>
        <w:tc>
          <w:tcPr>
            <w:tcW w:w="0" w:type="auto"/>
            <w:tcBorders>
              <w:top w:val="nil"/>
              <w:left w:val="nil"/>
              <w:bottom w:val="single" w:sz="4" w:space="0" w:color="auto"/>
              <w:right w:val="single" w:sz="4" w:space="0" w:color="auto"/>
            </w:tcBorders>
            <w:shd w:val="clear" w:color="000000" w:fill="C5E0B3"/>
            <w:vAlign w:val="center"/>
            <w:hideMark/>
          </w:tcPr>
          <w:p w14:paraId="66ACED1F"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1 607,05</w:t>
            </w:r>
          </w:p>
        </w:tc>
        <w:tc>
          <w:tcPr>
            <w:tcW w:w="0" w:type="auto"/>
            <w:tcBorders>
              <w:top w:val="nil"/>
              <w:left w:val="nil"/>
              <w:bottom w:val="single" w:sz="4" w:space="0" w:color="auto"/>
              <w:right w:val="single" w:sz="4" w:space="0" w:color="auto"/>
            </w:tcBorders>
            <w:shd w:val="clear" w:color="000000" w:fill="A8D08D"/>
            <w:vAlign w:val="center"/>
            <w:hideMark/>
          </w:tcPr>
          <w:p w14:paraId="13119F26"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31 068,00</w:t>
            </w:r>
          </w:p>
        </w:tc>
      </w:tr>
      <w:tr w:rsidR="00A15BC8" w:rsidRPr="00A15BC8" w14:paraId="2075FEB1" w14:textId="77777777" w:rsidTr="00A15BC8">
        <w:trPr>
          <w:trHeight w:val="231"/>
        </w:trPr>
        <w:tc>
          <w:tcPr>
            <w:tcW w:w="1043" w:type="dxa"/>
            <w:tcBorders>
              <w:top w:val="nil"/>
              <w:left w:val="single" w:sz="4" w:space="0" w:color="auto"/>
              <w:bottom w:val="single" w:sz="4" w:space="0" w:color="auto"/>
              <w:right w:val="single" w:sz="4" w:space="0" w:color="auto"/>
            </w:tcBorders>
            <w:shd w:val="clear" w:color="000000" w:fill="E2EFD9"/>
            <w:vAlign w:val="center"/>
            <w:hideMark/>
          </w:tcPr>
          <w:p w14:paraId="47310D03" w14:textId="77777777" w:rsidR="00A15BC8" w:rsidRPr="00A15BC8" w:rsidRDefault="00A15BC8" w:rsidP="00A15BC8">
            <w:pPr>
              <w:spacing w:before="0" w:after="0"/>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Total</w:t>
            </w:r>
          </w:p>
        </w:tc>
        <w:tc>
          <w:tcPr>
            <w:tcW w:w="783" w:type="dxa"/>
            <w:tcBorders>
              <w:top w:val="nil"/>
              <w:left w:val="nil"/>
              <w:bottom w:val="single" w:sz="4" w:space="0" w:color="auto"/>
              <w:right w:val="single" w:sz="4" w:space="0" w:color="auto"/>
            </w:tcBorders>
            <w:shd w:val="clear" w:color="auto" w:fill="auto"/>
            <w:vAlign w:val="center"/>
            <w:hideMark/>
          </w:tcPr>
          <w:p w14:paraId="3FCCF72B"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81 628,48</w:t>
            </w:r>
          </w:p>
        </w:tc>
        <w:tc>
          <w:tcPr>
            <w:tcW w:w="956" w:type="dxa"/>
            <w:tcBorders>
              <w:top w:val="nil"/>
              <w:left w:val="nil"/>
              <w:bottom w:val="single" w:sz="4" w:space="0" w:color="auto"/>
              <w:right w:val="single" w:sz="4" w:space="0" w:color="auto"/>
            </w:tcBorders>
            <w:shd w:val="clear" w:color="auto" w:fill="auto"/>
            <w:vAlign w:val="center"/>
            <w:hideMark/>
          </w:tcPr>
          <w:p w14:paraId="3533069C"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40 317,24</w:t>
            </w:r>
          </w:p>
        </w:tc>
        <w:tc>
          <w:tcPr>
            <w:tcW w:w="0" w:type="auto"/>
            <w:tcBorders>
              <w:top w:val="nil"/>
              <w:left w:val="nil"/>
              <w:bottom w:val="single" w:sz="4" w:space="0" w:color="auto"/>
              <w:right w:val="single" w:sz="4" w:space="0" w:color="auto"/>
            </w:tcBorders>
            <w:shd w:val="clear" w:color="auto" w:fill="auto"/>
            <w:vAlign w:val="center"/>
            <w:hideMark/>
          </w:tcPr>
          <w:p w14:paraId="01916E49"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23 320,95</w:t>
            </w:r>
          </w:p>
        </w:tc>
        <w:tc>
          <w:tcPr>
            <w:tcW w:w="0" w:type="auto"/>
            <w:tcBorders>
              <w:top w:val="nil"/>
              <w:left w:val="nil"/>
              <w:bottom w:val="single" w:sz="4" w:space="0" w:color="auto"/>
              <w:right w:val="single" w:sz="4" w:space="0" w:color="auto"/>
            </w:tcBorders>
            <w:shd w:val="clear" w:color="auto" w:fill="auto"/>
            <w:vAlign w:val="center"/>
            <w:hideMark/>
          </w:tcPr>
          <w:p w14:paraId="4340914E"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2 167,49</w:t>
            </w:r>
          </w:p>
        </w:tc>
        <w:tc>
          <w:tcPr>
            <w:tcW w:w="0" w:type="auto"/>
            <w:tcBorders>
              <w:top w:val="nil"/>
              <w:left w:val="nil"/>
              <w:bottom w:val="single" w:sz="4" w:space="0" w:color="auto"/>
              <w:right w:val="single" w:sz="4" w:space="0" w:color="auto"/>
            </w:tcBorders>
            <w:shd w:val="clear" w:color="auto" w:fill="auto"/>
            <w:vAlign w:val="center"/>
            <w:hideMark/>
          </w:tcPr>
          <w:p w14:paraId="1F132C50"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2 025,21</w:t>
            </w:r>
          </w:p>
        </w:tc>
        <w:tc>
          <w:tcPr>
            <w:tcW w:w="0" w:type="auto"/>
            <w:tcBorders>
              <w:top w:val="nil"/>
              <w:left w:val="nil"/>
              <w:bottom w:val="single" w:sz="4" w:space="0" w:color="auto"/>
              <w:right w:val="single" w:sz="4" w:space="0" w:color="auto"/>
            </w:tcBorders>
            <w:shd w:val="clear" w:color="auto" w:fill="auto"/>
            <w:vAlign w:val="center"/>
            <w:hideMark/>
          </w:tcPr>
          <w:p w14:paraId="3D97C93C" w14:textId="77777777" w:rsidR="00A15BC8" w:rsidRPr="00A15BC8" w:rsidRDefault="00A15BC8" w:rsidP="00A15BC8">
            <w:pPr>
              <w:spacing w:before="0" w:after="0"/>
              <w:jc w:val="center"/>
              <w:rPr>
                <w:rFonts w:ascii="Times New Roman" w:eastAsia="Times New Roman" w:hAnsi="Times New Roman" w:cs="Times New Roman"/>
                <w:color w:val="000000"/>
                <w:sz w:val="14"/>
                <w:szCs w:val="14"/>
                <w:lang w:val="en-US" w:eastAsia="en-US"/>
              </w:rPr>
            </w:pPr>
            <w:r w:rsidRPr="00A15BC8">
              <w:rPr>
                <w:rFonts w:ascii="Times New Roman" w:eastAsia="Times New Roman" w:hAnsi="Times New Roman" w:cs="Times New Roman"/>
                <w:color w:val="000000"/>
                <w:sz w:val="14"/>
                <w:szCs w:val="14"/>
                <w:lang w:val="en-US" w:eastAsia="en-US"/>
              </w:rPr>
              <w:t>102,29</w:t>
            </w:r>
          </w:p>
        </w:tc>
        <w:tc>
          <w:tcPr>
            <w:tcW w:w="0" w:type="auto"/>
            <w:tcBorders>
              <w:top w:val="nil"/>
              <w:left w:val="nil"/>
              <w:bottom w:val="single" w:sz="4" w:space="0" w:color="auto"/>
              <w:right w:val="single" w:sz="4" w:space="0" w:color="auto"/>
            </w:tcBorders>
            <w:shd w:val="clear" w:color="000000" w:fill="C5E0B3"/>
            <w:vAlign w:val="center"/>
            <w:hideMark/>
          </w:tcPr>
          <w:p w14:paraId="030FEA47"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149 561,67</w:t>
            </w:r>
          </w:p>
        </w:tc>
        <w:tc>
          <w:tcPr>
            <w:tcW w:w="0" w:type="auto"/>
            <w:tcBorders>
              <w:top w:val="nil"/>
              <w:left w:val="nil"/>
              <w:bottom w:val="single" w:sz="4" w:space="0" w:color="auto"/>
              <w:right w:val="single" w:sz="4" w:space="0" w:color="auto"/>
            </w:tcBorders>
            <w:shd w:val="clear" w:color="000000" w:fill="C5E0B3"/>
            <w:vAlign w:val="center"/>
            <w:hideMark/>
          </w:tcPr>
          <w:p w14:paraId="149B535A"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val="en-US" w:eastAsia="en-US"/>
              </w:rPr>
              <w:t>15 551,46</w:t>
            </w:r>
          </w:p>
        </w:tc>
        <w:tc>
          <w:tcPr>
            <w:tcW w:w="0" w:type="auto"/>
            <w:tcBorders>
              <w:top w:val="nil"/>
              <w:left w:val="nil"/>
              <w:bottom w:val="single" w:sz="4" w:space="0" w:color="auto"/>
              <w:right w:val="single" w:sz="4" w:space="0" w:color="auto"/>
            </w:tcBorders>
            <w:shd w:val="clear" w:color="000000" w:fill="A8D08D"/>
            <w:vAlign w:val="center"/>
            <w:hideMark/>
          </w:tcPr>
          <w:p w14:paraId="25D967F6" w14:textId="77777777" w:rsidR="00A15BC8" w:rsidRPr="00A15BC8" w:rsidRDefault="00A15BC8" w:rsidP="00A15BC8">
            <w:pPr>
              <w:spacing w:before="0" w:after="0"/>
              <w:jc w:val="center"/>
              <w:rPr>
                <w:rFonts w:ascii="Times New Roman" w:eastAsia="Times New Roman" w:hAnsi="Times New Roman" w:cs="Times New Roman"/>
                <w:b/>
                <w:bCs/>
                <w:color w:val="000000"/>
                <w:sz w:val="14"/>
                <w:szCs w:val="14"/>
                <w:lang w:val="en-US" w:eastAsia="en-US"/>
              </w:rPr>
            </w:pPr>
            <w:r w:rsidRPr="00A15BC8">
              <w:rPr>
                <w:rFonts w:ascii="Times New Roman" w:eastAsia="Times New Roman" w:hAnsi="Times New Roman" w:cs="Times New Roman"/>
                <w:b/>
                <w:bCs/>
                <w:color w:val="000000"/>
                <w:sz w:val="14"/>
                <w:szCs w:val="14"/>
                <w:lang w:eastAsia="en-US"/>
              </w:rPr>
              <w:t>165 113,13</w:t>
            </w:r>
          </w:p>
        </w:tc>
      </w:tr>
    </w:tbl>
    <w:p w14:paraId="2D210EF7" w14:textId="114030D1" w:rsidR="00D20948" w:rsidRPr="009E1EFB" w:rsidRDefault="009E1EFB" w:rsidP="00A15BC8">
      <w:pPr>
        <w:spacing w:before="0" w:after="0"/>
        <w:rPr>
          <w:rFonts w:ascii="Arial Narrow" w:hAnsi="Arial Narrow"/>
          <w:b/>
          <w:sz w:val="18"/>
          <w:szCs w:val="20"/>
        </w:rPr>
      </w:pPr>
      <w:r w:rsidRPr="00F90D7A">
        <w:rPr>
          <w:rFonts w:ascii="Arial Narrow" w:hAnsi="Arial Narrow"/>
          <w:b/>
          <w:sz w:val="18"/>
          <w:szCs w:val="20"/>
        </w:rPr>
        <w:t>Source : CPS/SDR_EAC2021</w:t>
      </w:r>
      <w:r>
        <w:rPr>
          <w:rFonts w:ascii="Arial Narrow" w:hAnsi="Arial Narrow"/>
          <w:b/>
          <w:sz w:val="18"/>
          <w:szCs w:val="20"/>
        </w:rPr>
        <w:t>/2022</w:t>
      </w:r>
    </w:p>
    <w:p w14:paraId="6847F1B2" w14:textId="369A8E17" w:rsidR="00D20948" w:rsidRDefault="009E1EFB" w:rsidP="00D20948">
      <w:pPr>
        <w:spacing w:before="240"/>
        <w:rPr>
          <w:rFonts w:ascii="Times New Roman" w:hAnsi="Times New Roman"/>
          <w:b/>
        </w:rPr>
      </w:pPr>
      <w:r>
        <w:rPr>
          <w:rFonts w:ascii="Times New Roman" w:hAnsi="Times New Roman"/>
          <w:bCs/>
        </w:rPr>
        <w:t>La viande rouge représente 90</w:t>
      </w:r>
      <w:r w:rsidR="00D20948">
        <w:rPr>
          <w:rFonts w:ascii="Times New Roman" w:hAnsi="Times New Roman"/>
          <w:bCs/>
        </w:rPr>
        <w:t>,</w:t>
      </w:r>
      <w:r>
        <w:rPr>
          <w:rFonts w:ascii="Times New Roman" w:hAnsi="Times New Roman"/>
          <w:bCs/>
        </w:rPr>
        <w:t>58</w:t>
      </w:r>
      <w:r w:rsidR="00D20948">
        <w:rPr>
          <w:rFonts w:ascii="Times New Roman" w:hAnsi="Times New Roman"/>
          <w:bCs/>
        </w:rPr>
        <w:t>% de la production totale de via</w:t>
      </w:r>
      <w:r w:rsidR="001901F4">
        <w:rPr>
          <w:rFonts w:ascii="Times New Roman" w:hAnsi="Times New Roman"/>
          <w:bCs/>
        </w:rPr>
        <w:t>nde et celle de la volaille et 9</w:t>
      </w:r>
      <w:r w:rsidR="00D20948">
        <w:rPr>
          <w:rFonts w:ascii="Times New Roman" w:hAnsi="Times New Roman"/>
          <w:bCs/>
        </w:rPr>
        <w:t>,</w:t>
      </w:r>
      <w:r w:rsidR="001901F4">
        <w:rPr>
          <w:rFonts w:ascii="Times New Roman" w:hAnsi="Times New Roman"/>
          <w:bCs/>
        </w:rPr>
        <w:t>02</w:t>
      </w:r>
      <w:r w:rsidR="00D20948">
        <w:rPr>
          <w:rFonts w:ascii="Times New Roman" w:hAnsi="Times New Roman"/>
          <w:bCs/>
        </w:rPr>
        <w:t>%.  Le graphique ci-après donne la composition de la production de viande selon les espèces.</w:t>
      </w:r>
      <w:r w:rsidR="00D20948" w:rsidRPr="006D4BD4">
        <w:rPr>
          <w:rFonts w:ascii="Times New Roman" w:hAnsi="Times New Roman"/>
          <w:b/>
        </w:rPr>
        <w:t xml:space="preserve"> </w:t>
      </w:r>
    </w:p>
    <w:p w14:paraId="2B101CF2" w14:textId="5A2AB3CA" w:rsidR="00D20948" w:rsidRPr="004C1167" w:rsidRDefault="00D20948" w:rsidP="00D20948">
      <w:pPr>
        <w:spacing w:after="0"/>
        <w:rPr>
          <w:rFonts w:ascii="Times New Roman" w:hAnsi="Times New Roman"/>
        </w:rPr>
      </w:pPr>
      <w:r w:rsidRPr="004C1167">
        <w:rPr>
          <w:rFonts w:ascii="Times New Roman" w:hAnsi="Times New Roman"/>
        </w:rPr>
        <w:t xml:space="preserve">La production </w:t>
      </w:r>
      <w:r>
        <w:rPr>
          <w:rFonts w:ascii="Times New Roman" w:hAnsi="Times New Roman"/>
        </w:rPr>
        <w:t xml:space="preserve">totale </w:t>
      </w:r>
      <w:r w:rsidRPr="004C1167">
        <w:rPr>
          <w:rFonts w:ascii="Times New Roman" w:hAnsi="Times New Roman"/>
        </w:rPr>
        <w:t xml:space="preserve">de viande </w:t>
      </w:r>
      <w:r w:rsidR="00D150DE">
        <w:rPr>
          <w:rFonts w:ascii="Times New Roman" w:hAnsi="Times New Roman"/>
        </w:rPr>
        <w:t>en 2021</w:t>
      </w:r>
      <w:r>
        <w:rPr>
          <w:rFonts w:ascii="Times New Roman" w:hAnsi="Times New Roman"/>
        </w:rPr>
        <w:t xml:space="preserve"> </w:t>
      </w:r>
      <w:r w:rsidRPr="004C1167">
        <w:rPr>
          <w:rFonts w:ascii="Times New Roman" w:hAnsi="Times New Roman"/>
        </w:rPr>
        <w:t>est fournie à</w:t>
      </w:r>
      <w:r w:rsidR="00D150DE">
        <w:rPr>
          <w:rFonts w:ascii="Times New Roman" w:hAnsi="Times New Roman"/>
        </w:rPr>
        <w:t> : 50</w:t>
      </w:r>
      <w:r w:rsidRPr="009341C4">
        <w:rPr>
          <w:rFonts w:ascii="Times New Roman" w:hAnsi="Times New Roman"/>
        </w:rPr>
        <w:t>% par les bovins, 2</w:t>
      </w:r>
      <w:r>
        <w:rPr>
          <w:rFonts w:ascii="Times New Roman" w:hAnsi="Times New Roman"/>
        </w:rPr>
        <w:t>4</w:t>
      </w:r>
      <w:r w:rsidRPr="009341C4">
        <w:rPr>
          <w:rFonts w:ascii="Times New Roman" w:hAnsi="Times New Roman"/>
        </w:rPr>
        <w:t>% par les ovins, 1</w:t>
      </w:r>
      <w:r>
        <w:rPr>
          <w:rFonts w:ascii="Times New Roman" w:hAnsi="Times New Roman"/>
        </w:rPr>
        <w:t>4</w:t>
      </w:r>
      <w:r w:rsidRPr="009341C4">
        <w:rPr>
          <w:rFonts w:ascii="Times New Roman" w:hAnsi="Times New Roman"/>
        </w:rPr>
        <w:t xml:space="preserve">% par les caprins, </w:t>
      </w:r>
      <w:r w:rsidR="00D150DE">
        <w:rPr>
          <w:rFonts w:ascii="Times New Roman" w:hAnsi="Times New Roman"/>
        </w:rPr>
        <w:t>10</w:t>
      </w:r>
      <w:r w:rsidRPr="009341C4">
        <w:rPr>
          <w:rFonts w:ascii="Times New Roman" w:hAnsi="Times New Roman"/>
        </w:rPr>
        <w:t xml:space="preserve">% par les volailles, 1% par les porcins </w:t>
      </w:r>
      <w:r>
        <w:rPr>
          <w:rFonts w:ascii="Times New Roman" w:hAnsi="Times New Roman"/>
        </w:rPr>
        <w:t>et 1</w:t>
      </w:r>
      <w:r w:rsidRPr="009341C4">
        <w:rPr>
          <w:rFonts w:ascii="Times New Roman" w:hAnsi="Times New Roman"/>
        </w:rPr>
        <w:t>% par les camelins</w:t>
      </w:r>
      <w:r>
        <w:rPr>
          <w:rFonts w:ascii="Times New Roman" w:hAnsi="Times New Roman"/>
        </w:rPr>
        <w:t>.</w:t>
      </w:r>
      <w:r w:rsidRPr="009341C4">
        <w:rPr>
          <w:rFonts w:ascii="Times New Roman" w:hAnsi="Times New Roman"/>
        </w:rPr>
        <w:t xml:space="preserve"> </w:t>
      </w:r>
    </w:p>
    <w:p w14:paraId="24333D3E" w14:textId="77777777" w:rsidR="00D20948" w:rsidRPr="006766E2" w:rsidRDefault="00D20948" w:rsidP="00D20948">
      <w:pPr>
        <w:pStyle w:val="Corpsdetexte"/>
        <w:rPr>
          <w:rFonts w:ascii="Times New Roman" w:hAnsi="Times New Roman"/>
          <w:b/>
          <w:sz w:val="24"/>
          <w:szCs w:val="24"/>
        </w:rPr>
      </w:pPr>
      <w:bookmarkStart w:id="92" w:name="_Toc39147070"/>
      <w:r w:rsidRPr="001901F4">
        <w:rPr>
          <w:rFonts w:ascii="Times New Roman" w:hAnsi="Times New Roman"/>
          <w:b/>
          <w:sz w:val="24"/>
          <w:szCs w:val="24"/>
        </w:rPr>
        <w:t xml:space="preserve">Graphique </w:t>
      </w:r>
      <w:r w:rsidRPr="001901F4">
        <w:rPr>
          <w:rFonts w:ascii="Times New Roman" w:hAnsi="Times New Roman"/>
          <w:b/>
          <w:sz w:val="24"/>
          <w:szCs w:val="24"/>
        </w:rPr>
        <w:fldChar w:fldCharType="begin"/>
      </w:r>
      <w:r w:rsidRPr="001901F4">
        <w:rPr>
          <w:rFonts w:ascii="Times New Roman" w:hAnsi="Times New Roman"/>
          <w:b/>
          <w:sz w:val="24"/>
          <w:szCs w:val="24"/>
        </w:rPr>
        <w:instrText xml:space="preserve"> SEQ Graphique \* ARABIC </w:instrText>
      </w:r>
      <w:r w:rsidRPr="001901F4">
        <w:rPr>
          <w:rFonts w:ascii="Times New Roman" w:hAnsi="Times New Roman"/>
          <w:b/>
          <w:sz w:val="24"/>
          <w:szCs w:val="24"/>
        </w:rPr>
        <w:fldChar w:fldCharType="separate"/>
      </w:r>
      <w:r w:rsidRPr="001901F4">
        <w:rPr>
          <w:rFonts w:ascii="Times New Roman" w:hAnsi="Times New Roman"/>
          <w:b/>
          <w:noProof/>
          <w:sz w:val="24"/>
          <w:szCs w:val="24"/>
        </w:rPr>
        <w:t>46</w:t>
      </w:r>
      <w:r w:rsidRPr="001901F4">
        <w:rPr>
          <w:rFonts w:ascii="Times New Roman" w:hAnsi="Times New Roman"/>
          <w:b/>
          <w:sz w:val="24"/>
          <w:szCs w:val="24"/>
        </w:rPr>
        <w:fldChar w:fldCharType="end"/>
      </w:r>
      <w:r w:rsidRPr="001901F4">
        <w:rPr>
          <w:rFonts w:ascii="Times New Roman" w:hAnsi="Times New Roman"/>
          <w:b/>
          <w:sz w:val="24"/>
          <w:szCs w:val="24"/>
        </w:rPr>
        <w:t> : Répartition de la production de viande totale selon les espèces</w:t>
      </w:r>
      <w:bookmarkEnd w:id="92"/>
    </w:p>
    <w:p w14:paraId="5CC13862" w14:textId="7E206FA7" w:rsidR="00D20948" w:rsidRDefault="001901F4" w:rsidP="00D20948">
      <w:pPr>
        <w:spacing w:after="0"/>
        <w:rPr>
          <w:rFonts w:ascii="Times New Roman" w:hAnsi="Times New Roman"/>
          <w:bCs/>
        </w:rPr>
      </w:pPr>
      <w:r>
        <w:rPr>
          <w:noProof/>
          <w:lang w:val="en-US" w:eastAsia="en-US"/>
        </w:rPr>
        <w:drawing>
          <wp:inline distT="0" distB="0" distL="0" distR="0" wp14:anchorId="3D6861D0" wp14:editId="06652D66">
            <wp:extent cx="6051177" cy="2120153"/>
            <wp:effectExtent l="0" t="0" r="6985" b="1397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C172282" w14:textId="4DDEFDF5" w:rsidR="00D20948" w:rsidRPr="001E1776" w:rsidRDefault="001901F4" w:rsidP="001E1776">
      <w:pPr>
        <w:spacing w:before="0" w:after="0"/>
        <w:rPr>
          <w:rFonts w:ascii="Arial Narrow" w:hAnsi="Arial Narrow"/>
          <w:b/>
          <w:sz w:val="18"/>
          <w:szCs w:val="20"/>
        </w:rPr>
      </w:pPr>
      <w:r w:rsidRPr="00F90D7A">
        <w:rPr>
          <w:rFonts w:ascii="Arial Narrow" w:hAnsi="Arial Narrow"/>
          <w:b/>
          <w:sz w:val="18"/>
          <w:szCs w:val="20"/>
        </w:rPr>
        <w:t>Source : CPS/SDR_EAC2021</w:t>
      </w:r>
      <w:r>
        <w:rPr>
          <w:rFonts w:ascii="Arial Narrow" w:hAnsi="Arial Narrow"/>
          <w:b/>
          <w:sz w:val="18"/>
          <w:szCs w:val="20"/>
        </w:rPr>
        <w:t>/2022</w:t>
      </w:r>
    </w:p>
    <w:p w14:paraId="2E93ADB8" w14:textId="215E9070" w:rsidR="00D20948" w:rsidRDefault="00D20948" w:rsidP="00D20948">
      <w:pPr>
        <w:tabs>
          <w:tab w:val="left" w:pos="426"/>
        </w:tabs>
        <w:spacing w:after="0"/>
        <w:rPr>
          <w:rFonts w:ascii="Times New Roman" w:hAnsi="Times New Roman"/>
        </w:rPr>
      </w:pPr>
      <w:r w:rsidRPr="005865C8">
        <w:rPr>
          <w:rFonts w:ascii="Times New Roman" w:hAnsi="Times New Roman"/>
          <w:iCs/>
        </w:rPr>
        <w:t xml:space="preserve">La viande </w:t>
      </w:r>
      <w:r>
        <w:rPr>
          <w:rFonts w:ascii="Times New Roman" w:hAnsi="Times New Roman"/>
          <w:iCs/>
        </w:rPr>
        <w:t xml:space="preserve">est </w:t>
      </w:r>
      <w:r w:rsidRPr="005865C8">
        <w:rPr>
          <w:rFonts w:ascii="Times New Roman" w:hAnsi="Times New Roman"/>
          <w:iCs/>
        </w:rPr>
        <w:t>essentiellement produite à Bamako et dans les 4 premières régions</w:t>
      </w:r>
      <w:r>
        <w:rPr>
          <w:rFonts w:ascii="Times New Roman" w:hAnsi="Times New Roman"/>
          <w:iCs/>
        </w:rPr>
        <w:t xml:space="preserve">. </w:t>
      </w:r>
      <w:r w:rsidRPr="00BB1D02">
        <w:rPr>
          <w:rFonts w:ascii="Times New Roman" w:hAnsi="Times New Roman"/>
        </w:rPr>
        <w:t>Le District de Bamako</w:t>
      </w:r>
      <w:r>
        <w:rPr>
          <w:rFonts w:ascii="Times New Roman" w:hAnsi="Times New Roman"/>
        </w:rPr>
        <w:t>,</w:t>
      </w:r>
      <w:r w:rsidRPr="00BB1D02">
        <w:rPr>
          <w:rFonts w:ascii="Times New Roman" w:hAnsi="Times New Roman"/>
        </w:rPr>
        <w:t xml:space="preserve"> </w:t>
      </w:r>
      <w:r w:rsidR="00E93EA5">
        <w:rPr>
          <w:rFonts w:ascii="Times New Roman" w:hAnsi="Times New Roman"/>
        </w:rPr>
        <w:t>avec 18,82</w:t>
      </w:r>
      <w:r>
        <w:rPr>
          <w:rFonts w:ascii="Times New Roman" w:hAnsi="Times New Roman"/>
        </w:rPr>
        <w:t xml:space="preserve">% de la production totale, </w:t>
      </w:r>
      <w:r w:rsidRPr="00BB1D02">
        <w:rPr>
          <w:rFonts w:ascii="Times New Roman" w:hAnsi="Times New Roman"/>
        </w:rPr>
        <w:t>demeure le plus grand pourvoyeur en viande</w:t>
      </w:r>
      <w:r>
        <w:rPr>
          <w:rFonts w:ascii="Times New Roman" w:hAnsi="Times New Roman"/>
        </w:rPr>
        <w:t>.</w:t>
      </w:r>
      <w:r w:rsidRPr="00BB1D02">
        <w:rPr>
          <w:rFonts w:ascii="Times New Roman" w:hAnsi="Times New Roman"/>
        </w:rPr>
        <w:t xml:space="preserve"> </w:t>
      </w:r>
      <w:r>
        <w:rPr>
          <w:rFonts w:ascii="Times New Roman" w:hAnsi="Times New Roman"/>
        </w:rPr>
        <w:t>Il est</w:t>
      </w:r>
      <w:r w:rsidRPr="009C5E20">
        <w:rPr>
          <w:rFonts w:ascii="Times New Roman" w:hAnsi="Times New Roman"/>
        </w:rPr>
        <w:t xml:space="preserve"> suivi </w:t>
      </w:r>
      <w:r>
        <w:rPr>
          <w:rFonts w:ascii="Times New Roman" w:hAnsi="Times New Roman"/>
        </w:rPr>
        <w:t xml:space="preserve">de </w:t>
      </w:r>
      <w:r w:rsidR="00E93EA5">
        <w:rPr>
          <w:rFonts w:ascii="Times New Roman" w:hAnsi="Times New Roman"/>
        </w:rPr>
        <w:t>Sikasso (17,09%), Koulikoro (16</w:t>
      </w:r>
      <w:r>
        <w:rPr>
          <w:rFonts w:ascii="Times New Roman" w:hAnsi="Times New Roman"/>
        </w:rPr>
        <w:t>,3</w:t>
      </w:r>
      <w:r w:rsidR="00E93EA5">
        <w:rPr>
          <w:rFonts w:ascii="Times New Roman" w:hAnsi="Times New Roman"/>
        </w:rPr>
        <w:t xml:space="preserve">2 %), </w:t>
      </w:r>
      <w:r w:rsidR="001E1776">
        <w:rPr>
          <w:rFonts w:ascii="Times New Roman" w:hAnsi="Times New Roman"/>
        </w:rPr>
        <w:t>Kayes</w:t>
      </w:r>
      <w:r w:rsidR="001E1776" w:rsidRPr="009C5E20">
        <w:rPr>
          <w:rFonts w:ascii="Times New Roman" w:hAnsi="Times New Roman"/>
        </w:rPr>
        <w:t xml:space="preserve"> </w:t>
      </w:r>
      <w:r w:rsidR="001E1776">
        <w:rPr>
          <w:rFonts w:ascii="Times New Roman" w:hAnsi="Times New Roman"/>
        </w:rPr>
        <w:t xml:space="preserve">(12,62%) et </w:t>
      </w:r>
      <w:r w:rsidR="00E93EA5">
        <w:rPr>
          <w:rFonts w:ascii="Times New Roman" w:hAnsi="Times New Roman"/>
        </w:rPr>
        <w:t>Ségou (12,48</w:t>
      </w:r>
      <w:r w:rsidR="001E1776">
        <w:rPr>
          <w:rFonts w:ascii="Times New Roman" w:hAnsi="Times New Roman"/>
        </w:rPr>
        <w:t>%).</w:t>
      </w:r>
    </w:p>
    <w:p w14:paraId="727C332C" w14:textId="77777777" w:rsidR="00D20948" w:rsidRPr="005865C8" w:rsidRDefault="00D20948" w:rsidP="00D20948">
      <w:pPr>
        <w:tabs>
          <w:tab w:val="left" w:pos="426"/>
        </w:tabs>
        <w:spacing w:after="0"/>
        <w:rPr>
          <w:rFonts w:ascii="Times New Roman" w:hAnsi="Times New Roman"/>
          <w:iCs/>
        </w:rPr>
      </w:pPr>
      <w:r>
        <w:rPr>
          <w:rFonts w:ascii="Times New Roman" w:hAnsi="Times New Roman"/>
          <w:noProof/>
          <w:lang w:val="en-US" w:eastAsia="en-US"/>
        </w:rPr>
        <mc:AlternateContent>
          <mc:Choice Requires="wps">
            <w:drawing>
              <wp:anchor distT="0" distB="0" distL="114300" distR="114300" simplePos="0" relativeHeight="251730944" behindDoc="0" locked="0" layoutInCell="1" allowOverlap="1" wp14:anchorId="41DAA106" wp14:editId="7B604555">
                <wp:simplePos x="0" y="0"/>
                <wp:positionH relativeFrom="margin">
                  <wp:align>left</wp:align>
                </wp:positionH>
                <wp:positionV relativeFrom="paragraph">
                  <wp:posOffset>27868</wp:posOffset>
                </wp:positionV>
                <wp:extent cx="3104707" cy="502920"/>
                <wp:effectExtent l="0" t="0" r="635" b="0"/>
                <wp:wrapNone/>
                <wp:docPr id="90" name="Zone de texte 90"/>
                <wp:cNvGraphicFramePr/>
                <a:graphic xmlns:a="http://schemas.openxmlformats.org/drawingml/2006/main">
                  <a:graphicData uri="http://schemas.microsoft.com/office/word/2010/wordprocessingShape">
                    <wps:wsp>
                      <wps:cNvSpPr txBox="1"/>
                      <wps:spPr>
                        <a:xfrm>
                          <a:off x="0" y="0"/>
                          <a:ext cx="3104707" cy="502920"/>
                        </a:xfrm>
                        <a:prstGeom prst="rect">
                          <a:avLst/>
                        </a:prstGeom>
                        <a:solidFill>
                          <a:schemeClr val="lt1"/>
                        </a:solidFill>
                        <a:ln w="6350">
                          <a:noFill/>
                        </a:ln>
                      </wps:spPr>
                      <wps:txbx>
                        <w:txbxContent>
                          <w:p w14:paraId="62EDCA23" w14:textId="77777777" w:rsidR="009203D9" w:rsidRPr="00575C94" w:rsidRDefault="009203D9" w:rsidP="00D20948">
                            <w:pPr>
                              <w:rPr>
                                <w:b/>
                              </w:rPr>
                            </w:pPr>
                            <w:bookmarkStart w:id="93" w:name="_Toc39147071"/>
                            <w:r w:rsidRPr="001E1776">
                              <w:rPr>
                                <w:rFonts w:ascii="Times New Roman" w:hAnsi="Times New Roman"/>
                                <w:b/>
                              </w:rPr>
                              <w:t xml:space="preserve">Graphique </w:t>
                            </w:r>
                            <w:r w:rsidRPr="001E1776">
                              <w:rPr>
                                <w:rFonts w:ascii="Times New Roman" w:hAnsi="Times New Roman"/>
                                <w:b/>
                              </w:rPr>
                              <w:fldChar w:fldCharType="begin"/>
                            </w:r>
                            <w:r w:rsidRPr="001E1776">
                              <w:rPr>
                                <w:rFonts w:ascii="Times New Roman" w:hAnsi="Times New Roman"/>
                                <w:b/>
                              </w:rPr>
                              <w:instrText xml:space="preserve"> SEQ Graphique \* ARABIC </w:instrText>
                            </w:r>
                            <w:r w:rsidRPr="001E1776">
                              <w:rPr>
                                <w:rFonts w:ascii="Times New Roman" w:hAnsi="Times New Roman"/>
                                <w:b/>
                              </w:rPr>
                              <w:fldChar w:fldCharType="separate"/>
                            </w:r>
                            <w:r w:rsidRPr="001E1776">
                              <w:rPr>
                                <w:rFonts w:ascii="Times New Roman" w:hAnsi="Times New Roman"/>
                                <w:b/>
                                <w:noProof/>
                              </w:rPr>
                              <w:t>47</w:t>
                            </w:r>
                            <w:r w:rsidRPr="001E1776">
                              <w:rPr>
                                <w:rFonts w:ascii="Times New Roman" w:hAnsi="Times New Roman"/>
                                <w:b/>
                              </w:rPr>
                              <w:fldChar w:fldCharType="end"/>
                            </w:r>
                            <w:r w:rsidRPr="001E1776">
                              <w:rPr>
                                <w:rFonts w:ascii="Times New Roman" w:hAnsi="Times New Roman"/>
                                <w:b/>
                              </w:rPr>
                              <w:t> : Répartition de la production de viande par région selon la catégorie</w:t>
                            </w:r>
                            <w:bookmarkEnd w:id="9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DAA106" id="Zone de texte 90" o:spid="_x0000_s1034" type="#_x0000_t202" style="position:absolute;left:0;text-align:left;margin-left:0;margin-top:2.2pt;width:244.45pt;height:39.6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" fillcolor="white [3201]" stroked="f" strokeweight=".5pt">
                <v:textbox>
                  <w:txbxContent>
                    <w:p w14:paraId="62EDCA23" w14:textId="77777777" w:rsidR="009203D9" w:rsidRPr="00575C94" w:rsidRDefault="009203D9" w:rsidP="00D20948">
                      <w:pPr>
                        <w:rPr>
                          <w:b/>
                        </w:rPr>
                      </w:pPr>
                      <w:bookmarkStart w:id="94" w:name="_Toc39147071"/>
                      <w:r w:rsidRPr="001E1776">
                        <w:rPr>
                          <w:rFonts w:ascii="Times New Roman" w:hAnsi="Times New Roman"/>
                          <w:b/>
                        </w:rPr>
                        <w:t xml:space="preserve">Graphique </w:t>
                      </w:r>
                      <w:r w:rsidRPr="001E1776">
                        <w:rPr>
                          <w:rFonts w:ascii="Times New Roman" w:hAnsi="Times New Roman"/>
                          <w:b/>
                        </w:rPr>
                        <w:fldChar w:fldCharType="begin"/>
                      </w:r>
                      <w:r w:rsidRPr="001E1776">
                        <w:rPr>
                          <w:rFonts w:ascii="Times New Roman" w:hAnsi="Times New Roman"/>
                          <w:b/>
                        </w:rPr>
                        <w:instrText xml:space="preserve"> SEQ Graphique \* ARABIC </w:instrText>
                      </w:r>
                      <w:r w:rsidRPr="001E1776">
                        <w:rPr>
                          <w:rFonts w:ascii="Times New Roman" w:hAnsi="Times New Roman"/>
                          <w:b/>
                        </w:rPr>
                        <w:fldChar w:fldCharType="separate"/>
                      </w:r>
                      <w:r w:rsidRPr="001E1776">
                        <w:rPr>
                          <w:rFonts w:ascii="Times New Roman" w:hAnsi="Times New Roman"/>
                          <w:b/>
                          <w:noProof/>
                        </w:rPr>
                        <w:t>47</w:t>
                      </w:r>
                      <w:r w:rsidRPr="001E1776">
                        <w:rPr>
                          <w:rFonts w:ascii="Times New Roman" w:hAnsi="Times New Roman"/>
                          <w:b/>
                        </w:rPr>
                        <w:fldChar w:fldCharType="end"/>
                      </w:r>
                      <w:r w:rsidRPr="001E1776">
                        <w:rPr>
                          <w:rFonts w:ascii="Times New Roman" w:hAnsi="Times New Roman"/>
                          <w:b/>
                        </w:rPr>
                        <w:t> : Répartition de la production de viande par région selon la catégorie</w:t>
                      </w:r>
                      <w:bookmarkEnd w:id="94"/>
                    </w:p>
                  </w:txbxContent>
                </v:textbox>
                <w10:wrap anchorx="margin"/>
              </v:shape>
            </w:pict>
          </mc:Fallback>
        </mc:AlternateContent>
      </w:r>
      <w:r>
        <w:rPr>
          <w:rFonts w:ascii="Andalus" w:hAnsi="Andalus" w:cs="Andalus"/>
          <w:iCs/>
          <w:noProof/>
          <w:lang w:val="en-US" w:eastAsia="en-US"/>
        </w:rPr>
        <mc:AlternateContent>
          <mc:Choice Requires="wps">
            <w:drawing>
              <wp:anchor distT="0" distB="0" distL="114300" distR="114300" simplePos="0" relativeHeight="251731968" behindDoc="0" locked="0" layoutInCell="1" allowOverlap="1" wp14:anchorId="3750CC22" wp14:editId="31B410BD">
                <wp:simplePos x="0" y="0"/>
                <wp:positionH relativeFrom="margin">
                  <wp:posOffset>3188375</wp:posOffset>
                </wp:positionH>
                <wp:positionV relativeFrom="paragraph">
                  <wp:posOffset>51017</wp:posOffset>
                </wp:positionV>
                <wp:extent cx="2818436" cy="480349"/>
                <wp:effectExtent l="0" t="0" r="1270" b="0"/>
                <wp:wrapNone/>
                <wp:docPr id="92" name="Zone de texte 92"/>
                <wp:cNvGraphicFramePr/>
                <a:graphic xmlns:a="http://schemas.openxmlformats.org/drawingml/2006/main">
                  <a:graphicData uri="http://schemas.microsoft.com/office/word/2010/wordprocessingShape">
                    <wps:wsp>
                      <wps:cNvSpPr txBox="1"/>
                      <wps:spPr>
                        <a:xfrm>
                          <a:off x="0" y="0"/>
                          <a:ext cx="2818436" cy="4803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E94C2" w14:textId="77777777" w:rsidR="009203D9" w:rsidRPr="00575C94" w:rsidRDefault="009203D9" w:rsidP="00D20948">
                            <w:pPr>
                              <w:pStyle w:val="Lgende"/>
                              <w:spacing w:after="0"/>
                              <w:rPr>
                                <w:rFonts w:ascii="Times New Roman" w:hAnsi="Times New Roman"/>
                                <w:bCs w:val="0"/>
                                <w:color w:val="auto"/>
                                <w:sz w:val="24"/>
                                <w:szCs w:val="24"/>
                              </w:rPr>
                            </w:pPr>
                            <w:r w:rsidRPr="001E1776">
                              <w:rPr>
                                <w:rFonts w:ascii="Times New Roman" w:hAnsi="Times New Roman"/>
                                <w:bCs w:val="0"/>
                                <w:color w:val="auto"/>
                                <w:sz w:val="24"/>
                                <w:szCs w:val="24"/>
                              </w:rPr>
                              <w:t xml:space="preserve">Graphique </w:t>
                            </w:r>
                            <w:r w:rsidRPr="001E1776">
                              <w:rPr>
                                <w:rFonts w:ascii="Times New Roman" w:hAnsi="Times New Roman"/>
                                <w:bCs w:val="0"/>
                                <w:color w:val="auto"/>
                                <w:sz w:val="24"/>
                                <w:szCs w:val="24"/>
                              </w:rPr>
                              <w:fldChar w:fldCharType="begin"/>
                            </w:r>
                            <w:r w:rsidRPr="001E1776">
                              <w:rPr>
                                <w:rFonts w:ascii="Times New Roman" w:hAnsi="Times New Roman"/>
                                <w:bCs w:val="0"/>
                                <w:color w:val="auto"/>
                                <w:sz w:val="24"/>
                                <w:szCs w:val="24"/>
                              </w:rPr>
                              <w:instrText xml:space="preserve"> SEQ Graphique \* ARABIC </w:instrText>
                            </w:r>
                            <w:r w:rsidRPr="001E1776">
                              <w:rPr>
                                <w:rFonts w:ascii="Times New Roman" w:hAnsi="Times New Roman"/>
                                <w:bCs w:val="0"/>
                                <w:color w:val="auto"/>
                                <w:sz w:val="24"/>
                                <w:szCs w:val="24"/>
                              </w:rPr>
                              <w:fldChar w:fldCharType="separate"/>
                            </w:r>
                            <w:r w:rsidRPr="001E1776">
                              <w:rPr>
                                <w:rFonts w:ascii="Times New Roman" w:hAnsi="Times New Roman"/>
                                <w:bCs w:val="0"/>
                                <w:noProof/>
                                <w:color w:val="auto"/>
                                <w:sz w:val="24"/>
                                <w:szCs w:val="24"/>
                              </w:rPr>
                              <w:t>48</w:t>
                            </w:r>
                            <w:r w:rsidRPr="001E1776">
                              <w:rPr>
                                <w:rFonts w:ascii="Times New Roman" w:hAnsi="Times New Roman"/>
                                <w:bCs w:val="0"/>
                                <w:color w:val="auto"/>
                                <w:sz w:val="24"/>
                                <w:szCs w:val="24"/>
                              </w:rPr>
                              <w:fldChar w:fldCharType="end"/>
                            </w:r>
                            <w:r w:rsidRPr="001E1776">
                              <w:rPr>
                                <w:rFonts w:ascii="Times New Roman" w:hAnsi="Times New Roman"/>
                                <w:bCs w:val="0"/>
                                <w:color w:val="auto"/>
                                <w:sz w:val="24"/>
                                <w:szCs w:val="24"/>
                              </w:rPr>
                              <w:t>: Répartition de la production de viande par région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0CC22" id="Zone de texte 92" o:spid="_x0000_s1035" type="#_x0000_t202" style="position:absolute;left:0;text-align:left;margin-left:251.05pt;margin-top:4pt;width:221.9pt;height:37.8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" fillcolor="white [3201]" stroked="f" strokeweight=".5pt">
                <v:textbox>
                  <w:txbxContent>
                    <w:p w14:paraId="130E94C2" w14:textId="77777777" w:rsidR="009203D9" w:rsidRPr="00575C94" w:rsidRDefault="009203D9" w:rsidP="00D20948">
                      <w:pPr>
                        <w:pStyle w:val="Lgende"/>
                        <w:spacing w:after="0"/>
                        <w:rPr>
                          <w:rFonts w:ascii="Times New Roman" w:hAnsi="Times New Roman"/>
                          <w:bCs w:val="0"/>
                          <w:color w:val="auto"/>
                          <w:sz w:val="24"/>
                          <w:szCs w:val="24"/>
                        </w:rPr>
                      </w:pPr>
                      <w:r w:rsidRPr="001E1776">
                        <w:rPr>
                          <w:rFonts w:ascii="Times New Roman" w:hAnsi="Times New Roman"/>
                          <w:bCs w:val="0"/>
                          <w:color w:val="auto"/>
                          <w:sz w:val="24"/>
                          <w:szCs w:val="24"/>
                        </w:rPr>
                        <w:t xml:space="preserve">Graphique </w:t>
                      </w:r>
                      <w:r w:rsidRPr="001E1776">
                        <w:rPr>
                          <w:rFonts w:ascii="Times New Roman" w:hAnsi="Times New Roman"/>
                          <w:bCs w:val="0"/>
                          <w:color w:val="auto"/>
                          <w:sz w:val="24"/>
                          <w:szCs w:val="24"/>
                        </w:rPr>
                        <w:fldChar w:fldCharType="begin"/>
                      </w:r>
                      <w:r w:rsidRPr="001E1776">
                        <w:rPr>
                          <w:rFonts w:ascii="Times New Roman" w:hAnsi="Times New Roman"/>
                          <w:bCs w:val="0"/>
                          <w:color w:val="auto"/>
                          <w:sz w:val="24"/>
                          <w:szCs w:val="24"/>
                        </w:rPr>
                        <w:instrText xml:space="preserve"> SEQ Graphique \* ARABIC </w:instrText>
                      </w:r>
                      <w:r w:rsidRPr="001E1776">
                        <w:rPr>
                          <w:rFonts w:ascii="Times New Roman" w:hAnsi="Times New Roman"/>
                          <w:bCs w:val="0"/>
                          <w:color w:val="auto"/>
                          <w:sz w:val="24"/>
                          <w:szCs w:val="24"/>
                        </w:rPr>
                        <w:fldChar w:fldCharType="separate"/>
                      </w:r>
                      <w:r w:rsidRPr="001E1776">
                        <w:rPr>
                          <w:rFonts w:ascii="Times New Roman" w:hAnsi="Times New Roman"/>
                          <w:bCs w:val="0"/>
                          <w:noProof/>
                          <w:color w:val="auto"/>
                          <w:sz w:val="24"/>
                          <w:szCs w:val="24"/>
                        </w:rPr>
                        <w:t>48</w:t>
                      </w:r>
                      <w:r w:rsidRPr="001E1776">
                        <w:rPr>
                          <w:rFonts w:ascii="Times New Roman" w:hAnsi="Times New Roman"/>
                          <w:bCs w:val="0"/>
                          <w:color w:val="auto"/>
                          <w:sz w:val="24"/>
                          <w:szCs w:val="24"/>
                        </w:rPr>
                        <w:fldChar w:fldCharType="end"/>
                      </w:r>
                      <w:r w:rsidRPr="001E1776">
                        <w:rPr>
                          <w:rFonts w:ascii="Times New Roman" w:hAnsi="Times New Roman"/>
                          <w:bCs w:val="0"/>
                          <w:color w:val="auto"/>
                          <w:sz w:val="24"/>
                          <w:szCs w:val="24"/>
                        </w:rPr>
                        <w:t>: Répartition de la production de viande par région</w:t>
                      </w:r>
                    </w:p>
                  </w:txbxContent>
                </v:textbox>
                <w10:wrap anchorx="margin"/>
              </v:shape>
            </w:pict>
          </mc:Fallback>
        </mc:AlternateContent>
      </w:r>
    </w:p>
    <w:p w14:paraId="21C41C31" w14:textId="77777777" w:rsidR="00D20948" w:rsidRDefault="00D20948" w:rsidP="00D20948">
      <w:pPr>
        <w:spacing w:after="0"/>
        <w:rPr>
          <w:rFonts w:ascii="Times New Roman" w:hAnsi="Times New Roman"/>
          <w:b/>
        </w:rPr>
      </w:pPr>
    </w:p>
    <w:p w14:paraId="7B7A4B5B" w14:textId="77777777" w:rsidR="00D20948" w:rsidRPr="006E5D68" w:rsidRDefault="00D20948" w:rsidP="00D20948">
      <w:pPr>
        <w:spacing w:after="0"/>
        <w:rPr>
          <w:rFonts w:ascii="Times New Roman" w:hAnsi="Times New Roman"/>
          <w:b/>
          <w:sz w:val="2"/>
          <w:szCs w:val="20"/>
        </w:rPr>
      </w:pPr>
    </w:p>
    <w:p w14:paraId="1DA9CDCF" w14:textId="036E8FE7" w:rsidR="00D20948" w:rsidRPr="002C5924" w:rsidRDefault="00D20948" w:rsidP="00D20948">
      <w:pPr>
        <w:rPr>
          <w:noProof/>
          <w:lang w:val="fr-ML"/>
        </w:rPr>
      </w:pPr>
      <w:r>
        <w:rPr>
          <w:noProof/>
        </w:rPr>
        <w:lastRenderedPageBreak/>
        <w:t xml:space="preserve">  </w:t>
      </w:r>
      <w:r w:rsidR="00E93EA5">
        <w:rPr>
          <w:noProof/>
          <w:lang w:val="en-US" w:eastAsia="en-US"/>
        </w:rPr>
        <w:drawing>
          <wp:inline distT="0" distB="0" distL="0" distR="0" wp14:anchorId="439353FB" wp14:editId="5B226B3D">
            <wp:extent cx="2680335" cy="2268070"/>
            <wp:effectExtent l="0" t="0" r="5715" b="18415"/>
            <wp:docPr id="15" name="Graphique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00754F65">
        <w:rPr>
          <w:noProof/>
        </w:rPr>
        <w:t xml:space="preserve">  </w:t>
      </w:r>
      <w:r>
        <w:rPr>
          <w:noProof/>
        </w:rPr>
        <w:t xml:space="preserve"> </w:t>
      </w:r>
      <w:r w:rsidR="00E93EA5">
        <w:rPr>
          <w:noProof/>
          <w:lang w:val="en-US" w:eastAsia="en-US"/>
        </w:rPr>
        <w:drawing>
          <wp:inline distT="0" distB="0" distL="0" distR="0" wp14:anchorId="6E95209D" wp14:editId="596AEA47">
            <wp:extent cx="2703120" cy="2272030"/>
            <wp:effectExtent l="0" t="0" r="2540" b="13970"/>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A2A9527" w14:textId="77777777" w:rsidR="002C5924" w:rsidRPr="001E1776" w:rsidRDefault="002C5924" w:rsidP="002C5924">
      <w:pPr>
        <w:spacing w:before="0" w:after="0"/>
        <w:rPr>
          <w:rFonts w:ascii="Arial Narrow" w:hAnsi="Arial Narrow"/>
          <w:b/>
          <w:sz w:val="18"/>
          <w:szCs w:val="20"/>
        </w:rPr>
      </w:pPr>
      <w:r w:rsidRPr="00F90D7A">
        <w:rPr>
          <w:rFonts w:ascii="Arial Narrow" w:hAnsi="Arial Narrow"/>
          <w:b/>
          <w:sz w:val="18"/>
          <w:szCs w:val="20"/>
        </w:rPr>
        <w:t>Source : CPS/SDR_EAC2021</w:t>
      </w:r>
      <w:r>
        <w:rPr>
          <w:rFonts w:ascii="Arial Narrow" w:hAnsi="Arial Narrow"/>
          <w:b/>
          <w:sz w:val="18"/>
          <w:szCs w:val="20"/>
        </w:rPr>
        <w:t>/2022</w:t>
      </w:r>
    </w:p>
    <w:p w14:paraId="122E7E13" w14:textId="0E1E209E" w:rsidR="00D20948" w:rsidRDefault="00D20948" w:rsidP="00D20948">
      <w:pPr>
        <w:rPr>
          <w:rFonts w:ascii="Times New Roman" w:hAnsi="Times New Roman"/>
        </w:rPr>
      </w:pPr>
      <w:r>
        <w:rPr>
          <w:rFonts w:ascii="Times New Roman" w:hAnsi="Times New Roman"/>
        </w:rPr>
        <w:t>La production totale de viande rouge (</w:t>
      </w:r>
      <w:r w:rsidR="001E1776" w:rsidRPr="001E1776">
        <w:rPr>
          <w:rFonts w:ascii="Times New Roman" w:hAnsi="Times New Roman"/>
          <w:b/>
          <w:bCs/>
          <w:color w:val="000000"/>
        </w:rPr>
        <w:t>149 561,67</w:t>
      </w:r>
      <w:r w:rsidR="001E1776">
        <w:rPr>
          <w:rFonts w:ascii="Times New Roman" w:hAnsi="Times New Roman"/>
          <w:b/>
          <w:bCs/>
          <w:color w:val="000000"/>
        </w:rPr>
        <w:t xml:space="preserve"> </w:t>
      </w:r>
      <w:r w:rsidRPr="006E5D68">
        <w:rPr>
          <w:rFonts w:ascii="Times New Roman" w:hAnsi="Times New Roman"/>
          <w:b/>
          <w:bCs/>
        </w:rPr>
        <w:t>tonnes</w:t>
      </w:r>
      <w:r>
        <w:rPr>
          <w:rFonts w:ascii="Times New Roman" w:hAnsi="Times New Roman"/>
        </w:rPr>
        <w:t xml:space="preserve">), </w:t>
      </w:r>
      <w:r w:rsidRPr="004C1167">
        <w:rPr>
          <w:rFonts w:ascii="Times New Roman" w:hAnsi="Times New Roman"/>
        </w:rPr>
        <w:t>rapporté</w:t>
      </w:r>
      <w:r>
        <w:rPr>
          <w:rFonts w:ascii="Times New Roman" w:hAnsi="Times New Roman"/>
        </w:rPr>
        <w:t>e</w:t>
      </w:r>
      <w:r w:rsidRPr="004C1167">
        <w:rPr>
          <w:rFonts w:ascii="Times New Roman" w:hAnsi="Times New Roman"/>
        </w:rPr>
        <w:t xml:space="preserve"> à la population totale (</w:t>
      </w:r>
      <w:r>
        <w:rPr>
          <w:rFonts w:ascii="Times New Roman" w:hAnsi="Times New Roman"/>
          <w:b/>
          <w:bCs/>
        </w:rPr>
        <w:t>21</w:t>
      </w:r>
      <w:r w:rsidRPr="009C5E20">
        <w:rPr>
          <w:rFonts w:ascii="Times New Roman" w:hAnsi="Times New Roman"/>
          <w:b/>
          <w:bCs/>
        </w:rPr>
        <w:t>,</w:t>
      </w:r>
      <w:r w:rsidRPr="00455C9F">
        <w:rPr>
          <w:rFonts w:ascii="Times New Roman" w:hAnsi="Times New Roman"/>
          <w:b/>
          <w:bCs/>
        </w:rPr>
        <w:t xml:space="preserve"> 112 000</w:t>
      </w:r>
      <w:r w:rsidRPr="009C5E20">
        <w:rPr>
          <w:rFonts w:ascii="Times New Roman" w:hAnsi="Times New Roman"/>
          <w:b/>
          <w:bCs/>
        </w:rPr>
        <w:t xml:space="preserve"> millions</w:t>
      </w:r>
      <w:r>
        <w:rPr>
          <w:rFonts w:ascii="Times New Roman" w:hAnsi="Times New Roman"/>
          <w:b/>
          <w:bCs/>
        </w:rPr>
        <w:t xml:space="preserve"> </w:t>
      </w:r>
      <w:r w:rsidRPr="009C5E20">
        <w:rPr>
          <w:rFonts w:ascii="Times New Roman" w:hAnsi="Times New Roman"/>
        </w:rPr>
        <w:t>d’habitants</w:t>
      </w:r>
      <w:r w:rsidRPr="004C1167">
        <w:rPr>
          <w:rFonts w:ascii="Times New Roman" w:hAnsi="Times New Roman"/>
        </w:rPr>
        <w:t xml:space="preserve">, </w:t>
      </w:r>
      <w:r>
        <w:rPr>
          <w:rFonts w:ascii="Times New Roman" w:hAnsi="Times New Roman"/>
        </w:rPr>
        <w:t>(source DNPD, projection à partir de RGPH 2009)</w:t>
      </w:r>
      <w:r w:rsidRPr="004C1167">
        <w:rPr>
          <w:rFonts w:ascii="Times New Roman" w:hAnsi="Times New Roman"/>
        </w:rPr>
        <w:t xml:space="preserve">, équivaut à une consommation moyenne de </w:t>
      </w:r>
      <w:r>
        <w:rPr>
          <w:rFonts w:ascii="Times New Roman" w:hAnsi="Times New Roman"/>
          <w:b/>
          <w:bCs/>
        </w:rPr>
        <w:t>7</w:t>
      </w:r>
      <w:r w:rsidRPr="003238B4">
        <w:rPr>
          <w:rFonts w:ascii="Times New Roman" w:hAnsi="Times New Roman"/>
          <w:b/>
          <w:bCs/>
        </w:rPr>
        <w:t>,</w:t>
      </w:r>
      <w:r w:rsidR="002C5924">
        <w:rPr>
          <w:rFonts w:ascii="Times New Roman" w:hAnsi="Times New Roman"/>
          <w:b/>
          <w:bCs/>
        </w:rPr>
        <w:t>0</w:t>
      </w:r>
      <w:r>
        <w:rPr>
          <w:rFonts w:ascii="Times New Roman" w:hAnsi="Times New Roman"/>
          <w:b/>
          <w:bCs/>
        </w:rPr>
        <w:t>8</w:t>
      </w:r>
      <w:r w:rsidR="002C5924">
        <w:rPr>
          <w:rFonts w:ascii="Times New Roman" w:hAnsi="Times New Roman"/>
          <w:b/>
          <w:bCs/>
        </w:rPr>
        <w:t>4</w:t>
      </w:r>
      <w:r w:rsidRPr="009C5E20">
        <w:rPr>
          <w:rFonts w:ascii="Times New Roman" w:hAnsi="Times New Roman"/>
          <w:b/>
          <w:bCs/>
        </w:rPr>
        <w:t xml:space="preserve"> kg</w:t>
      </w:r>
      <w:r w:rsidRPr="004C1167">
        <w:rPr>
          <w:rFonts w:ascii="Times New Roman" w:hAnsi="Times New Roman"/>
        </w:rPr>
        <w:t xml:space="preserve"> de viande rouge /</w:t>
      </w:r>
      <w:proofErr w:type="spellStart"/>
      <w:r w:rsidRPr="004C1167">
        <w:rPr>
          <w:rFonts w:ascii="Times New Roman" w:hAnsi="Times New Roman"/>
        </w:rPr>
        <w:t>hbt</w:t>
      </w:r>
      <w:proofErr w:type="spellEnd"/>
      <w:r w:rsidRPr="004C1167">
        <w:rPr>
          <w:rFonts w:ascii="Times New Roman" w:hAnsi="Times New Roman"/>
        </w:rPr>
        <w:t xml:space="preserve">/an contre </w:t>
      </w:r>
      <w:r w:rsidRPr="009C5E20">
        <w:rPr>
          <w:rFonts w:ascii="Times New Roman" w:hAnsi="Times New Roman"/>
          <w:b/>
          <w:bCs/>
        </w:rPr>
        <w:t>21 Kg</w:t>
      </w:r>
      <w:r>
        <w:rPr>
          <w:rFonts w:ascii="Times New Roman" w:hAnsi="Times New Roman"/>
        </w:rPr>
        <w:t xml:space="preserve"> </w:t>
      </w:r>
      <w:r w:rsidRPr="004C1167">
        <w:rPr>
          <w:rFonts w:ascii="Times New Roman" w:hAnsi="Times New Roman"/>
        </w:rPr>
        <w:t>considéré comme seuil critique (Politique Nationale de l’Elevage, 2004)</w:t>
      </w:r>
      <w:r>
        <w:rPr>
          <w:rFonts w:ascii="Times New Roman" w:hAnsi="Times New Roman"/>
        </w:rPr>
        <w:t>. Ce faible niveau s’expliquerait par la non exhaustivité des statistiques d’abattages ne prenant en compte que partiellement celles produites au niveau des régions</w:t>
      </w:r>
      <w:r w:rsidRPr="004C1167">
        <w:rPr>
          <w:rFonts w:ascii="Times New Roman" w:hAnsi="Times New Roman"/>
        </w:rPr>
        <w:t xml:space="preserve"> du nord</w:t>
      </w:r>
      <w:r>
        <w:rPr>
          <w:rFonts w:ascii="Times New Roman" w:hAnsi="Times New Roman"/>
        </w:rPr>
        <w:t xml:space="preserve"> (contrôlés et non contrôlés)</w:t>
      </w:r>
      <w:r w:rsidRPr="004C1167">
        <w:rPr>
          <w:rFonts w:ascii="Times New Roman" w:hAnsi="Times New Roman"/>
        </w:rPr>
        <w:t xml:space="preserve"> du fait de la situation sécuritaire qui prévaut dans </w:t>
      </w:r>
      <w:r>
        <w:rPr>
          <w:rFonts w:ascii="Times New Roman" w:hAnsi="Times New Roman"/>
        </w:rPr>
        <w:t xml:space="preserve">leurs différentes </w:t>
      </w:r>
      <w:r w:rsidRPr="004C1167">
        <w:rPr>
          <w:rFonts w:ascii="Times New Roman" w:hAnsi="Times New Roman"/>
        </w:rPr>
        <w:t>localités</w:t>
      </w:r>
      <w:r>
        <w:rPr>
          <w:rFonts w:ascii="Times New Roman" w:hAnsi="Times New Roman"/>
        </w:rPr>
        <w:t xml:space="preserve"> et en particulier des données d’abattages non contrôlés de volaille effectués sur les marchés.</w:t>
      </w:r>
    </w:p>
    <w:p w14:paraId="1CA74B56" w14:textId="77777777" w:rsidR="00D20948" w:rsidRPr="00771D88" w:rsidRDefault="00D20948" w:rsidP="00FB31D2">
      <w:pPr>
        <w:pStyle w:val="Titre1"/>
        <w:keepLines/>
        <w:numPr>
          <w:ilvl w:val="2"/>
          <w:numId w:val="20"/>
        </w:numPr>
        <w:spacing w:after="0" w:line="276" w:lineRule="auto"/>
        <w:ind w:left="1134" w:hanging="654"/>
        <w:rPr>
          <w:rFonts w:ascii="Times New Roman" w:hAnsi="Times New Roman"/>
          <w:b w:val="0"/>
          <w:color w:val="auto"/>
          <w:sz w:val="24"/>
          <w:szCs w:val="24"/>
          <w:highlight w:val="yellow"/>
        </w:rPr>
      </w:pPr>
      <w:bookmarkStart w:id="95" w:name="_Toc84245368"/>
      <w:r w:rsidRPr="002C5924">
        <w:rPr>
          <w:rFonts w:ascii="Times New Roman" w:hAnsi="Times New Roman"/>
          <w:color w:val="7030A0"/>
          <w:sz w:val="24"/>
          <w:szCs w:val="26"/>
        </w:rPr>
        <w:t>Production de lait (Source DNPIA)</w:t>
      </w:r>
      <w:bookmarkEnd w:id="95"/>
    </w:p>
    <w:p w14:paraId="5901F111" w14:textId="77777777" w:rsidR="00D20948" w:rsidRDefault="00D20948" w:rsidP="00D20948">
      <w:pPr>
        <w:tabs>
          <w:tab w:val="left" w:pos="426"/>
        </w:tabs>
        <w:spacing w:after="0"/>
        <w:rPr>
          <w:rFonts w:ascii="Times New Roman" w:hAnsi="Times New Roman"/>
          <w:bCs/>
        </w:rPr>
      </w:pPr>
      <w:r w:rsidRPr="00CC2124">
        <w:rPr>
          <w:rFonts w:ascii="Times New Roman" w:hAnsi="Times New Roman"/>
          <w:bCs/>
        </w:rPr>
        <w:t xml:space="preserve">Les </w:t>
      </w:r>
      <w:r w:rsidRPr="002C5924">
        <w:rPr>
          <w:rFonts w:ascii="Times New Roman" w:hAnsi="Times New Roman"/>
          <w:bCs/>
        </w:rPr>
        <w:t>espèces</w:t>
      </w:r>
      <w:r w:rsidRPr="00CC2124">
        <w:rPr>
          <w:rFonts w:ascii="Times New Roman" w:hAnsi="Times New Roman"/>
          <w:bCs/>
        </w:rPr>
        <w:t xml:space="preserve"> de bétail concernées pour la production laitière sont les bovins, ovins, caprins et camelins</w:t>
      </w:r>
      <w:r>
        <w:rPr>
          <w:rFonts w:ascii="Times New Roman" w:hAnsi="Times New Roman"/>
          <w:bCs/>
        </w:rPr>
        <w:t>.</w:t>
      </w:r>
    </w:p>
    <w:p w14:paraId="3A89F650" w14:textId="77777777" w:rsidR="00D20948" w:rsidRPr="00FA7D7B" w:rsidRDefault="00D20948" w:rsidP="00FB31D2">
      <w:pPr>
        <w:pStyle w:val="Paragraphedeliste"/>
        <w:numPr>
          <w:ilvl w:val="0"/>
          <w:numId w:val="30"/>
        </w:numPr>
        <w:tabs>
          <w:tab w:val="left" w:pos="426"/>
        </w:tabs>
        <w:spacing w:before="240" w:after="0"/>
        <w:contextualSpacing w:val="0"/>
        <w:rPr>
          <w:rFonts w:ascii="Times New Roman" w:hAnsi="Times New Roman"/>
          <w:b/>
          <w:color w:val="C45911" w:themeColor="accent2" w:themeShade="BF"/>
          <w:sz w:val="24"/>
          <w:szCs w:val="24"/>
        </w:rPr>
      </w:pPr>
      <w:r w:rsidRPr="00FA7D7B">
        <w:rPr>
          <w:rFonts w:ascii="Times New Roman" w:hAnsi="Times New Roman"/>
          <w:b/>
          <w:color w:val="538135" w:themeColor="accent6" w:themeShade="BF"/>
          <w:sz w:val="24"/>
          <w:szCs w:val="24"/>
        </w:rPr>
        <w:t xml:space="preserve">Potentiel </w:t>
      </w:r>
      <w:r>
        <w:rPr>
          <w:rFonts w:ascii="Times New Roman" w:hAnsi="Times New Roman"/>
          <w:b/>
          <w:color w:val="538135" w:themeColor="accent6" w:themeShade="BF"/>
          <w:sz w:val="24"/>
          <w:szCs w:val="24"/>
        </w:rPr>
        <w:t xml:space="preserve">et disponible </w:t>
      </w:r>
      <w:r w:rsidRPr="00FA7D7B">
        <w:rPr>
          <w:rFonts w:ascii="Times New Roman" w:hAnsi="Times New Roman"/>
          <w:b/>
          <w:color w:val="538135" w:themeColor="accent6" w:themeShade="BF"/>
          <w:sz w:val="24"/>
          <w:szCs w:val="24"/>
        </w:rPr>
        <w:t>laitier</w:t>
      </w:r>
      <w:r>
        <w:rPr>
          <w:rFonts w:ascii="Times New Roman" w:hAnsi="Times New Roman"/>
          <w:b/>
          <w:color w:val="538135" w:themeColor="accent6" w:themeShade="BF"/>
          <w:sz w:val="24"/>
          <w:szCs w:val="24"/>
        </w:rPr>
        <w:t>s</w:t>
      </w:r>
    </w:p>
    <w:p w14:paraId="59BB2C6F" w14:textId="77777777" w:rsidR="00D20948" w:rsidRDefault="00D20948" w:rsidP="00D20948">
      <w:pPr>
        <w:tabs>
          <w:tab w:val="left" w:pos="426"/>
        </w:tabs>
        <w:spacing w:after="0"/>
        <w:jc w:val="right"/>
        <w:rPr>
          <w:rFonts w:ascii="Times New Roman" w:hAnsi="Times New Roman"/>
          <w:bCs/>
        </w:rPr>
      </w:pPr>
      <w:r>
        <w:rPr>
          <w:rFonts w:ascii="Times New Roman" w:hAnsi="Times New Roman"/>
          <w:bCs/>
          <w:noProof/>
          <w:lang w:val="en-US" w:eastAsia="en-US"/>
        </w:rPr>
        <mc:AlternateContent>
          <mc:Choice Requires="wps">
            <w:drawing>
              <wp:anchor distT="0" distB="0" distL="114300" distR="114300" simplePos="0" relativeHeight="251704320" behindDoc="0" locked="0" layoutInCell="1" allowOverlap="1" wp14:anchorId="4F61B6ED" wp14:editId="72B39436">
                <wp:simplePos x="0" y="0"/>
                <wp:positionH relativeFrom="margin">
                  <wp:align>left</wp:align>
                </wp:positionH>
                <wp:positionV relativeFrom="paragraph">
                  <wp:posOffset>50441</wp:posOffset>
                </wp:positionV>
                <wp:extent cx="2816363" cy="2661718"/>
                <wp:effectExtent l="0" t="0" r="3175" b="5715"/>
                <wp:wrapNone/>
                <wp:docPr id="56" name="Zone de texte 56"/>
                <wp:cNvGraphicFramePr/>
                <a:graphic xmlns:a="http://schemas.openxmlformats.org/drawingml/2006/main">
                  <a:graphicData uri="http://schemas.microsoft.com/office/word/2010/wordprocessingShape">
                    <wps:wsp>
                      <wps:cNvSpPr txBox="1"/>
                      <wps:spPr>
                        <a:xfrm>
                          <a:off x="0" y="0"/>
                          <a:ext cx="2816363" cy="2661718"/>
                        </a:xfrm>
                        <a:prstGeom prst="rect">
                          <a:avLst/>
                        </a:prstGeom>
                        <a:solidFill>
                          <a:schemeClr val="lt1"/>
                        </a:solidFill>
                        <a:ln w="6350">
                          <a:noFill/>
                        </a:ln>
                      </wps:spPr>
                      <wps:txbx>
                        <w:txbxContent>
                          <w:p w14:paraId="540713A7" w14:textId="77777777" w:rsidR="009203D9" w:rsidRDefault="009203D9" w:rsidP="00D20948">
                            <w:r>
                              <w:rPr>
                                <w:rFonts w:ascii="Times New Roman" w:hAnsi="Times New Roman"/>
                                <w:bCs/>
                              </w:rPr>
                              <w:t xml:space="preserve">Le </w:t>
                            </w:r>
                            <w:r w:rsidRPr="0050239E">
                              <w:rPr>
                                <w:rFonts w:ascii="Times New Roman" w:hAnsi="Times New Roman"/>
                                <w:b/>
                                <w:i/>
                                <w:iCs/>
                              </w:rPr>
                              <w:t>potentiel laitier</w:t>
                            </w:r>
                            <w:r w:rsidRPr="00CC2124">
                              <w:rPr>
                                <w:rFonts w:ascii="Times New Roman" w:hAnsi="Times New Roman"/>
                                <w:bCs/>
                              </w:rPr>
                              <w:t xml:space="preserve"> a été estimé sur la base des paramètres </w:t>
                            </w:r>
                            <w:r>
                              <w:rPr>
                                <w:rFonts w:ascii="Times New Roman" w:hAnsi="Times New Roman"/>
                                <w:bCs/>
                              </w:rPr>
                              <w:t xml:space="preserve">zoo techniques de production des espèces animales (pourcentage moyen de femelles </w:t>
                            </w:r>
                            <w:proofErr w:type="spellStart"/>
                            <w:r>
                              <w:rPr>
                                <w:rFonts w:ascii="Times New Roman" w:hAnsi="Times New Roman"/>
                                <w:bCs/>
                              </w:rPr>
                              <w:t>lactantes</w:t>
                            </w:r>
                            <w:proofErr w:type="spellEnd"/>
                            <w:r>
                              <w:rPr>
                                <w:rFonts w:ascii="Times New Roman" w:hAnsi="Times New Roman"/>
                                <w:bCs/>
                              </w:rPr>
                              <w:t>, taux de fécondité, production moyenne journalière et durée de lactation) issus des études spécifiques réalisées dans le domaine (</w:t>
                            </w:r>
                            <w:r w:rsidRPr="002C5924">
                              <w:rPr>
                                <w:rFonts w:ascii="Times New Roman" w:hAnsi="Times New Roman"/>
                                <w:bCs/>
                                <w:highlight w:val="yellow"/>
                              </w:rPr>
                              <w:t>Cf. tableau 91, annexe</w:t>
                            </w:r>
                            <w:r>
                              <w:rPr>
                                <w:rFonts w:ascii="Times New Roman" w:hAnsi="Times New Roman"/>
                                <w:bCs/>
                              </w:rPr>
                              <w:t>).</w:t>
                            </w:r>
                            <w:r w:rsidRPr="00193210">
                              <w:rPr>
                                <w:rFonts w:ascii="Times New Roman" w:hAnsi="Times New Roman"/>
                                <w:bCs/>
                              </w:rPr>
                              <w:t xml:space="preserve"> </w:t>
                            </w:r>
                            <w:r>
                              <w:rPr>
                                <w:rFonts w:ascii="Times New Roman" w:hAnsi="Times New Roman"/>
                                <w:bCs/>
                              </w:rPr>
                              <w:t>P</w:t>
                            </w:r>
                            <w:r w:rsidRPr="00193210">
                              <w:rPr>
                                <w:rFonts w:ascii="Times New Roman" w:hAnsi="Times New Roman"/>
                                <w:bCs/>
                              </w:rPr>
                              <w:t>our une espèce donnée, il est obtenu en</w:t>
                            </w:r>
                            <w:r>
                              <w:rPr>
                                <w:rFonts w:ascii="Times New Roman" w:hAnsi="Times New Roman"/>
                                <w:bCs/>
                              </w:rPr>
                              <w:t xml:space="preserve"> faisant le produit de</w:t>
                            </w:r>
                            <w:r w:rsidRPr="00FA7D7B">
                              <w:rPr>
                                <w:rFonts w:ascii="Times New Roman" w:hAnsi="Times New Roman"/>
                                <w:bCs/>
                              </w:rPr>
                              <w:t xml:space="preserve"> la production moyenne journalière de lait par l’effectif des </w:t>
                            </w:r>
                            <w:proofErr w:type="spellStart"/>
                            <w:r w:rsidRPr="00FA7D7B">
                              <w:rPr>
                                <w:rFonts w:ascii="Times New Roman" w:hAnsi="Times New Roman"/>
                                <w:bCs/>
                              </w:rPr>
                              <w:t>lactantes</w:t>
                            </w:r>
                            <w:proofErr w:type="spellEnd"/>
                            <w:r w:rsidRPr="00FA7D7B">
                              <w:rPr>
                                <w:rFonts w:ascii="Times New Roman" w:hAnsi="Times New Roman"/>
                                <w:bCs/>
                              </w:rPr>
                              <w:t xml:space="preserve"> puis par la durée moyenne de la lactation.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1B6ED" id="Zone de texte 56" o:spid="_x0000_s1036" type="#_x0000_t202" style="position:absolute;left:0;text-align:left;margin-left:0;margin-top:3.95pt;width:221.75pt;height:209.6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" fillcolor="white [3201]" stroked="f" strokeweight=".5pt">
                <v:textbox>
                  <w:txbxContent>
                    <w:p w14:paraId="540713A7" w14:textId="77777777" w:rsidR="009203D9" w:rsidRDefault="009203D9" w:rsidP="00D20948">
                      <w:r>
                        <w:rPr>
                          <w:rFonts w:ascii="Times New Roman" w:hAnsi="Times New Roman"/>
                          <w:bCs/>
                        </w:rPr>
                        <w:t xml:space="preserve">Le </w:t>
                      </w:r>
                      <w:r w:rsidRPr="0050239E">
                        <w:rPr>
                          <w:rFonts w:ascii="Times New Roman" w:hAnsi="Times New Roman"/>
                          <w:b/>
                          <w:i/>
                          <w:iCs/>
                        </w:rPr>
                        <w:t>potentiel laitier</w:t>
                      </w:r>
                      <w:r w:rsidRPr="00CC2124">
                        <w:rPr>
                          <w:rFonts w:ascii="Times New Roman" w:hAnsi="Times New Roman"/>
                          <w:bCs/>
                        </w:rPr>
                        <w:t xml:space="preserve"> a été estimé sur la base des paramètres </w:t>
                      </w:r>
                      <w:r>
                        <w:rPr>
                          <w:rFonts w:ascii="Times New Roman" w:hAnsi="Times New Roman"/>
                          <w:bCs/>
                        </w:rPr>
                        <w:t xml:space="preserve">zoo techniques de production des espèces animales (pourcentage moyen de femelles </w:t>
                      </w:r>
                      <w:proofErr w:type="spellStart"/>
                      <w:r>
                        <w:rPr>
                          <w:rFonts w:ascii="Times New Roman" w:hAnsi="Times New Roman"/>
                          <w:bCs/>
                        </w:rPr>
                        <w:t>lactantes</w:t>
                      </w:r>
                      <w:proofErr w:type="spellEnd"/>
                      <w:r>
                        <w:rPr>
                          <w:rFonts w:ascii="Times New Roman" w:hAnsi="Times New Roman"/>
                          <w:bCs/>
                        </w:rPr>
                        <w:t>, taux de fécondité, production moyenne journalière et durée de lactation) issus des études spécifiques réalisées dans le domaine (</w:t>
                      </w:r>
                      <w:r w:rsidRPr="002C5924">
                        <w:rPr>
                          <w:rFonts w:ascii="Times New Roman" w:hAnsi="Times New Roman"/>
                          <w:bCs/>
                          <w:highlight w:val="yellow"/>
                        </w:rPr>
                        <w:t>Cf. tableau 91, annexe</w:t>
                      </w:r>
                      <w:r>
                        <w:rPr>
                          <w:rFonts w:ascii="Times New Roman" w:hAnsi="Times New Roman"/>
                          <w:bCs/>
                        </w:rPr>
                        <w:t>).</w:t>
                      </w:r>
                      <w:r w:rsidRPr="00193210">
                        <w:rPr>
                          <w:rFonts w:ascii="Times New Roman" w:hAnsi="Times New Roman"/>
                          <w:bCs/>
                        </w:rPr>
                        <w:t xml:space="preserve"> </w:t>
                      </w:r>
                      <w:r>
                        <w:rPr>
                          <w:rFonts w:ascii="Times New Roman" w:hAnsi="Times New Roman"/>
                          <w:bCs/>
                        </w:rPr>
                        <w:t>P</w:t>
                      </w:r>
                      <w:r w:rsidRPr="00193210">
                        <w:rPr>
                          <w:rFonts w:ascii="Times New Roman" w:hAnsi="Times New Roman"/>
                          <w:bCs/>
                        </w:rPr>
                        <w:t>our une espèce donnée, il est obtenu en</w:t>
                      </w:r>
                      <w:r>
                        <w:rPr>
                          <w:rFonts w:ascii="Times New Roman" w:hAnsi="Times New Roman"/>
                          <w:bCs/>
                        </w:rPr>
                        <w:t xml:space="preserve"> faisant le produit de</w:t>
                      </w:r>
                      <w:r w:rsidRPr="00FA7D7B">
                        <w:rPr>
                          <w:rFonts w:ascii="Times New Roman" w:hAnsi="Times New Roman"/>
                          <w:bCs/>
                        </w:rPr>
                        <w:t xml:space="preserve"> la production moyenne journalière de lait par l’effectif des </w:t>
                      </w:r>
                      <w:proofErr w:type="spellStart"/>
                      <w:r w:rsidRPr="00FA7D7B">
                        <w:rPr>
                          <w:rFonts w:ascii="Times New Roman" w:hAnsi="Times New Roman"/>
                          <w:bCs/>
                        </w:rPr>
                        <w:t>lactantes</w:t>
                      </w:r>
                      <w:proofErr w:type="spellEnd"/>
                      <w:r w:rsidRPr="00FA7D7B">
                        <w:rPr>
                          <w:rFonts w:ascii="Times New Roman" w:hAnsi="Times New Roman"/>
                          <w:bCs/>
                        </w:rPr>
                        <w:t xml:space="preserve"> puis par la durée moyenne de la lactation.</w:t>
                      </w:r>
                    </w:p>
                  </w:txbxContent>
                </v:textbox>
                <w10:wrap anchorx="margin"/>
              </v:shape>
            </w:pict>
          </mc:Fallback>
        </mc:AlternateContent>
      </w:r>
      <w:r w:rsidRPr="00EF1437">
        <w:rPr>
          <w:bCs/>
          <w:noProof/>
          <w:color w:val="000000"/>
          <w:lang w:val="en-US" w:eastAsia="en-US"/>
        </w:rPr>
        <w:drawing>
          <wp:inline distT="0" distB="0" distL="0" distR="0" wp14:anchorId="6E49CDF5" wp14:editId="206F110A">
            <wp:extent cx="2851150" cy="2425700"/>
            <wp:effectExtent l="19050" t="19050" r="25400" b="12700"/>
            <wp:docPr id="72" name="Image 72" descr="Numérise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umériser000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1150" cy="2425700"/>
                    </a:xfrm>
                    <a:prstGeom prst="rect">
                      <a:avLst/>
                    </a:prstGeom>
                    <a:noFill/>
                    <a:ln w="6350" cmpd="sng">
                      <a:solidFill>
                        <a:srgbClr val="000000"/>
                      </a:solidFill>
                      <a:miter lim="800000"/>
                      <a:headEnd/>
                      <a:tailEnd/>
                    </a:ln>
                    <a:effectLst/>
                  </pic:spPr>
                </pic:pic>
              </a:graphicData>
            </a:graphic>
          </wp:inline>
        </w:drawing>
      </w:r>
    </w:p>
    <w:p w14:paraId="7CA48233" w14:textId="77777777" w:rsidR="00D20948" w:rsidRDefault="00D20948" w:rsidP="00D20948">
      <w:pPr>
        <w:tabs>
          <w:tab w:val="left" w:pos="426"/>
        </w:tabs>
        <w:spacing w:after="0"/>
        <w:rPr>
          <w:rFonts w:ascii="Times New Roman" w:hAnsi="Times New Roman"/>
          <w:bCs/>
        </w:rPr>
      </w:pPr>
      <w:r>
        <w:rPr>
          <w:rFonts w:ascii="Arial Narrow" w:hAnsi="Arial Narrow"/>
          <w:b/>
          <w:sz w:val="18"/>
          <w:szCs w:val="18"/>
          <w:lang w:eastAsia="x-none"/>
        </w:rPr>
        <w:tab/>
      </w:r>
      <w:r>
        <w:rPr>
          <w:rFonts w:ascii="Arial Narrow" w:hAnsi="Arial Narrow"/>
          <w:b/>
          <w:sz w:val="18"/>
          <w:szCs w:val="18"/>
          <w:lang w:eastAsia="x-none"/>
        </w:rPr>
        <w:tab/>
      </w:r>
      <w:r>
        <w:rPr>
          <w:rFonts w:ascii="Arial Narrow" w:hAnsi="Arial Narrow"/>
          <w:b/>
          <w:sz w:val="18"/>
          <w:szCs w:val="18"/>
          <w:lang w:eastAsia="x-none"/>
        </w:rPr>
        <w:tab/>
      </w:r>
      <w:r>
        <w:rPr>
          <w:rFonts w:ascii="Arial Narrow" w:hAnsi="Arial Narrow"/>
          <w:b/>
          <w:sz w:val="18"/>
          <w:szCs w:val="18"/>
          <w:lang w:eastAsia="x-none"/>
        </w:rPr>
        <w:tab/>
      </w:r>
      <w:r>
        <w:rPr>
          <w:rFonts w:ascii="Arial Narrow" w:hAnsi="Arial Narrow"/>
          <w:b/>
          <w:sz w:val="18"/>
          <w:szCs w:val="18"/>
          <w:lang w:eastAsia="x-none"/>
        </w:rPr>
        <w:tab/>
      </w:r>
      <w:r>
        <w:rPr>
          <w:rFonts w:ascii="Arial Narrow" w:hAnsi="Arial Narrow"/>
          <w:b/>
          <w:sz w:val="18"/>
          <w:szCs w:val="18"/>
          <w:lang w:eastAsia="x-none"/>
        </w:rPr>
        <w:tab/>
      </w:r>
      <w:r>
        <w:rPr>
          <w:rFonts w:ascii="Arial Narrow" w:hAnsi="Arial Narrow"/>
          <w:b/>
          <w:sz w:val="18"/>
          <w:szCs w:val="18"/>
          <w:lang w:eastAsia="x-none"/>
        </w:rPr>
        <w:tab/>
      </w:r>
      <w:r>
        <w:rPr>
          <w:rFonts w:ascii="Arial Narrow" w:hAnsi="Arial Narrow"/>
          <w:b/>
          <w:sz w:val="18"/>
          <w:szCs w:val="18"/>
          <w:lang w:eastAsia="x-none"/>
        </w:rPr>
        <w:tab/>
        <w:t xml:space="preserve">Photo : Vache </w:t>
      </w:r>
      <w:proofErr w:type="spellStart"/>
      <w:r>
        <w:rPr>
          <w:rFonts w:ascii="Arial Narrow" w:hAnsi="Arial Narrow"/>
          <w:b/>
          <w:sz w:val="18"/>
          <w:szCs w:val="18"/>
          <w:lang w:eastAsia="x-none"/>
        </w:rPr>
        <w:t>lactante</w:t>
      </w:r>
      <w:proofErr w:type="spellEnd"/>
      <w:r>
        <w:rPr>
          <w:rFonts w:ascii="Arial Narrow" w:hAnsi="Arial Narrow"/>
          <w:b/>
          <w:sz w:val="18"/>
          <w:szCs w:val="18"/>
          <w:lang w:eastAsia="x-none"/>
        </w:rPr>
        <w:tab/>
      </w:r>
      <w:r>
        <w:rPr>
          <w:rFonts w:ascii="Arial Narrow" w:hAnsi="Arial Narrow"/>
          <w:b/>
          <w:sz w:val="18"/>
          <w:szCs w:val="18"/>
          <w:lang w:eastAsia="x-none"/>
        </w:rPr>
        <w:tab/>
      </w:r>
      <w:r>
        <w:rPr>
          <w:bCs/>
          <w:noProof/>
          <w:color w:val="000000"/>
        </w:rPr>
        <w:t xml:space="preserve">  </w:t>
      </w:r>
    </w:p>
    <w:p w14:paraId="4E23E399" w14:textId="77777777" w:rsidR="00D20948" w:rsidRDefault="00D20948" w:rsidP="00D20948">
      <w:pPr>
        <w:tabs>
          <w:tab w:val="left" w:pos="426"/>
        </w:tabs>
        <w:spacing w:after="0"/>
        <w:rPr>
          <w:rFonts w:ascii="Times New Roman" w:hAnsi="Times New Roman"/>
          <w:bCs/>
        </w:rPr>
      </w:pPr>
      <w:r>
        <w:rPr>
          <w:rFonts w:ascii="Times New Roman" w:hAnsi="Times New Roman"/>
          <w:bCs/>
        </w:rPr>
        <w:t xml:space="preserve">Quant au </w:t>
      </w:r>
      <w:r w:rsidRPr="0050239E">
        <w:rPr>
          <w:rFonts w:ascii="Times New Roman" w:hAnsi="Times New Roman"/>
          <w:b/>
          <w:i/>
          <w:iCs/>
        </w:rPr>
        <w:t>disponible laitier</w:t>
      </w:r>
      <w:r>
        <w:rPr>
          <w:rFonts w:ascii="Times New Roman" w:hAnsi="Times New Roman"/>
          <w:bCs/>
        </w:rPr>
        <w:t xml:space="preserve">, </w:t>
      </w:r>
      <w:r w:rsidRPr="00193210">
        <w:rPr>
          <w:rFonts w:ascii="Times New Roman" w:hAnsi="Times New Roman"/>
          <w:bCs/>
        </w:rPr>
        <w:t xml:space="preserve">c'est-à-dire la quantité de lait utilisée (consommation, vente, don </w:t>
      </w:r>
      <w:proofErr w:type="spellStart"/>
      <w:r w:rsidRPr="00193210">
        <w:rPr>
          <w:rFonts w:ascii="Times New Roman" w:hAnsi="Times New Roman"/>
          <w:bCs/>
        </w:rPr>
        <w:t>etc</w:t>
      </w:r>
      <w:proofErr w:type="spellEnd"/>
      <w:r>
        <w:rPr>
          <w:rFonts w:ascii="Times New Roman" w:hAnsi="Times New Roman"/>
          <w:bCs/>
        </w:rPr>
        <w:t>,</w:t>
      </w:r>
      <w:r w:rsidRPr="00193210">
        <w:rPr>
          <w:rFonts w:ascii="Times New Roman" w:hAnsi="Times New Roman"/>
          <w:bCs/>
        </w:rPr>
        <w:t>) par l’éleveur</w:t>
      </w:r>
      <w:r>
        <w:rPr>
          <w:rFonts w:ascii="Times New Roman" w:hAnsi="Times New Roman"/>
          <w:bCs/>
        </w:rPr>
        <w:t>, il est estimé en considérant 44 à 50% du potentiel laitier et le reste est supposé être consommé par les petits animaux (veaux/</w:t>
      </w:r>
      <w:proofErr w:type="spellStart"/>
      <w:r>
        <w:rPr>
          <w:rFonts w:ascii="Times New Roman" w:hAnsi="Times New Roman"/>
          <w:bCs/>
        </w:rPr>
        <w:t>velles</w:t>
      </w:r>
      <w:proofErr w:type="spellEnd"/>
      <w:r>
        <w:rPr>
          <w:rFonts w:ascii="Times New Roman" w:hAnsi="Times New Roman"/>
          <w:bCs/>
        </w:rPr>
        <w:t xml:space="preserve">, </w:t>
      </w:r>
      <w:proofErr w:type="spellStart"/>
      <w:r>
        <w:rPr>
          <w:rFonts w:ascii="Times New Roman" w:hAnsi="Times New Roman"/>
          <w:bCs/>
        </w:rPr>
        <w:t>etc</w:t>
      </w:r>
      <w:proofErr w:type="spellEnd"/>
      <w:r>
        <w:rPr>
          <w:rFonts w:ascii="Times New Roman" w:hAnsi="Times New Roman"/>
          <w:bCs/>
        </w:rPr>
        <w:t>,).</w:t>
      </w:r>
    </w:p>
    <w:p w14:paraId="51DF5533" w14:textId="0E332E97" w:rsidR="00D20948" w:rsidRDefault="00625771" w:rsidP="00D20948">
      <w:pPr>
        <w:tabs>
          <w:tab w:val="left" w:pos="426"/>
        </w:tabs>
        <w:spacing w:after="0"/>
        <w:rPr>
          <w:rFonts w:ascii="Times New Roman" w:hAnsi="Times New Roman"/>
          <w:bCs/>
        </w:rPr>
      </w:pPr>
      <w:bookmarkStart w:id="96" w:name="_Hlk81901470"/>
      <w:r>
        <w:rPr>
          <w:rFonts w:ascii="Times New Roman" w:hAnsi="Times New Roman"/>
          <w:bCs/>
        </w:rPr>
        <w:lastRenderedPageBreak/>
        <w:t>Ainsi, pour la campagne 2021</w:t>
      </w:r>
      <w:r w:rsidR="00D20948">
        <w:rPr>
          <w:rFonts w:ascii="Times New Roman" w:hAnsi="Times New Roman"/>
          <w:bCs/>
        </w:rPr>
        <w:t>, la production potentielle annuelle est estimée à 2 </w:t>
      </w:r>
      <w:r>
        <w:rPr>
          <w:rFonts w:ascii="Times New Roman" w:hAnsi="Times New Roman"/>
          <w:bCs/>
        </w:rPr>
        <w:t>357 975</w:t>
      </w:r>
      <w:r w:rsidR="00D20948">
        <w:rPr>
          <w:rFonts w:ascii="Times New Roman" w:hAnsi="Times New Roman"/>
          <w:bCs/>
        </w:rPr>
        <w:t xml:space="preserve"> tonnes et le disponible laitier est estimé à </w:t>
      </w:r>
      <w:r>
        <w:rPr>
          <w:rFonts w:ascii="Times New Roman" w:hAnsi="Times New Roman"/>
          <w:bCs/>
        </w:rPr>
        <w:t>1</w:t>
      </w:r>
      <w:r w:rsidR="00D20948">
        <w:rPr>
          <w:rFonts w:ascii="Times New Roman" w:hAnsi="Times New Roman"/>
          <w:bCs/>
        </w:rPr>
        <w:t> </w:t>
      </w:r>
      <w:r>
        <w:rPr>
          <w:rFonts w:ascii="Times New Roman" w:hAnsi="Times New Roman"/>
          <w:bCs/>
        </w:rPr>
        <w:t>037 509</w:t>
      </w:r>
      <w:r w:rsidR="00D20948">
        <w:rPr>
          <w:rFonts w:ascii="Times New Roman" w:hAnsi="Times New Roman"/>
          <w:bCs/>
        </w:rPr>
        <w:t xml:space="preserve"> tonnes.</w:t>
      </w:r>
      <w:r w:rsidR="00D20948" w:rsidRPr="00974EA2">
        <w:rPr>
          <w:rFonts w:ascii="Times New Roman" w:hAnsi="Times New Roman"/>
          <w:bCs/>
        </w:rPr>
        <w:t xml:space="preserve"> </w:t>
      </w:r>
    </w:p>
    <w:p w14:paraId="7FD45F96" w14:textId="77777777" w:rsidR="00D20948" w:rsidRPr="00CC2124" w:rsidRDefault="00D20948" w:rsidP="00D20948">
      <w:pPr>
        <w:tabs>
          <w:tab w:val="left" w:pos="426"/>
        </w:tabs>
        <w:spacing w:after="0"/>
        <w:rPr>
          <w:rFonts w:ascii="Times New Roman" w:hAnsi="Times New Roman"/>
          <w:bCs/>
        </w:rPr>
      </w:pPr>
      <w:r>
        <w:rPr>
          <w:rFonts w:ascii="Times New Roman" w:hAnsi="Times New Roman"/>
          <w:bCs/>
        </w:rPr>
        <w:t xml:space="preserve">Le tableau ci-après présente </w:t>
      </w:r>
      <w:r w:rsidRPr="00193210">
        <w:rPr>
          <w:rFonts w:ascii="Times New Roman" w:hAnsi="Times New Roman"/>
          <w:bCs/>
        </w:rPr>
        <w:t>l</w:t>
      </w:r>
      <w:r>
        <w:rPr>
          <w:rFonts w:ascii="Times New Roman" w:hAnsi="Times New Roman"/>
          <w:bCs/>
        </w:rPr>
        <w:t>es</w:t>
      </w:r>
      <w:r w:rsidRPr="00193210">
        <w:rPr>
          <w:rFonts w:ascii="Times New Roman" w:hAnsi="Times New Roman"/>
          <w:bCs/>
        </w:rPr>
        <w:t xml:space="preserve"> production</w:t>
      </w:r>
      <w:r>
        <w:rPr>
          <w:rFonts w:ascii="Times New Roman" w:hAnsi="Times New Roman"/>
          <w:bCs/>
        </w:rPr>
        <w:t>s</w:t>
      </w:r>
      <w:r w:rsidRPr="00193210">
        <w:rPr>
          <w:rFonts w:ascii="Times New Roman" w:hAnsi="Times New Roman"/>
          <w:bCs/>
        </w:rPr>
        <w:t xml:space="preserve"> potentielle </w:t>
      </w:r>
      <w:r>
        <w:rPr>
          <w:rFonts w:ascii="Times New Roman" w:hAnsi="Times New Roman"/>
          <w:bCs/>
        </w:rPr>
        <w:t xml:space="preserve">et disponible </w:t>
      </w:r>
      <w:r w:rsidRPr="00193210">
        <w:rPr>
          <w:rFonts w:ascii="Times New Roman" w:hAnsi="Times New Roman"/>
          <w:bCs/>
        </w:rPr>
        <w:t>de lait par région</w:t>
      </w:r>
      <w:r w:rsidRPr="002B1944">
        <w:rPr>
          <w:rFonts w:ascii="Times New Roman" w:hAnsi="Times New Roman"/>
          <w:bCs/>
        </w:rPr>
        <w:t xml:space="preserve"> </w:t>
      </w:r>
      <w:r>
        <w:rPr>
          <w:rFonts w:ascii="Times New Roman" w:hAnsi="Times New Roman"/>
          <w:bCs/>
        </w:rPr>
        <w:t xml:space="preserve">et par </w:t>
      </w:r>
      <w:r w:rsidRPr="00193210">
        <w:rPr>
          <w:rFonts w:ascii="Times New Roman" w:hAnsi="Times New Roman"/>
          <w:bCs/>
        </w:rPr>
        <w:t>espèce</w:t>
      </w:r>
      <w:r>
        <w:rPr>
          <w:rFonts w:ascii="Times New Roman" w:hAnsi="Times New Roman"/>
          <w:bCs/>
        </w:rPr>
        <w:t>.</w:t>
      </w:r>
    </w:p>
    <w:p w14:paraId="11640A6F" w14:textId="77777777" w:rsidR="00D20948" w:rsidRPr="0050239E" w:rsidRDefault="00D20948" w:rsidP="00D20948">
      <w:pPr>
        <w:autoSpaceDE w:val="0"/>
        <w:autoSpaceDN w:val="0"/>
        <w:adjustRightInd w:val="0"/>
        <w:spacing w:before="240"/>
        <w:rPr>
          <w:rFonts w:ascii="Times New Roman" w:hAnsi="Times New Roman"/>
          <w:b/>
          <w:szCs w:val="28"/>
        </w:rPr>
      </w:pPr>
      <w:bookmarkStart w:id="97" w:name="_Toc84245800"/>
      <w:r w:rsidRPr="00FF2CAC">
        <w:rPr>
          <w:rFonts w:ascii="Times New Roman" w:hAnsi="Times New Roman"/>
          <w:b/>
          <w:noProof/>
          <w:szCs w:val="28"/>
        </w:rPr>
        <w:t xml:space="preserve">Tableau </w:t>
      </w:r>
      <w:r w:rsidRPr="00FF2CAC">
        <w:rPr>
          <w:rFonts w:ascii="Times New Roman" w:hAnsi="Times New Roman"/>
          <w:b/>
          <w:noProof/>
          <w:szCs w:val="28"/>
        </w:rPr>
        <w:fldChar w:fldCharType="begin"/>
      </w:r>
      <w:r w:rsidRPr="00FF2CAC">
        <w:rPr>
          <w:rFonts w:ascii="Times New Roman" w:hAnsi="Times New Roman"/>
          <w:b/>
          <w:noProof/>
          <w:szCs w:val="28"/>
        </w:rPr>
        <w:instrText xml:space="preserve"> SEQ Tableau \* ARABIC </w:instrText>
      </w:r>
      <w:r w:rsidRPr="00FF2CAC">
        <w:rPr>
          <w:rFonts w:ascii="Times New Roman" w:hAnsi="Times New Roman"/>
          <w:b/>
          <w:noProof/>
          <w:szCs w:val="28"/>
        </w:rPr>
        <w:fldChar w:fldCharType="separate"/>
      </w:r>
      <w:r w:rsidRPr="00FF2CAC">
        <w:rPr>
          <w:rFonts w:ascii="Times New Roman" w:hAnsi="Times New Roman"/>
          <w:b/>
          <w:noProof/>
          <w:szCs w:val="28"/>
        </w:rPr>
        <w:t>46</w:t>
      </w:r>
      <w:r w:rsidRPr="00FF2CAC">
        <w:rPr>
          <w:rFonts w:ascii="Times New Roman" w:hAnsi="Times New Roman"/>
          <w:b/>
          <w:noProof/>
          <w:szCs w:val="28"/>
        </w:rPr>
        <w:fldChar w:fldCharType="end"/>
      </w:r>
      <w:r w:rsidRPr="00FF2CAC">
        <w:rPr>
          <w:rFonts w:ascii="Times New Roman" w:hAnsi="Times New Roman"/>
          <w:b/>
          <w:noProof/>
          <w:szCs w:val="28"/>
        </w:rPr>
        <w:t xml:space="preserve"> : Répartition régionale des </w:t>
      </w:r>
      <w:r w:rsidRPr="00FF2CAC">
        <w:rPr>
          <w:rFonts w:ascii="Times New Roman" w:hAnsi="Times New Roman"/>
          <w:b/>
          <w:szCs w:val="28"/>
        </w:rPr>
        <w:t>Production potentielle et disponible de lait par espèces (tonnes)</w:t>
      </w:r>
      <w:bookmarkEnd w:id="97"/>
      <w:r w:rsidRPr="0050239E">
        <w:rPr>
          <w:rFonts w:ascii="Times New Roman" w:hAnsi="Times New Roman"/>
          <w:b/>
          <w:szCs w:val="28"/>
        </w:rPr>
        <w:t xml:space="preserve"> </w:t>
      </w:r>
    </w:p>
    <w:tbl>
      <w:tblPr>
        <w:tblStyle w:val="TableauGrille1Clair-Accentuation2"/>
        <w:tblW w:w="9736" w:type="dxa"/>
        <w:jc w:val="center"/>
        <w:tblLook w:val="04A0" w:firstRow="1" w:lastRow="0" w:firstColumn="1" w:lastColumn="0" w:noHBand="0" w:noVBand="1"/>
      </w:tblPr>
      <w:tblGrid>
        <w:gridCol w:w="1064"/>
        <w:gridCol w:w="944"/>
        <w:gridCol w:w="923"/>
        <w:gridCol w:w="944"/>
        <w:gridCol w:w="923"/>
        <w:gridCol w:w="944"/>
        <w:gridCol w:w="923"/>
        <w:gridCol w:w="944"/>
        <w:gridCol w:w="923"/>
        <w:gridCol w:w="944"/>
        <w:gridCol w:w="923"/>
      </w:tblGrid>
      <w:tr w:rsidR="00FF2CAC" w:rsidRPr="00FF2CAC" w14:paraId="7BFD3487" w14:textId="77777777" w:rsidTr="00FF2CAC">
        <w:trPr>
          <w:cnfStyle w:val="100000000000" w:firstRow="1" w:lastRow="0" w:firstColumn="0" w:lastColumn="0" w:oddVBand="0" w:evenVBand="0" w:oddHBand="0"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0" w:type="auto"/>
            <w:vMerge w:val="restart"/>
            <w:noWrap/>
            <w:hideMark/>
          </w:tcPr>
          <w:p w14:paraId="1E64EAE1" w14:textId="77777777" w:rsidR="00FF2CAC" w:rsidRPr="00FF2CAC" w:rsidRDefault="00FF2CAC" w:rsidP="00FF2CAC">
            <w:pPr>
              <w:spacing w:before="0" w:after="0"/>
              <w:jc w:val="center"/>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Régions</w:t>
            </w:r>
          </w:p>
        </w:tc>
        <w:tc>
          <w:tcPr>
            <w:tcW w:w="0" w:type="auto"/>
            <w:gridSpan w:val="2"/>
            <w:noWrap/>
            <w:hideMark/>
          </w:tcPr>
          <w:p w14:paraId="209374A2" w14:textId="77777777" w:rsidR="00FF2CAC" w:rsidRPr="00FF2CAC" w:rsidRDefault="00FF2CAC" w:rsidP="00FF2CAC">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Bovin</w:t>
            </w:r>
          </w:p>
        </w:tc>
        <w:tc>
          <w:tcPr>
            <w:tcW w:w="0" w:type="auto"/>
            <w:gridSpan w:val="2"/>
            <w:noWrap/>
            <w:hideMark/>
          </w:tcPr>
          <w:p w14:paraId="53EE3BD9" w14:textId="77777777" w:rsidR="00FF2CAC" w:rsidRPr="00FF2CAC" w:rsidRDefault="00FF2CAC" w:rsidP="00FF2CAC">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Ovin</w:t>
            </w:r>
          </w:p>
        </w:tc>
        <w:tc>
          <w:tcPr>
            <w:tcW w:w="0" w:type="auto"/>
            <w:gridSpan w:val="2"/>
            <w:noWrap/>
            <w:hideMark/>
          </w:tcPr>
          <w:p w14:paraId="757ADB3B" w14:textId="3A185E9D" w:rsidR="00FF2CAC" w:rsidRPr="00FF2CAC" w:rsidRDefault="00FF2CAC" w:rsidP="00FF2CAC">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Pr>
                <w:rFonts w:ascii="Calibri" w:eastAsia="Times New Roman" w:hAnsi="Calibri" w:cs="Calibri"/>
                <w:b w:val="0"/>
                <w:bCs w:val="0"/>
                <w:color w:val="000000"/>
                <w:sz w:val="16"/>
                <w:szCs w:val="16"/>
                <w:lang w:eastAsia="en-US"/>
              </w:rPr>
              <w:t>C</w:t>
            </w:r>
            <w:r w:rsidRPr="00FF2CAC">
              <w:rPr>
                <w:rFonts w:ascii="Calibri" w:eastAsia="Times New Roman" w:hAnsi="Calibri" w:cs="Calibri"/>
                <w:color w:val="000000"/>
                <w:sz w:val="16"/>
                <w:szCs w:val="16"/>
                <w:lang w:eastAsia="en-US"/>
              </w:rPr>
              <w:t>aprin</w:t>
            </w:r>
          </w:p>
        </w:tc>
        <w:tc>
          <w:tcPr>
            <w:tcW w:w="0" w:type="auto"/>
            <w:gridSpan w:val="2"/>
            <w:noWrap/>
            <w:hideMark/>
          </w:tcPr>
          <w:p w14:paraId="053959C1" w14:textId="77777777" w:rsidR="00FF2CAC" w:rsidRPr="00FF2CAC" w:rsidRDefault="00FF2CAC" w:rsidP="00FF2CAC">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Camelins</w:t>
            </w:r>
          </w:p>
        </w:tc>
        <w:tc>
          <w:tcPr>
            <w:tcW w:w="0" w:type="auto"/>
            <w:gridSpan w:val="2"/>
            <w:noWrap/>
            <w:hideMark/>
          </w:tcPr>
          <w:p w14:paraId="0434E336" w14:textId="77777777" w:rsidR="00FF2CAC" w:rsidRPr="00FF2CAC" w:rsidRDefault="00FF2CAC" w:rsidP="00FF2CAC">
            <w:pPr>
              <w:spacing w:before="0" w:after="0"/>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Total 2021</w:t>
            </w:r>
          </w:p>
        </w:tc>
      </w:tr>
      <w:tr w:rsidR="00FF2CAC" w:rsidRPr="00FF2CAC" w14:paraId="383D93C6"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vMerge/>
            <w:hideMark/>
          </w:tcPr>
          <w:p w14:paraId="3BD51BCD"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p>
        </w:tc>
        <w:tc>
          <w:tcPr>
            <w:tcW w:w="0" w:type="auto"/>
            <w:noWrap/>
            <w:hideMark/>
          </w:tcPr>
          <w:p w14:paraId="79984B94"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Potentielle</w:t>
            </w:r>
            <w:proofErr w:type="spellEnd"/>
          </w:p>
        </w:tc>
        <w:tc>
          <w:tcPr>
            <w:tcW w:w="0" w:type="auto"/>
            <w:noWrap/>
            <w:hideMark/>
          </w:tcPr>
          <w:p w14:paraId="6298713D"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Disponible</w:t>
            </w:r>
            <w:proofErr w:type="spellEnd"/>
          </w:p>
        </w:tc>
        <w:tc>
          <w:tcPr>
            <w:tcW w:w="0" w:type="auto"/>
            <w:noWrap/>
            <w:hideMark/>
          </w:tcPr>
          <w:p w14:paraId="0D3D1066"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Potentielle</w:t>
            </w:r>
            <w:proofErr w:type="spellEnd"/>
          </w:p>
        </w:tc>
        <w:tc>
          <w:tcPr>
            <w:tcW w:w="0" w:type="auto"/>
            <w:noWrap/>
            <w:hideMark/>
          </w:tcPr>
          <w:p w14:paraId="7AAAC75B" w14:textId="77777777" w:rsidR="00FF2CAC" w:rsidRPr="00FF2CAC" w:rsidRDefault="00FF2CAC" w:rsidP="00FF2CAC">
            <w:pPr>
              <w:spacing w:before="0" w:after="0"/>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Disponible</w:t>
            </w:r>
            <w:proofErr w:type="spellEnd"/>
          </w:p>
        </w:tc>
        <w:tc>
          <w:tcPr>
            <w:tcW w:w="0" w:type="auto"/>
            <w:noWrap/>
            <w:hideMark/>
          </w:tcPr>
          <w:p w14:paraId="04AEF801"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Potentielle</w:t>
            </w:r>
            <w:proofErr w:type="spellEnd"/>
          </w:p>
        </w:tc>
        <w:tc>
          <w:tcPr>
            <w:tcW w:w="0" w:type="auto"/>
            <w:noWrap/>
            <w:hideMark/>
          </w:tcPr>
          <w:p w14:paraId="476D0146"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Disponible</w:t>
            </w:r>
            <w:proofErr w:type="spellEnd"/>
          </w:p>
        </w:tc>
        <w:tc>
          <w:tcPr>
            <w:tcW w:w="0" w:type="auto"/>
            <w:noWrap/>
            <w:hideMark/>
          </w:tcPr>
          <w:p w14:paraId="3BD6BC23"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Potentielle</w:t>
            </w:r>
            <w:proofErr w:type="spellEnd"/>
          </w:p>
        </w:tc>
        <w:tc>
          <w:tcPr>
            <w:tcW w:w="0" w:type="auto"/>
            <w:noWrap/>
            <w:hideMark/>
          </w:tcPr>
          <w:p w14:paraId="37FC5F29"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Disponible</w:t>
            </w:r>
            <w:proofErr w:type="spellEnd"/>
          </w:p>
        </w:tc>
        <w:tc>
          <w:tcPr>
            <w:tcW w:w="0" w:type="auto"/>
            <w:noWrap/>
            <w:hideMark/>
          </w:tcPr>
          <w:p w14:paraId="67DB7691"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Potentielle</w:t>
            </w:r>
            <w:proofErr w:type="spellEnd"/>
          </w:p>
        </w:tc>
        <w:tc>
          <w:tcPr>
            <w:tcW w:w="0" w:type="auto"/>
            <w:noWrap/>
            <w:hideMark/>
          </w:tcPr>
          <w:p w14:paraId="69608E3C"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proofErr w:type="spellStart"/>
            <w:r w:rsidRPr="00FF2CAC">
              <w:rPr>
                <w:rFonts w:ascii="Calibri" w:eastAsia="Times New Roman" w:hAnsi="Calibri" w:cs="Calibri"/>
                <w:b/>
                <w:bCs/>
                <w:color w:val="000000"/>
                <w:sz w:val="16"/>
                <w:szCs w:val="16"/>
                <w:lang w:val="en-US" w:eastAsia="en-US"/>
              </w:rPr>
              <w:t>Disponible</w:t>
            </w:r>
            <w:proofErr w:type="spellEnd"/>
          </w:p>
        </w:tc>
      </w:tr>
      <w:tr w:rsidR="00FF2CAC" w:rsidRPr="00FF2CAC" w14:paraId="26F8280F"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D5AF610"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Kayes</w:t>
            </w:r>
          </w:p>
        </w:tc>
        <w:tc>
          <w:tcPr>
            <w:tcW w:w="0" w:type="auto"/>
            <w:noWrap/>
            <w:hideMark/>
          </w:tcPr>
          <w:p w14:paraId="159E833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70125</w:t>
            </w:r>
          </w:p>
        </w:tc>
        <w:tc>
          <w:tcPr>
            <w:tcW w:w="0" w:type="auto"/>
            <w:noWrap/>
            <w:hideMark/>
          </w:tcPr>
          <w:p w14:paraId="7D1C2EFD"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30855</w:t>
            </w:r>
          </w:p>
        </w:tc>
        <w:tc>
          <w:tcPr>
            <w:tcW w:w="0" w:type="auto"/>
            <w:noWrap/>
            <w:hideMark/>
          </w:tcPr>
          <w:p w14:paraId="3D439C97"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49016</w:t>
            </w:r>
          </w:p>
        </w:tc>
        <w:tc>
          <w:tcPr>
            <w:tcW w:w="0" w:type="auto"/>
            <w:noWrap/>
            <w:hideMark/>
          </w:tcPr>
          <w:p w14:paraId="65DB304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21567</w:t>
            </w:r>
          </w:p>
        </w:tc>
        <w:tc>
          <w:tcPr>
            <w:tcW w:w="0" w:type="auto"/>
            <w:noWrap/>
            <w:hideMark/>
          </w:tcPr>
          <w:p w14:paraId="24D83BC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49627</w:t>
            </w:r>
          </w:p>
        </w:tc>
        <w:tc>
          <w:tcPr>
            <w:tcW w:w="0" w:type="auto"/>
            <w:noWrap/>
            <w:hideMark/>
          </w:tcPr>
          <w:p w14:paraId="167A4AA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21836</w:t>
            </w:r>
          </w:p>
        </w:tc>
        <w:tc>
          <w:tcPr>
            <w:tcW w:w="0" w:type="auto"/>
            <w:noWrap/>
            <w:hideMark/>
          </w:tcPr>
          <w:p w14:paraId="6C8E2707"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1558</w:t>
            </w:r>
          </w:p>
        </w:tc>
        <w:tc>
          <w:tcPr>
            <w:tcW w:w="0" w:type="auto"/>
            <w:noWrap/>
            <w:hideMark/>
          </w:tcPr>
          <w:p w14:paraId="247C3340"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685</w:t>
            </w:r>
          </w:p>
        </w:tc>
        <w:tc>
          <w:tcPr>
            <w:tcW w:w="0" w:type="auto"/>
            <w:noWrap/>
            <w:hideMark/>
          </w:tcPr>
          <w:p w14:paraId="4BC6F3E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170326</w:t>
            </w:r>
          </w:p>
        </w:tc>
        <w:tc>
          <w:tcPr>
            <w:tcW w:w="0" w:type="auto"/>
            <w:noWrap/>
            <w:hideMark/>
          </w:tcPr>
          <w:p w14:paraId="2A87634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74943</w:t>
            </w:r>
          </w:p>
        </w:tc>
      </w:tr>
      <w:tr w:rsidR="00FF2CAC" w:rsidRPr="00FF2CAC" w14:paraId="67C51408"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92580B2"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Koulikoro</w:t>
            </w:r>
          </w:p>
        </w:tc>
        <w:tc>
          <w:tcPr>
            <w:tcW w:w="0" w:type="auto"/>
            <w:noWrap/>
            <w:hideMark/>
          </w:tcPr>
          <w:p w14:paraId="4EC6FDD0"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94477</w:t>
            </w:r>
          </w:p>
        </w:tc>
        <w:tc>
          <w:tcPr>
            <w:tcW w:w="0" w:type="auto"/>
            <w:noWrap/>
            <w:hideMark/>
          </w:tcPr>
          <w:p w14:paraId="4303E38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41570</w:t>
            </w:r>
          </w:p>
        </w:tc>
        <w:tc>
          <w:tcPr>
            <w:tcW w:w="0" w:type="auto"/>
            <w:noWrap/>
            <w:hideMark/>
          </w:tcPr>
          <w:p w14:paraId="073CE9D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35341</w:t>
            </w:r>
          </w:p>
        </w:tc>
        <w:tc>
          <w:tcPr>
            <w:tcW w:w="0" w:type="auto"/>
            <w:noWrap/>
            <w:hideMark/>
          </w:tcPr>
          <w:p w14:paraId="46E3CC9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15550</w:t>
            </w:r>
          </w:p>
        </w:tc>
        <w:tc>
          <w:tcPr>
            <w:tcW w:w="0" w:type="auto"/>
            <w:noWrap/>
            <w:hideMark/>
          </w:tcPr>
          <w:p w14:paraId="2C2CEE36"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62534</w:t>
            </w:r>
          </w:p>
        </w:tc>
        <w:tc>
          <w:tcPr>
            <w:tcW w:w="0" w:type="auto"/>
            <w:noWrap/>
            <w:hideMark/>
          </w:tcPr>
          <w:p w14:paraId="52BB6548"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27515</w:t>
            </w:r>
          </w:p>
        </w:tc>
        <w:tc>
          <w:tcPr>
            <w:tcW w:w="0" w:type="auto"/>
            <w:noWrap/>
            <w:hideMark/>
          </w:tcPr>
          <w:p w14:paraId="7A2968EC"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5855</w:t>
            </w:r>
          </w:p>
        </w:tc>
        <w:tc>
          <w:tcPr>
            <w:tcW w:w="0" w:type="auto"/>
            <w:noWrap/>
            <w:hideMark/>
          </w:tcPr>
          <w:p w14:paraId="21AB29E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2576</w:t>
            </w:r>
          </w:p>
        </w:tc>
        <w:tc>
          <w:tcPr>
            <w:tcW w:w="0" w:type="auto"/>
            <w:noWrap/>
            <w:hideMark/>
          </w:tcPr>
          <w:p w14:paraId="3E73930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198207</w:t>
            </w:r>
          </w:p>
        </w:tc>
        <w:tc>
          <w:tcPr>
            <w:tcW w:w="0" w:type="auto"/>
            <w:noWrap/>
            <w:hideMark/>
          </w:tcPr>
          <w:p w14:paraId="72DB728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87211</w:t>
            </w:r>
          </w:p>
        </w:tc>
      </w:tr>
      <w:tr w:rsidR="00FF2CAC" w:rsidRPr="00FF2CAC" w14:paraId="18081C8B"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E9E6E45"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Sikasso</w:t>
            </w:r>
          </w:p>
        </w:tc>
        <w:tc>
          <w:tcPr>
            <w:tcW w:w="0" w:type="auto"/>
            <w:noWrap/>
            <w:hideMark/>
          </w:tcPr>
          <w:p w14:paraId="6EF90E1A"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104953</w:t>
            </w:r>
          </w:p>
        </w:tc>
        <w:tc>
          <w:tcPr>
            <w:tcW w:w="0" w:type="auto"/>
            <w:noWrap/>
            <w:hideMark/>
          </w:tcPr>
          <w:p w14:paraId="639EEEC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46179</w:t>
            </w:r>
          </w:p>
        </w:tc>
        <w:tc>
          <w:tcPr>
            <w:tcW w:w="0" w:type="auto"/>
            <w:noWrap/>
            <w:hideMark/>
          </w:tcPr>
          <w:p w14:paraId="633A774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31403</w:t>
            </w:r>
          </w:p>
        </w:tc>
        <w:tc>
          <w:tcPr>
            <w:tcW w:w="0" w:type="auto"/>
            <w:noWrap/>
            <w:hideMark/>
          </w:tcPr>
          <w:p w14:paraId="54FF6AE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13817</w:t>
            </w:r>
          </w:p>
        </w:tc>
        <w:tc>
          <w:tcPr>
            <w:tcW w:w="0" w:type="auto"/>
            <w:noWrap/>
            <w:hideMark/>
          </w:tcPr>
          <w:p w14:paraId="65B45CD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37603</w:t>
            </w:r>
          </w:p>
        </w:tc>
        <w:tc>
          <w:tcPr>
            <w:tcW w:w="0" w:type="auto"/>
            <w:noWrap/>
            <w:hideMark/>
          </w:tcPr>
          <w:p w14:paraId="535B27F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16545</w:t>
            </w:r>
          </w:p>
        </w:tc>
        <w:tc>
          <w:tcPr>
            <w:tcW w:w="0" w:type="auto"/>
            <w:noWrap/>
            <w:hideMark/>
          </w:tcPr>
          <w:p w14:paraId="6B18B92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0</w:t>
            </w:r>
          </w:p>
        </w:tc>
        <w:tc>
          <w:tcPr>
            <w:tcW w:w="0" w:type="auto"/>
            <w:noWrap/>
            <w:hideMark/>
          </w:tcPr>
          <w:p w14:paraId="2E83A3CC"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w:t>
            </w:r>
          </w:p>
        </w:tc>
        <w:tc>
          <w:tcPr>
            <w:tcW w:w="0" w:type="auto"/>
            <w:noWrap/>
            <w:hideMark/>
          </w:tcPr>
          <w:p w14:paraId="0B2F9D8F"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173959</w:t>
            </w:r>
          </w:p>
        </w:tc>
        <w:tc>
          <w:tcPr>
            <w:tcW w:w="0" w:type="auto"/>
            <w:noWrap/>
            <w:hideMark/>
          </w:tcPr>
          <w:p w14:paraId="3CBC1F4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76541</w:t>
            </w:r>
          </w:p>
        </w:tc>
      </w:tr>
      <w:tr w:rsidR="00FF2CAC" w:rsidRPr="00FF2CAC" w14:paraId="6FC10D62"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0A3BB3C0"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Ségou</w:t>
            </w:r>
          </w:p>
        </w:tc>
        <w:tc>
          <w:tcPr>
            <w:tcW w:w="0" w:type="auto"/>
            <w:noWrap/>
            <w:hideMark/>
          </w:tcPr>
          <w:p w14:paraId="2F6B898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74273</w:t>
            </w:r>
          </w:p>
        </w:tc>
        <w:tc>
          <w:tcPr>
            <w:tcW w:w="0" w:type="auto"/>
            <w:noWrap/>
            <w:hideMark/>
          </w:tcPr>
          <w:p w14:paraId="4B8772B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32680</w:t>
            </w:r>
          </w:p>
        </w:tc>
        <w:tc>
          <w:tcPr>
            <w:tcW w:w="0" w:type="auto"/>
            <w:noWrap/>
            <w:hideMark/>
          </w:tcPr>
          <w:p w14:paraId="264856D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36951</w:t>
            </w:r>
          </w:p>
        </w:tc>
        <w:tc>
          <w:tcPr>
            <w:tcW w:w="0" w:type="auto"/>
            <w:noWrap/>
            <w:hideMark/>
          </w:tcPr>
          <w:p w14:paraId="4038E5E0"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16259</w:t>
            </w:r>
          </w:p>
        </w:tc>
        <w:tc>
          <w:tcPr>
            <w:tcW w:w="0" w:type="auto"/>
            <w:noWrap/>
            <w:hideMark/>
          </w:tcPr>
          <w:p w14:paraId="61D7A5CE"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58529</w:t>
            </w:r>
          </w:p>
        </w:tc>
        <w:tc>
          <w:tcPr>
            <w:tcW w:w="0" w:type="auto"/>
            <w:noWrap/>
            <w:hideMark/>
          </w:tcPr>
          <w:p w14:paraId="2900AB1A"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25753</w:t>
            </w:r>
          </w:p>
        </w:tc>
        <w:tc>
          <w:tcPr>
            <w:tcW w:w="0" w:type="auto"/>
            <w:noWrap/>
            <w:hideMark/>
          </w:tcPr>
          <w:p w14:paraId="19B0C11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446</w:t>
            </w:r>
          </w:p>
        </w:tc>
        <w:tc>
          <w:tcPr>
            <w:tcW w:w="0" w:type="auto"/>
            <w:noWrap/>
            <w:hideMark/>
          </w:tcPr>
          <w:p w14:paraId="2CEB5AA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196</w:t>
            </w:r>
          </w:p>
        </w:tc>
        <w:tc>
          <w:tcPr>
            <w:tcW w:w="0" w:type="auto"/>
            <w:noWrap/>
            <w:hideMark/>
          </w:tcPr>
          <w:p w14:paraId="5C00A7D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170199</w:t>
            </w:r>
          </w:p>
        </w:tc>
        <w:tc>
          <w:tcPr>
            <w:tcW w:w="0" w:type="auto"/>
            <w:noWrap/>
            <w:hideMark/>
          </w:tcPr>
          <w:p w14:paraId="20336BF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74888</w:t>
            </w:r>
          </w:p>
        </w:tc>
      </w:tr>
      <w:tr w:rsidR="00FF2CAC" w:rsidRPr="00FF2CAC" w14:paraId="77D90E7C"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2B6D13"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Mopti</w:t>
            </w:r>
          </w:p>
        </w:tc>
        <w:tc>
          <w:tcPr>
            <w:tcW w:w="0" w:type="auto"/>
            <w:noWrap/>
            <w:hideMark/>
          </w:tcPr>
          <w:p w14:paraId="0904512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184368</w:t>
            </w:r>
          </w:p>
        </w:tc>
        <w:tc>
          <w:tcPr>
            <w:tcW w:w="0" w:type="auto"/>
            <w:noWrap/>
            <w:hideMark/>
          </w:tcPr>
          <w:p w14:paraId="05A9806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81122</w:t>
            </w:r>
          </w:p>
        </w:tc>
        <w:tc>
          <w:tcPr>
            <w:tcW w:w="0" w:type="auto"/>
            <w:noWrap/>
            <w:hideMark/>
          </w:tcPr>
          <w:p w14:paraId="52AF132E"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78050</w:t>
            </w:r>
          </w:p>
        </w:tc>
        <w:tc>
          <w:tcPr>
            <w:tcW w:w="0" w:type="auto"/>
            <w:noWrap/>
            <w:hideMark/>
          </w:tcPr>
          <w:p w14:paraId="217FB4EA"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34342</w:t>
            </w:r>
          </w:p>
        </w:tc>
        <w:tc>
          <w:tcPr>
            <w:tcW w:w="0" w:type="auto"/>
            <w:noWrap/>
            <w:hideMark/>
          </w:tcPr>
          <w:p w14:paraId="3B4C296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112518</w:t>
            </w:r>
          </w:p>
        </w:tc>
        <w:tc>
          <w:tcPr>
            <w:tcW w:w="0" w:type="auto"/>
            <w:noWrap/>
            <w:hideMark/>
          </w:tcPr>
          <w:p w14:paraId="73DC6D2A"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49508</w:t>
            </w:r>
          </w:p>
        </w:tc>
        <w:tc>
          <w:tcPr>
            <w:tcW w:w="0" w:type="auto"/>
            <w:noWrap/>
            <w:hideMark/>
          </w:tcPr>
          <w:p w14:paraId="6A54D8E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9223</w:t>
            </w:r>
          </w:p>
        </w:tc>
        <w:tc>
          <w:tcPr>
            <w:tcW w:w="0" w:type="auto"/>
            <w:noWrap/>
            <w:hideMark/>
          </w:tcPr>
          <w:p w14:paraId="5412A887"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4058</w:t>
            </w:r>
          </w:p>
        </w:tc>
        <w:tc>
          <w:tcPr>
            <w:tcW w:w="0" w:type="auto"/>
            <w:noWrap/>
            <w:hideMark/>
          </w:tcPr>
          <w:p w14:paraId="6AD8383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384159</w:t>
            </w:r>
          </w:p>
        </w:tc>
        <w:tc>
          <w:tcPr>
            <w:tcW w:w="0" w:type="auto"/>
            <w:noWrap/>
            <w:hideMark/>
          </w:tcPr>
          <w:p w14:paraId="03F20C9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169030</w:t>
            </w:r>
          </w:p>
        </w:tc>
      </w:tr>
      <w:tr w:rsidR="00FF2CAC" w:rsidRPr="00FF2CAC" w14:paraId="3EF03809"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D0D95E5"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Tombouctou</w:t>
            </w:r>
          </w:p>
        </w:tc>
        <w:tc>
          <w:tcPr>
            <w:tcW w:w="0" w:type="auto"/>
            <w:noWrap/>
            <w:hideMark/>
          </w:tcPr>
          <w:p w14:paraId="6D3C4CED"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66631</w:t>
            </w:r>
          </w:p>
        </w:tc>
        <w:tc>
          <w:tcPr>
            <w:tcW w:w="0" w:type="auto"/>
            <w:noWrap/>
            <w:hideMark/>
          </w:tcPr>
          <w:p w14:paraId="3D601F07"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29317</w:t>
            </w:r>
          </w:p>
        </w:tc>
        <w:tc>
          <w:tcPr>
            <w:tcW w:w="0" w:type="auto"/>
            <w:noWrap/>
            <w:hideMark/>
          </w:tcPr>
          <w:p w14:paraId="2B931DFF"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53586</w:t>
            </w:r>
          </w:p>
        </w:tc>
        <w:tc>
          <w:tcPr>
            <w:tcW w:w="0" w:type="auto"/>
            <w:noWrap/>
            <w:hideMark/>
          </w:tcPr>
          <w:p w14:paraId="45F279EE"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23578</w:t>
            </w:r>
          </w:p>
        </w:tc>
        <w:tc>
          <w:tcPr>
            <w:tcW w:w="0" w:type="auto"/>
            <w:noWrap/>
            <w:hideMark/>
          </w:tcPr>
          <w:p w14:paraId="023C857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88882</w:t>
            </w:r>
          </w:p>
        </w:tc>
        <w:tc>
          <w:tcPr>
            <w:tcW w:w="0" w:type="auto"/>
            <w:noWrap/>
            <w:hideMark/>
          </w:tcPr>
          <w:p w14:paraId="66D7FBB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39108</w:t>
            </w:r>
          </w:p>
        </w:tc>
        <w:tc>
          <w:tcPr>
            <w:tcW w:w="0" w:type="auto"/>
            <w:noWrap/>
            <w:hideMark/>
          </w:tcPr>
          <w:p w14:paraId="06DFA5A0"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117370</w:t>
            </w:r>
          </w:p>
        </w:tc>
        <w:tc>
          <w:tcPr>
            <w:tcW w:w="0" w:type="auto"/>
            <w:noWrap/>
            <w:hideMark/>
          </w:tcPr>
          <w:p w14:paraId="4CE199F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51643</w:t>
            </w:r>
          </w:p>
        </w:tc>
        <w:tc>
          <w:tcPr>
            <w:tcW w:w="0" w:type="auto"/>
            <w:noWrap/>
            <w:hideMark/>
          </w:tcPr>
          <w:p w14:paraId="05DC13A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326469</w:t>
            </w:r>
          </w:p>
        </w:tc>
        <w:tc>
          <w:tcPr>
            <w:tcW w:w="0" w:type="auto"/>
            <w:noWrap/>
            <w:hideMark/>
          </w:tcPr>
          <w:p w14:paraId="66EA209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143646</w:t>
            </w:r>
          </w:p>
        </w:tc>
      </w:tr>
      <w:tr w:rsidR="00FF2CAC" w:rsidRPr="00FF2CAC" w14:paraId="37BE7D24"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0A2978D"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Gao</w:t>
            </w:r>
          </w:p>
        </w:tc>
        <w:tc>
          <w:tcPr>
            <w:tcW w:w="0" w:type="auto"/>
            <w:noWrap/>
            <w:hideMark/>
          </w:tcPr>
          <w:p w14:paraId="189CAD6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56756</w:t>
            </w:r>
          </w:p>
        </w:tc>
        <w:tc>
          <w:tcPr>
            <w:tcW w:w="0" w:type="auto"/>
            <w:noWrap/>
            <w:hideMark/>
          </w:tcPr>
          <w:p w14:paraId="4DB41BB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24973</w:t>
            </w:r>
          </w:p>
        </w:tc>
        <w:tc>
          <w:tcPr>
            <w:tcW w:w="0" w:type="auto"/>
            <w:noWrap/>
            <w:hideMark/>
          </w:tcPr>
          <w:p w14:paraId="1197D4CF"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86102</w:t>
            </w:r>
          </w:p>
        </w:tc>
        <w:tc>
          <w:tcPr>
            <w:tcW w:w="0" w:type="auto"/>
            <w:noWrap/>
            <w:hideMark/>
          </w:tcPr>
          <w:p w14:paraId="08CBCBD0"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37885</w:t>
            </w:r>
          </w:p>
        </w:tc>
        <w:tc>
          <w:tcPr>
            <w:tcW w:w="0" w:type="auto"/>
            <w:noWrap/>
            <w:hideMark/>
          </w:tcPr>
          <w:p w14:paraId="0D56B066"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113931</w:t>
            </w:r>
          </w:p>
        </w:tc>
        <w:tc>
          <w:tcPr>
            <w:tcW w:w="0" w:type="auto"/>
            <w:noWrap/>
            <w:hideMark/>
          </w:tcPr>
          <w:p w14:paraId="51B9F79E"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50130</w:t>
            </w:r>
          </w:p>
        </w:tc>
        <w:tc>
          <w:tcPr>
            <w:tcW w:w="0" w:type="auto"/>
            <w:noWrap/>
            <w:hideMark/>
          </w:tcPr>
          <w:p w14:paraId="665D5BF0"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130852</w:t>
            </w:r>
          </w:p>
        </w:tc>
        <w:tc>
          <w:tcPr>
            <w:tcW w:w="0" w:type="auto"/>
            <w:noWrap/>
            <w:hideMark/>
          </w:tcPr>
          <w:p w14:paraId="269CE37A"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57575</w:t>
            </w:r>
          </w:p>
        </w:tc>
        <w:tc>
          <w:tcPr>
            <w:tcW w:w="0" w:type="auto"/>
            <w:noWrap/>
            <w:hideMark/>
          </w:tcPr>
          <w:p w14:paraId="6BCF784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387641</w:t>
            </w:r>
          </w:p>
        </w:tc>
        <w:tc>
          <w:tcPr>
            <w:tcW w:w="0" w:type="auto"/>
            <w:noWrap/>
            <w:hideMark/>
          </w:tcPr>
          <w:p w14:paraId="1145A458"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170563</w:t>
            </w:r>
          </w:p>
        </w:tc>
      </w:tr>
      <w:tr w:rsidR="00FF2CAC" w:rsidRPr="00FF2CAC" w14:paraId="4C6868BE"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21D39842"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Kidal</w:t>
            </w:r>
          </w:p>
        </w:tc>
        <w:tc>
          <w:tcPr>
            <w:tcW w:w="0" w:type="auto"/>
            <w:noWrap/>
            <w:hideMark/>
          </w:tcPr>
          <w:p w14:paraId="4D84EF1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4674</w:t>
            </w:r>
          </w:p>
        </w:tc>
        <w:tc>
          <w:tcPr>
            <w:tcW w:w="0" w:type="auto"/>
            <w:noWrap/>
            <w:hideMark/>
          </w:tcPr>
          <w:p w14:paraId="7FD4703C"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2057</w:t>
            </w:r>
          </w:p>
        </w:tc>
        <w:tc>
          <w:tcPr>
            <w:tcW w:w="0" w:type="auto"/>
            <w:noWrap/>
            <w:hideMark/>
          </w:tcPr>
          <w:p w14:paraId="13E2A0D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51212</w:t>
            </w:r>
          </w:p>
        </w:tc>
        <w:tc>
          <w:tcPr>
            <w:tcW w:w="0" w:type="auto"/>
            <w:noWrap/>
            <w:hideMark/>
          </w:tcPr>
          <w:p w14:paraId="78401E8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22533</w:t>
            </w:r>
          </w:p>
        </w:tc>
        <w:tc>
          <w:tcPr>
            <w:tcW w:w="0" w:type="auto"/>
            <w:noWrap/>
            <w:hideMark/>
          </w:tcPr>
          <w:p w14:paraId="4EDF3DFD"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64781</w:t>
            </w:r>
          </w:p>
        </w:tc>
        <w:tc>
          <w:tcPr>
            <w:tcW w:w="0" w:type="auto"/>
            <w:noWrap/>
            <w:hideMark/>
          </w:tcPr>
          <w:p w14:paraId="6559E7F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28503</w:t>
            </w:r>
          </w:p>
        </w:tc>
        <w:tc>
          <w:tcPr>
            <w:tcW w:w="0" w:type="auto"/>
            <w:noWrap/>
            <w:hideMark/>
          </w:tcPr>
          <w:p w14:paraId="45245BB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298232</w:t>
            </w:r>
          </w:p>
        </w:tc>
        <w:tc>
          <w:tcPr>
            <w:tcW w:w="0" w:type="auto"/>
            <w:noWrap/>
            <w:hideMark/>
          </w:tcPr>
          <w:p w14:paraId="1EDEB6A0"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131222</w:t>
            </w:r>
          </w:p>
        </w:tc>
        <w:tc>
          <w:tcPr>
            <w:tcW w:w="0" w:type="auto"/>
            <w:noWrap/>
            <w:hideMark/>
          </w:tcPr>
          <w:p w14:paraId="6110CE5F"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418899</w:t>
            </w:r>
          </w:p>
        </w:tc>
        <w:tc>
          <w:tcPr>
            <w:tcW w:w="0" w:type="auto"/>
            <w:noWrap/>
            <w:hideMark/>
          </w:tcPr>
          <w:p w14:paraId="5CC9FFD5"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184315</w:t>
            </w:r>
          </w:p>
        </w:tc>
      </w:tr>
      <w:tr w:rsidR="00FF2CAC" w:rsidRPr="00FF2CAC" w14:paraId="312DF3D8"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5C871D1C"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Ménaka</w:t>
            </w:r>
          </w:p>
        </w:tc>
        <w:tc>
          <w:tcPr>
            <w:tcW w:w="0" w:type="auto"/>
            <w:noWrap/>
            <w:hideMark/>
          </w:tcPr>
          <w:p w14:paraId="46749E1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7005</w:t>
            </w:r>
          </w:p>
        </w:tc>
        <w:tc>
          <w:tcPr>
            <w:tcW w:w="0" w:type="auto"/>
            <w:noWrap/>
            <w:hideMark/>
          </w:tcPr>
          <w:p w14:paraId="02E1361E"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3082</w:t>
            </w:r>
          </w:p>
        </w:tc>
        <w:tc>
          <w:tcPr>
            <w:tcW w:w="0" w:type="auto"/>
            <w:noWrap/>
            <w:hideMark/>
          </w:tcPr>
          <w:p w14:paraId="14E5D00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16515</w:t>
            </w:r>
          </w:p>
        </w:tc>
        <w:tc>
          <w:tcPr>
            <w:tcW w:w="0" w:type="auto"/>
            <w:noWrap/>
            <w:hideMark/>
          </w:tcPr>
          <w:p w14:paraId="4F69653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7266</w:t>
            </w:r>
          </w:p>
        </w:tc>
        <w:tc>
          <w:tcPr>
            <w:tcW w:w="0" w:type="auto"/>
            <w:noWrap/>
            <w:hideMark/>
          </w:tcPr>
          <w:p w14:paraId="195C0DCD"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18741</w:t>
            </w:r>
          </w:p>
        </w:tc>
        <w:tc>
          <w:tcPr>
            <w:tcW w:w="0" w:type="auto"/>
            <w:noWrap/>
            <w:hideMark/>
          </w:tcPr>
          <w:p w14:paraId="7B8A34C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8246</w:t>
            </w:r>
          </w:p>
        </w:tc>
        <w:tc>
          <w:tcPr>
            <w:tcW w:w="0" w:type="auto"/>
            <w:noWrap/>
            <w:hideMark/>
          </w:tcPr>
          <w:p w14:paraId="0016D4AA"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58443</w:t>
            </w:r>
          </w:p>
        </w:tc>
        <w:tc>
          <w:tcPr>
            <w:tcW w:w="0" w:type="auto"/>
            <w:noWrap/>
            <w:hideMark/>
          </w:tcPr>
          <w:p w14:paraId="06E93DAD"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25715</w:t>
            </w:r>
          </w:p>
        </w:tc>
        <w:tc>
          <w:tcPr>
            <w:tcW w:w="0" w:type="auto"/>
            <w:noWrap/>
            <w:hideMark/>
          </w:tcPr>
          <w:p w14:paraId="3CEFC70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100704</w:t>
            </w:r>
          </w:p>
        </w:tc>
        <w:tc>
          <w:tcPr>
            <w:tcW w:w="0" w:type="auto"/>
            <w:noWrap/>
            <w:hideMark/>
          </w:tcPr>
          <w:p w14:paraId="55B2387D"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44309</w:t>
            </w:r>
          </w:p>
        </w:tc>
      </w:tr>
      <w:tr w:rsidR="00FF2CAC" w:rsidRPr="00FF2CAC" w14:paraId="3365BCA6"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4AF0768A"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proofErr w:type="spellStart"/>
            <w:r w:rsidRPr="00FF2CAC">
              <w:rPr>
                <w:rFonts w:ascii="Calibri" w:eastAsia="Times New Roman" w:hAnsi="Calibri" w:cs="Calibri"/>
                <w:color w:val="000000"/>
                <w:sz w:val="16"/>
                <w:szCs w:val="16"/>
                <w:lang w:eastAsia="en-US"/>
              </w:rPr>
              <w:t>Taoudénit</w:t>
            </w:r>
            <w:proofErr w:type="spellEnd"/>
          </w:p>
        </w:tc>
        <w:tc>
          <w:tcPr>
            <w:tcW w:w="0" w:type="auto"/>
            <w:noWrap/>
            <w:hideMark/>
          </w:tcPr>
          <w:p w14:paraId="06007A8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1554</w:t>
            </w:r>
          </w:p>
        </w:tc>
        <w:tc>
          <w:tcPr>
            <w:tcW w:w="0" w:type="auto"/>
            <w:noWrap/>
            <w:hideMark/>
          </w:tcPr>
          <w:p w14:paraId="5B686FB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684</w:t>
            </w:r>
          </w:p>
        </w:tc>
        <w:tc>
          <w:tcPr>
            <w:tcW w:w="0" w:type="auto"/>
            <w:noWrap/>
            <w:hideMark/>
          </w:tcPr>
          <w:p w14:paraId="5091C86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1351</w:t>
            </w:r>
          </w:p>
        </w:tc>
        <w:tc>
          <w:tcPr>
            <w:tcW w:w="0" w:type="auto"/>
            <w:noWrap/>
            <w:hideMark/>
          </w:tcPr>
          <w:p w14:paraId="03C29907"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595</w:t>
            </w:r>
          </w:p>
        </w:tc>
        <w:tc>
          <w:tcPr>
            <w:tcW w:w="0" w:type="auto"/>
            <w:noWrap/>
            <w:hideMark/>
          </w:tcPr>
          <w:p w14:paraId="5B754116"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913</w:t>
            </w:r>
          </w:p>
        </w:tc>
        <w:tc>
          <w:tcPr>
            <w:tcW w:w="0" w:type="auto"/>
            <w:noWrap/>
            <w:hideMark/>
          </w:tcPr>
          <w:p w14:paraId="3C4ED4E4"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402</w:t>
            </w:r>
          </w:p>
        </w:tc>
        <w:tc>
          <w:tcPr>
            <w:tcW w:w="0" w:type="auto"/>
            <w:noWrap/>
            <w:hideMark/>
          </w:tcPr>
          <w:p w14:paraId="3749F7E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18801</w:t>
            </w:r>
          </w:p>
        </w:tc>
        <w:tc>
          <w:tcPr>
            <w:tcW w:w="0" w:type="auto"/>
            <w:noWrap/>
            <w:hideMark/>
          </w:tcPr>
          <w:p w14:paraId="2BB776C3"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8272</w:t>
            </w:r>
          </w:p>
        </w:tc>
        <w:tc>
          <w:tcPr>
            <w:tcW w:w="0" w:type="auto"/>
            <w:noWrap/>
            <w:hideMark/>
          </w:tcPr>
          <w:p w14:paraId="3853F2A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22619</w:t>
            </w:r>
          </w:p>
        </w:tc>
        <w:tc>
          <w:tcPr>
            <w:tcW w:w="0" w:type="auto"/>
            <w:noWrap/>
            <w:hideMark/>
          </w:tcPr>
          <w:p w14:paraId="078FD186"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9953</w:t>
            </w:r>
          </w:p>
        </w:tc>
      </w:tr>
      <w:tr w:rsidR="00FF2CAC" w:rsidRPr="00FF2CAC" w14:paraId="0013F4C5"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1030445"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Bamako</w:t>
            </w:r>
          </w:p>
        </w:tc>
        <w:tc>
          <w:tcPr>
            <w:tcW w:w="0" w:type="auto"/>
            <w:noWrap/>
            <w:hideMark/>
          </w:tcPr>
          <w:p w14:paraId="4BC7AE5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2185</w:t>
            </w:r>
          </w:p>
        </w:tc>
        <w:tc>
          <w:tcPr>
            <w:tcW w:w="0" w:type="auto"/>
            <w:noWrap/>
            <w:hideMark/>
          </w:tcPr>
          <w:p w14:paraId="467859A8"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961</w:t>
            </w:r>
          </w:p>
        </w:tc>
        <w:tc>
          <w:tcPr>
            <w:tcW w:w="0" w:type="auto"/>
            <w:noWrap/>
            <w:hideMark/>
          </w:tcPr>
          <w:p w14:paraId="12146D4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1605</w:t>
            </w:r>
          </w:p>
        </w:tc>
        <w:tc>
          <w:tcPr>
            <w:tcW w:w="0" w:type="auto"/>
            <w:noWrap/>
            <w:hideMark/>
          </w:tcPr>
          <w:p w14:paraId="34B02DAE"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706</w:t>
            </w:r>
          </w:p>
        </w:tc>
        <w:tc>
          <w:tcPr>
            <w:tcW w:w="0" w:type="auto"/>
            <w:noWrap/>
            <w:hideMark/>
          </w:tcPr>
          <w:p w14:paraId="65D54898"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1004</w:t>
            </w:r>
          </w:p>
        </w:tc>
        <w:tc>
          <w:tcPr>
            <w:tcW w:w="0" w:type="auto"/>
            <w:noWrap/>
            <w:hideMark/>
          </w:tcPr>
          <w:p w14:paraId="424EEDFF"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442</w:t>
            </w:r>
          </w:p>
        </w:tc>
        <w:tc>
          <w:tcPr>
            <w:tcW w:w="0" w:type="auto"/>
            <w:noWrap/>
            <w:hideMark/>
          </w:tcPr>
          <w:p w14:paraId="690D365C"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0</w:t>
            </w:r>
          </w:p>
        </w:tc>
        <w:tc>
          <w:tcPr>
            <w:tcW w:w="0" w:type="auto"/>
            <w:noWrap/>
            <w:hideMark/>
          </w:tcPr>
          <w:p w14:paraId="3AEB68C0" w14:textId="77777777" w:rsidR="00FF2CAC" w:rsidRPr="00FF2CAC" w:rsidRDefault="00FF2CAC" w:rsidP="00FF2CAC">
            <w:pPr>
              <w:spacing w:before="0" w:after="0"/>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w:t>
            </w:r>
          </w:p>
        </w:tc>
        <w:tc>
          <w:tcPr>
            <w:tcW w:w="0" w:type="auto"/>
            <w:noWrap/>
            <w:hideMark/>
          </w:tcPr>
          <w:p w14:paraId="741E54D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4794</w:t>
            </w:r>
          </w:p>
        </w:tc>
        <w:tc>
          <w:tcPr>
            <w:tcW w:w="0" w:type="auto"/>
            <w:noWrap/>
            <w:hideMark/>
          </w:tcPr>
          <w:p w14:paraId="4AAA3DDC"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val="en-US" w:eastAsia="en-US"/>
              </w:rPr>
              <w:t>2109</w:t>
            </w:r>
          </w:p>
        </w:tc>
      </w:tr>
      <w:tr w:rsidR="00FF2CAC" w:rsidRPr="00FF2CAC" w14:paraId="4A60AC90" w14:textId="77777777" w:rsidTr="00FF2CAC">
        <w:trPr>
          <w:trHeight w:val="287"/>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18A1E6DC" w14:textId="77777777" w:rsidR="00FF2CAC" w:rsidRPr="00FF2CAC" w:rsidRDefault="00FF2CAC" w:rsidP="00FF2CAC">
            <w:pPr>
              <w:spacing w:before="0" w:after="0"/>
              <w:jc w:val="left"/>
              <w:rPr>
                <w:rFonts w:ascii="Calibri" w:eastAsia="Times New Roman" w:hAnsi="Calibri" w:cs="Calibri"/>
                <w:color w:val="000000"/>
                <w:sz w:val="16"/>
                <w:szCs w:val="16"/>
                <w:lang w:val="en-US" w:eastAsia="en-US"/>
              </w:rPr>
            </w:pPr>
            <w:r w:rsidRPr="00FF2CAC">
              <w:rPr>
                <w:rFonts w:ascii="Calibri" w:eastAsia="Times New Roman" w:hAnsi="Calibri" w:cs="Calibri"/>
                <w:color w:val="000000"/>
                <w:sz w:val="16"/>
                <w:szCs w:val="16"/>
                <w:lang w:eastAsia="en-US"/>
              </w:rPr>
              <w:t>Total</w:t>
            </w:r>
          </w:p>
        </w:tc>
        <w:tc>
          <w:tcPr>
            <w:tcW w:w="0" w:type="auto"/>
            <w:noWrap/>
            <w:hideMark/>
          </w:tcPr>
          <w:p w14:paraId="16224FBB"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eastAsia="en-US"/>
              </w:rPr>
              <w:t>667002</w:t>
            </w:r>
          </w:p>
        </w:tc>
        <w:tc>
          <w:tcPr>
            <w:tcW w:w="0" w:type="auto"/>
            <w:noWrap/>
            <w:hideMark/>
          </w:tcPr>
          <w:p w14:paraId="3D5976D8"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eastAsia="en-US"/>
              </w:rPr>
              <w:t>293481</w:t>
            </w:r>
          </w:p>
        </w:tc>
        <w:tc>
          <w:tcPr>
            <w:tcW w:w="0" w:type="auto"/>
            <w:noWrap/>
            <w:hideMark/>
          </w:tcPr>
          <w:p w14:paraId="2C310FCF"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eastAsia="en-US"/>
              </w:rPr>
              <w:t>441132</w:t>
            </w:r>
          </w:p>
        </w:tc>
        <w:tc>
          <w:tcPr>
            <w:tcW w:w="0" w:type="auto"/>
            <w:noWrap/>
            <w:hideMark/>
          </w:tcPr>
          <w:p w14:paraId="71384992"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val="en-US" w:eastAsia="en-US"/>
              </w:rPr>
              <w:t>194098</w:t>
            </w:r>
          </w:p>
        </w:tc>
        <w:tc>
          <w:tcPr>
            <w:tcW w:w="0" w:type="auto"/>
            <w:noWrap/>
            <w:hideMark/>
          </w:tcPr>
          <w:p w14:paraId="176B49EC"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eastAsia="en-US"/>
              </w:rPr>
              <w:t>609062</w:t>
            </w:r>
          </w:p>
        </w:tc>
        <w:tc>
          <w:tcPr>
            <w:tcW w:w="0" w:type="auto"/>
            <w:noWrap/>
            <w:hideMark/>
          </w:tcPr>
          <w:p w14:paraId="09FF9B2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val="en-US" w:eastAsia="en-US"/>
              </w:rPr>
              <w:t>267987</w:t>
            </w:r>
          </w:p>
        </w:tc>
        <w:tc>
          <w:tcPr>
            <w:tcW w:w="0" w:type="auto"/>
            <w:noWrap/>
            <w:hideMark/>
          </w:tcPr>
          <w:p w14:paraId="2DF01EC1"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eastAsia="en-US"/>
              </w:rPr>
              <w:t>640780</w:t>
            </w:r>
          </w:p>
        </w:tc>
        <w:tc>
          <w:tcPr>
            <w:tcW w:w="0" w:type="auto"/>
            <w:noWrap/>
            <w:hideMark/>
          </w:tcPr>
          <w:p w14:paraId="6FD8A80E"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val="en-US" w:eastAsia="en-US"/>
              </w:rPr>
              <w:t>281943</w:t>
            </w:r>
          </w:p>
        </w:tc>
        <w:tc>
          <w:tcPr>
            <w:tcW w:w="0" w:type="auto"/>
            <w:noWrap/>
            <w:hideMark/>
          </w:tcPr>
          <w:p w14:paraId="65B40809"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val="en-US" w:eastAsia="en-US"/>
              </w:rPr>
              <w:t>2357976</w:t>
            </w:r>
          </w:p>
        </w:tc>
        <w:tc>
          <w:tcPr>
            <w:tcW w:w="0" w:type="auto"/>
            <w:noWrap/>
            <w:hideMark/>
          </w:tcPr>
          <w:p w14:paraId="46A5314A" w14:textId="77777777" w:rsidR="00FF2CAC" w:rsidRPr="00FF2CAC" w:rsidRDefault="00FF2CAC" w:rsidP="00FF2CAC">
            <w:pPr>
              <w:spacing w:before="0" w:after="0"/>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16"/>
                <w:szCs w:val="16"/>
                <w:lang w:val="en-US" w:eastAsia="en-US"/>
              </w:rPr>
            </w:pPr>
            <w:r w:rsidRPr="00FF2CAC">
              <w:rPr>
                <w:rFonts w:ascii="Calibri" w:eastAsia="Times New Roman" w:hAnsi="Calibri" w:cs="Calibri"/>
                <w:b/>
                <w:bCs/>
                <w:color w:val="000000"/>
                <w:sz w:val="16"/>
                <w:szCs w:val="16"/>
                <w:lang w:val="en-US" w:eastAsia="en-US"/>
              </w:rPr>
              <w:t>1037509</w:t>
            </w:r>
          </w:p>
        </w:tc>
      </w:tr>
    </w:tbl>
    <w:p w14:paraId="78E279C3" w14:textId="489C3221" w:rsidR="00D20948" w:rsidRPr="00575C94" w:rsidRDefault="00D20948" w:rsidP="00FF2CAC">
      <w:pPr>
        <w:autoSpaceDE w:val="0"/>
        <w:autoSpaceDN w:val="0"/>
        <w:adjustRightInd w:val="0"/>
        <w:spacing w:before="0"/>
        <w:rPr>
          <w:rFonts w:ascii="Times New Roman" w:hAnsi="Times New Roman"/>
          <w:b/>
          <w:sz w:val="18"/>
          <w:szCs w:val="18"/>
          <w:lang w:eastAsia="x-none"/>
        </w:rPr>
      </w:pPr>
      <w:r w:rsidRPr="00575C94">
        <w:rPr>
          <w:rFonts w:ascii="Times New Roman" w:hAnsi="Times New Roman"/>
          <w:b/>
          <w:sz w:val="18"/>
          <w:szCs w:val="18"/>
          <w:u w:val="single"/>
          <w:lang w:eastAsia="x-none"/>
        </w:rPr>
        <w:t>Source :</w:t>
      </w:r>
      <w:r w:rsidR="00FF2CAC">
        <w:rPr>
          <w:rFonts w:ascii="Times New Roman" w:hAnsi="Times New Roman"/>
          <w:b/>
          <w:sz w:val="18"/>
          <w:szCs w:val="18"/>
          <w:lang w:eastAsia="x-none"/>
        </w:rPr>
        <w:t xml:space="preserve"> DNPIA, Rapport annuel 2021</w:t>
      </w:r>
      <w:r w:rsidRPr="00575C94">
        <w:rPr>
          <w:rFonts w:ascii="Times New Roman" w:hAnsi="Times New Roman"/>
          <w:b/>
          <w:sz w:val="18"/>
          <w:szCs w:val="18"/>
          <w:lang w:eastAsia="x-none"/>
        </w:rPr>
        <w:t>.</w:t>
      </w:r>
    </w:p>
    <w:p w14:paraId="236627E6" w14:textId="6815084D" w:rsidR="00D20948" w:rsidRPr="009432E8" w:rsidRDefault="00D20948" w:rsidP="00D20948">
      <w:pPr>
        <w:autoSpaceDE w:val="0"/>
        <w:autoSpaceDN w:val="0"/>
        <w:adjustRightInd w:val="0"/>
        <w:rPr>
          <w:rFonts w:ascii="Times New Roman" w:hAnsi="Times New Roman"/>
          <w:bCs/>
          <w:lang w:eastAsia="x-none"/>
        </w:rPr>
      </w:pPr>
      <w:r w:rsidRPr="009432E8">
        <w:rPr>
          <w:rFonts w:ascii="Times New Roman" w:hAnsi="Times New Roman"/>
          <w:bCs/>
          <w:lang w:val="x-none" w:eastAsia="x-none"/>
        </w:rPr>
        <w:t xml:space="preserve">Les </w:t>
      </w:r>
      <w:proofErr w:type="spellStart"/>
      <w:r w:rsidRPr="009432E8">
        <w:rPr>
          <w:rFonts w:ascii="Times New Roman" w:hAnsi="Times New Roman"/>
          <w:bCs/>
          <w:lang w:val="x-none" w:eastAsia="x-none"/>
        </w:rPr>
        <w:t>laits</w:t>
      </w:r>
      <w:proofErr w:type="spellEnd"/>
      <w:r w:rsidRPr="009432E8">
        <w:rPr>
          <w:rFonts w:ascii="Times New Roman" w:hAnsi="Times New Roman"/>
          <w:bCs/>
          <w:lang w:val="x-none" w:eastAsia="x-none"/>
        </w:rPr>
        <w:t xml:space="preserve"> de </w:t>
      </w:r>
      <w:proofErr w:type="spellStart"/>
      <w:r w:rsidRPr="009432E8">
        <w:rPr>
          <w:rFonts w:ascii="Times New Roman" w:hAnsi="Times New Roman"/>
          <w:bCs/>
          <w:lang w:val="x-none" w:eastAsia="x-none"/>
        </w:rPr>
        <w:t>vaches</w:t>
      </w:r>
      <w:proofErr w:type="spellEnd"/>
      <w:r w:rsidRPr="009432E8">
        <w:rPr>
          <w:rFonts w:ascii="Times New Roman" w:hAnsi="Times New Roman"/>
          <w:bCs/>
          <w:lang w:val="x-none" w:eastAsia="x-none"/>
        </w:rPr>
        <w:t xml:space="preserve"> et de </w:t>
      </w:r>
      <w:proofErr w:type="spellStart"/>
      <w:r w:rsidRPr="009432E8">
        <w:rPr>
          <w:rFonts w:ascii="Times New Roman" w:hAnsi="Times New Roman"/>
          <w:bCs/>
          <w:lang w:val="x-none" w:eastAsia="x-none"/>
        </w:rPr>
        <w:t>chamelles</w:t>
      </w:r>
      <w:proofErr w:type="spellEnd"/>
      <w:r w:rsidRPr="009432E8">
        <w:rPr>
          <w:rFonts w:ascii="Times New Roman" w:hAnsi="Times New Roman"/>
          <w:bCs/>
          <w:lang w:val="x-none" w:eastAsia="x-none"/>
        </w:rPr>
        <w:t xml:space="preserve"> constituent le volume, le plus important du </w:t>
      </w:r>
      <w:proofErr w:type="spellStart"/>
      <w:r w:rsidRPr="009432E8">
        <w:rPr>
          <w:rFonts w:ascii="Times New Roman" w:hAnsi="Times New Roman"/>
          <w:bCs/>
          <w:lang w:val="x-none" w:eastAsia="x-none"/>
        </w:rPr>
        <w:t>potentiel</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laitier</w:t>
      </w:r>
      <w:proofErr w:type="spellEnd"/>
      <w:r w:rsidRPr="009432E8">
        <w:rPr>
          <w:rFonts w:ascii="Times New Roman" w:hAnsi="Times New Roman"/>
          <w:bCs/>
          <w:lang w:val="x-none" w:eastAsia="x-none"/>
        </w:rPr>
        <w:t xml:space="preserve"> national </w:t>
      </w:r>
      <w:r w:rsidRPr="009432E8">
        <w:rPr>
          <w:rFonts w:ascii="Times New Roman" w:hAnsi="Times New Roman"/>
          <w:bCs/>
          <w:lang w:eastAsia="x-none"/>
        </w:rPr>
        <w:t>avec plus de la moitié de celui-ci</w:t>
      </w:r>
      <w:r>
        <w:rPr>
          <w:rFonts w:ascii="Times New Roman" w:hAnsi="Times New Roman"/>
          <w:bCs/>
          <w:lang w:eastAsia="x-none"/>
        </w:rPr>
        <w:t>,</w:t>
      </w:r>
      <w:r w:rsidR="00DB5055">
        <w:rPr>
          <w:rFonts w:ascii="Times New Roman" w:hAnsi="Times New Roman"/>
          <w:bCs/>
          <w:lang w:eastAsia="x-none"/>
        </w:rPr>
        <w:t xml:space="preserve"> Il est constitué à environ 28,29</w:t>
      </w:r>
      <w:r>
        <w:rPr>
          <w:rFonts w:ascii="Times New Roman" w:hAnsi="Times New Roman"/>
          <w:bCs/>
          <w:lang w:eastAsia="x-none"/>
        </w:rPr>
        <w:t xml:space="preserve">% </w:t>
      </w:r>
      <w:r w:rsidR="00DB5055">
        <w:rPr>
          <w:rFonts w:ascii="Times New Roman" w:hAnsi="Times New Roman"/>
          <w:bCs/>
          <w:lang w:eastAsia="x-none"/>
        </w:rPr>
        <w:t>de lait de bovins et 27,18</w:t>
      </w:r>
      <w:r>
        <w:rPr>
          <w:rFonts w:ascii="Times New Roman" w:hAnsi="Times New Roman"/>
          <w:bCs/>
          <w:lang w:eastAsia="x-none"/>
        </w:rPr>
        <w:t xml:space="preserve">% </w:t>
      </w:r>
      <w:r w:rsidRPr="009432E8">
        <w:rPr>
          <w:rFonts w:ascii="Times New Roman" w:hAnsi="Times New Roman"/>
          <w:bCs/>
          <w:lang w:eastAsia="x-none"/>
        </w:rPr>
        <w:t xml:space="preserve"> de celui des camelins</w:t>
      </w:r>
      <w:r>
        <w:rPr>
          <w:rFonts w:ascii="Times New Roman" w:hAnsi="Times New Roman"/>
          <w:bCs/>
          <w:lang w:eastAsia="x-none"/>
        </w:rPr>
        <w:t>.</w:t>
      </w:r>
      <w:r w:rsidRPr="009432E8">
        <w:rPr>
          <w:rFonts w:ascii="Times New Roman" w:hAnsi="Times New Roman"/>
          <w:bCs/>
          <w:lang w:eastAsia="x-none"/>
        </w:rPr>
        <w:t xml:space="preserve"> </w:t>
      </w:r>
      <w:r>
        <w:rPr>
          <w:rFonts w:ascii="Times New Roman" w:hAnsi="Times New Roman"/>
          <w:bCs/>
          <w:lang w:eastAsia="x-none"/>
        </w:rPr>
        <w:t>Les parts</w:t>
      </w:r>
      <w:r w:rsidR="00DB5055">
        <w:rPr>
          <w:rFonts w:ascii="Times New Roman" w:hAnsi="Times New Roman"/>
          <w:bCs/>
          <w:lang w:eastAsia="x-none"/>
        </w:rPr>
        <w:t xml:space="preserve"> des ovins et caprins sont de 18</w:t>
      </w:r>
      <w:r>
        <w:rPr>
          <w:rFonts w:ascii="Times New Roman" w:hAnsi="Times New Roman"/>
          <w:bCs/>
          <w:lang w:eastAsia="x-none"/>
        </w:rPr>
        <w:t>,</w:t>
      </w:r>
      <w:r w:rsidR="00DB5055">
        <w:rPr>
          <w:rFonts w:ascii="Times New Roman" w:hAnsi="Times New Roman"/>
          <w:bCs/>
          <w:lang w:eastAsia="x-none"/>
        </w:rPr>
        <w:t>71% et 25</w:t>
      </w:r>
      <w:r>
        <w:rPr>
          <w:rFonts w:ascii="Times New Roman" w:hAnsi="Times New Roman"/>
          <w:bCs/>
          <w:lang w:eastAsia="x-none"/>
        </w:rPr>
        <w:t>,</w:t>
      </w:r>
      <w:r w:rsidR="00DB5055">
        <w:rPr>
          <w:rFonts w:ascii="Times New Roman" w:hAnsi="Times New Roman"/>
          <w:bCs/>
          <w:lang w:eastAsia="x-none"/>
        </w:rPr>
        <w:t>83% respectivement (soit 44</w:t>
      </w:r>
      <w:r>
        <w:rPr>
          <w:rFonts w:ascii="Times New Roman" w:hAnsi="Times New Roman"/>
          <w:bCs/>
          <w:lang w:eastAsia="x-none"/>
        </w:rPr>
        <w:t>,5</w:t>
      </w:r>
      <w:r w:rsidR="00DB5055">
        <w:rPr>
          <w:rFonts w:ascii="Times New Roman" w:hAnsi="Times New Roman"/>
          <w:bCs/>
          <w:lang w:eastAsia="x-none"/>
        </w:rPr>
        <w:t>4</w:t>
      </w:r>
      <w:r>
        <w:rPr>
          <w:rFonts w:ascii="Times New Roman" w:hAnsi="Times New Roman"/>
          <w:bCs/>
          <w:lang w:eastAsia="x-none"/>
        </w:rPr>
        <w:t>% pour ces petits ruminants).</w:t>
      </w:r>
    </w:p>
    <w:p w14:paraId="2115785A" w14:textId="77777777" w:rsidR="00D20948" w:rsidRDefault="00D20948" w:rsidP="00D20948">
      <w:pPr>
        <w:autoSpaceDE w:val="0"/>
        <w:autoSpaceDN w:val="0"/>
        <w:adjustRightInd w:val="0"/>
        <w:rPr>
          <w:rFonts w:ascii="Times New Roman" w:hAnsi="Times New Roman"/>
          <w:bCs/>
          <w:lang w:eastAsia="x-none"/>
        </w:rPr>
      </w:pPr>
      <w:r>
        <w:rPr>
          <w:rFonts w:ascii="Andalus" w:hAnsi="Andalus" w:cs="Andalus"/>
          <w:iCs/>
          <w:noProof/>
          <w:lang w:val="en-US" w:eastAsia="en-US"/>
        </w:rPr>
        <mc:AlternateContent>
          <mc:Choice Requires="wps">
            <w:drawing>
              <wp:anchor distT="0" distB="0" distL="114300" distR="114300" simplePos="0" relativeHeight="251703296" behindDoc="0" locked="0" layoutInCell="1" allowOverlap="1" wp14:anchorId="5FED68CC" wp14:editId="31DA54D8">
                <wp:simplePos x="0" y="0"/>
                <wp:positionH relativeFrom="margin">
                  <wp:posOffset>0</wp:posOffset>
                </wp:positionH>
                <wp:positionV relativeFrom="paragraph">
                  <wp:posOffset>-635</wp:posOffset>
                </wp:positionV>
                <wp:extent cx="4762500" cy="302150"/>
                <wp:effectExtent l="0" t="0" r="0" b="3175"/>
                <wp:wrapNone/>
                <wp:docPr id="54" name="Zone de texte 54"/>
                <wp:cNvGraphicFramePr/>
                <a:graphic xmlns:a="http://schemas.openxmlformats.org/drawingml/2006/main">
                  <a:graphicData uri="http://schemas.microsoft.com/office/word/2010/wordprocessingShape">
                    <wps:wsp>
                      <wps:cNvSpPr txBox="1"/>
                      <wps:spPr>
                        <a:xfrm>
                          <a:off x="0" y="0"/>
                          <a:ext cx="4762500" cy="302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32C2F" w14:textId="77777777" w:rsidR="009203D9" w:rsidRPr="005865C8" w:rsidRDefault="009203D9" w:rsidP="00D20948">
                            <w:pPr>
                              <w:pStyle w:val="Lgende"/>
                              <w:spacing w:after="0"/>
                              <w:rPr>
                                <w:rFonts w:ascii="Times New Roman" w:hAnsi="Times New Roman"/>
                                <w:bCs w:val="0"/>
                                <w:color w:val="auto"/>
                                <w:sz w:val="24"/>
                                <w:szCs w:val="24"/>
                              </w:rPr>
                            </w:pPr>
                            <w:bookmarkStart w:id="98" w:name="_Toc39147073"/>
                            <w:r w:rsidRPr="00221D89">
                              <w:rPr>
                                <w:rFonts w:ascii="Times New Roman" w:hAnsi="Times New Roman"/>
                                <w:bCs w:val="0"/>
                                <w:color w:val="auto"/>
                                <w:sz w:val="24"/>
                                <w:szCs w:val="24"/>
                              </w:rPr>
                              <w:t xml:space="preserve">Graphique </w:t>
                            </w:r>
                            <w:r w:rsidRPr="00221D89">
                              <w:rPr>
                                <w:rFonts w:ascii="Times New Roman" w:hAnsi="Times New Roman"/>
                                <w:bCs w:val="0"/>
                                <w:color w:val="auto"/>
                                <w:sz w:val="24"/>
                                <w:szCs w:val="24"/>
                              </w:rPr>
                              <w:fldChar w:fldCharType="begin"/>
                            </w:r>
                            <w:r w:rsidRPr="00221D89">
                              <w:rPr>
                                <w:rFonts w:ascii="Times New Roman" w:hAnsi="Times New Roman"/>
                                <w:bCs w:val="0"/>
                                <w:color w:val="auto"/>
                                <w:sz w:val="24"/>
                                <w:szCs w:val="24"/>
                              </w:rPr>
                              <w:instrText xml:space="preserve"> SEQ Graphique \* ARABIC </w:instrText>
                            </w:r>
                            <w:r w:rsidRPr="00221D89">
                              <w:rPr>
                                <w:rFonts w:ascii="Times New Roman" w:hAnsi="Times New Roman"/>
                                <w:bCs w:val="0"/>
                                <w:color w:val="auto"/>
                                <w:sz w:val="24"/>
                                <w:szCs w:val="24"/>
                              </w:rPr>
                              <w:fldChar w:fldCharType="separate"/>
                            </w:r>
                            <w:r w:rsidRPr="00221D89">
                              <w:rPr>
                                <w:rFonts w:ascii="Times New Roman" w:hAnsi="Times New Roman"/>
                                <w:bCs w:val="0"/>
                                <w:noProof/>
                                <w:color w:val="auto"/>
                                <w:sz w:val="24"/>
                                <w:szCs w:val="24"/>
                              </w:rPr>
                              <w:t>49</w:t>
                            </w:r>
                            <w:r w:rsidRPr="00221D89">
                              <w:rPr>
                                <w:rFonts w:ascii="Times New Roman" w:hAnsi="Times New Roman"/>
                                <w:bCs w:val="0"/>
                                <w:color w:val="auto"/>
                                <w:sz w:val="24"/>
                                <w:szCs w:val="24"/>
                              </w:rPr>
                              <w:fldChar w:fldCharType="end"/>
                            </w:r>
                            <w:r w:rsidRPr="00221D89">
                              <w:rPr>
                                <w:rFonts w:ascii="Times New Roman" w:hAnsi="Times New Roman"/>
                                <w:bCs w:val="0"/>
                                <w:color w:val="auto"/>
                                <w:sz w:val="24"/>
                                <w:szCs w:val="24"/>
                              </w:rPr>
                              <w:t>: Répartition du disponible laitier estimé par région</w:t>
                            </w:r>
                            <w:bookmarkEnd w:id="98"/>
                            <w:r w:rsidRPr="005865C8">
                              <w:rPr>
                                <w:rFonts w:ascii="Times New Roman" w:hAnsi="Times New Roman"/>
                                <w:bCs w:val="0"/>
                                <w:color w:val="auto"/>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D68CC" id="Zone de texte 54" o:spid="_x0000_s1037" type="#_x0000_t202" style="position:absolute;left:0;text-align:left;margin-left:0;margin-top:-.05pt;width:375pt;height:23.8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" fillcolor="white [3201]" stroked="f" strokeweight=".5pt">
                <v:textbox>
                  <w:txbxContent>
                    <w:p w14:paraId="7A832C2F" w14:textId="77777777" w:rsidR="009203D9" w:rsidRPr="005865C8" w:rsidRDefault="009203D9" w:rsidP="00D20948">
                      <w:pPr>
                        <w:pStyle w:val="Lgende"/>
                        <w:spacing w:after="0"/>
                        <w:rPr>
                          <w:rFonts w:ascii="Times New Roman" w:hAnsi="Times New Roman"/>
                          <w:bCs w:val="0"/>
                          <w:color w:val="auto"/>
                          <w:sz w:val="24"/>
                          <w:szCs w:val="24"/>
                        </w:rPr>
                      </w:pPr>
                      <w:bookmarkStart w:id="99" w:name="_Toc39147073"/>
                      <w:r w:rsidRPr="00221D89">
                        <w:rPr>
                          <w:rFonts w:ascii="Times New Roman" w:hAnsi="Times New Roman"/>
                          <w:bCs w:val="0"/>
                          <w:color w:val="auto"/>
                          <w:sz w:val="24"/>
                          <w:szCs w:val="24"/>
                        </w:rPr>
                        <w:t xml:space="preserve">Graphique </w:t>
                      </w:r>
                      <w:r w:rsidRPr="00221D89">
                        <w:rPr>
                          <w:rFonts w:ascii="Times New Roman" w:hAnsi="Times New Roman"/>
                          <w:bCs w:val="0"/>
                          <w:color w:val="auto"/>
                          <w:sz w:val="24"/>
                          <w:szCs w:val="24"/>
                        </w:rPr>
                        <w:fldChar w:fldCharType="begin"/>
                      </w:r>
                      <w:r w:rsidRPr="00221D89">
                        <w:rPr>
                          <w:rFonts w:ascii="Times New Roman" w:hAnsi="Times New Roman"/>
                          <w:bCs w:val="0"/>
                          <w:color w:val="auto"/>
                          <w:sz w:val="24"/>
                          <w:szCs w:val="24"/>
                        </w:rPr>
                        <w:instrText xml:space="preserve"> SEQ Graphique \* ARABIC </w:instrText>
                      </w:r>
                      <w:r w:rsidRPr="00221D89">
                        <w:rPr>
                          <w:rFonts w:ascii="Times New Roman" w:hAnsi="Times New Roman"/>
                          <w:bCs w:val="0"/>
                          <w:color w:val="auto"/>
                          <w:sz w:val="24"/>
                          <w:szCs w:val="24"/>
                        </w:rPr>
                        <w:fldChar w:fldCharType="separate"/>
                      </w:r>
                      <w:r w:rsidRPr="00221D89">
                        <w:rPr>
                          <w:rFonts w:ascii="Times New Roman" w:hAnsi="Times New Roman"/>
                          <w:bCs w:val="0"/>
                          <w:noProof/>
                          <w:color w:val="auto"/>
                          <w:sz w:val="24"/>
                          <w:szCs w:val="24"/>
                        </w:rPr>
                        <w:t>49</w:t>
                      </w:r>
                      <w:r w:rsidRPr="00221D89">
                        <w:rPr>
                          <w:rFonts w:ascii="Times New Roman" w:hAnsi="Times New Roman"/>
                          <w:bCs w:val="0"/>
                          <w:color w:val="auto"/>
                          <w:sz w:val="24"/>
                          <w:szCs w:val="24"/>
                        </w:rPr>
                        <w:fldChar w:fldCharType="end"/>
                      </w:r>
                      <w:r w:rsidRPr="00221D89">
                        <w:rPr>
                          <w:rFonts w:ascii="Times New Roman" w:hAnsi="Times New Roman"/>
                          <w:bCs w:val="0"/>
                          <w:color w:val="auto"/>
                          <w:sz w:val="24"/>
                          <w:szCs w:val="24"/>
                        </w:rPr>
                        <w:t>: Répartition du disponible laitier estimé par région</w:t>
                      </w:r>
                      <w:bookmarkEnd w:id="99"/>
                      <w:r w:rsidRPr="005865C8">
                        <w:rPr>
                          <w:rFonts w:ascii="Times New Roman" w:hAnsi="Times New Roman"/>
                          <w:bCs w:val="0"/>
                          <w:color w:val="auto"/>
                          <w:sz w:val="24"/>
                          <w:szCs w:val="24"/>
                        </w:rPr>
                        <w:t xml:space="preserve"> </w:t>
                      </w:r>
                    </w:p>
                  </w:txbxContent>
                </v:textbox>
                <w10:wrap anchorx="margin"/>
              </v:shape>
            </w:pict>
          </mc:Fallback>
        </mc:AlternateContent>
      </w:r>
    </w:p>
    <w:p w14:paraId="4FB6C759" w14:textId="77777777" w:rsidR="00D20948" w:rsidRPr="00A12A96" w:rsidRDefault="00D20948" w:rsidP="00D20948">
      <w:pPr>
        <w:autoSpaceDE w:val="0"/>
        <w:autoSpaceDN w:val="0"/>
        <w:adjustRightInd w:val="0"/>
        <w:spacing w:after="0"/>
        <w:rPr>
          <w:rFonts w:ascii="Times New Roman" w:hAnsi="Times New Roman"/>
          <w:bCs/>
          <w:sz w:val="4"/>
          <w:szCs w:val="2"/>
          <w:lang w:eastAsia="x-none"/>
        </w:rPr>
      </w:pPr>
    </w:p>
    <w:p w14:paraId="320A7314" w14:textId="247B21F9" w:rsidR="00D20948" w:rsidRDefault="00D20948" w:rsidP="00D20948">
      <w:pPr>
        <w:autoSpaceDE w:val="0"/>
        <w:autoSpaceDN w:val="0"/>
        <w:adjustRightInd w:val="0"/>
        <w:spacing w:after="0"/>
        <w:rPr>
          <w:rFonts w:ascii="Times New Roman" w:hAnsi="Times New Roman"/>
          <w:bCs/>
          <w:lang w:eastAsia="x-none"/>
        </w:rPr>
      </w:pPr>
      <w:r>
        <w:rPr>
          <w:rFonts w:ascii="Times New Roman" w:hAnsi="Times New Roman"/>
          <w:bCs/>
          <w:noProof/>
          <w:sz w:val="4"/>
          <w:szCs w:val="2"/>
          <w:lang w:val="en-US" w:eastAsia="en-US"/>
        </w:rPr>
        <mc:AlternateContent>
          <mc:Choice Requires="wps">
            <w:drawing>
              <wp:anchor distT="0" distB="0" distL="114300" distR="114300" simplePos="0" relativeHeight="251706368" behindDoc="0" locked="0" layoutInCell="1" allowOverlap="1" wp14:anchorId="1FF5AA2D" wp14:editId="22C551E8">
                <wp:simplePos x="0" y="0"/>
                <wp:positionH relativeFrom="margin">
                  <wp:posOffset>3427730</wp:posOffset>
                </wp:positionH>
                <wp:positionV relativeFrom="paragraph">
                  <wp:posOffset>-4062</wp:posOffset>
                </wp:positionV>
                <wp:extent cx="2689898" cy="2444435"/>
                <wp:effectExtent l="0" t="0" r="0" b="0"/>
                <wp:wrapNone/>
                <wp:docPr id="73" name="Zone de texte 73"/>
                <wp:cNvGraphicFramePr/>
                <a:graphic xmlns:a="http://schemas.openxmlformats.org/drawingml/2006/main">
                  <a:graphicData uri="http://schemas.microsoft.com/office/word/2010/wordprocessingShape">
                    <wps:wsp>
                      <wps:cNvSpPr txBox="1"/>
                      <wps:spPr>
                        <a:xfrm>
                          <a:off x="0" y="0"/>
                          <a:ext cx="2689898" cy="2444435"/>
                        </a:xfrm>
                        <a:prstGeom prst="rect">
                          <a:avLst/>
                        </a:prstGeom>
                        <a:solidFill>
                          <a:schemeClr val="lt1"/>
                        </a:solidFill>
                        <a:ln w="6350">
                          <a:noFill/>
                        </a:ln>
                      </wps:spPr>
                      <wps:txbx>
                        <w:txbxContent>
                          <w:p w14:paraId="45A395C0" w14:textId="11FB5A2A" w:rsidR="009203D9" w:rsidRDefault="009203D9" w:rsidP="00D20948">
                            <w:r w:rsidRPr="009432E8">
                              <w:rPr>
                                <w:rFonts w:ascii="Times New Roman" w:hAnsi="Times New Roman"/>
                                <w:bCs/>
                                <w:lang w:eastAsia="x-none"/>
                              </w:rPr>
                              <w:t>L</w:t>
                            </w:r>
                            <w:proofErr w:type="spellStart"/>
                            <w:r w:rsidRPr="009432E8">
                              <w:rPr>
                                <w:rFonts w:ascii="Times New Roman" w:hAnsi="Times New Roman"/>
                                <w:bCs/>
                                <w:lang w:val="x-none" w:eastAsia="x-none"/>
                              </w:rPr>
                              <w:t>es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régions</w:t>
                            </w:r>
                            <w:proofErr w:type="spellEnd"/>
                            <w:r w:rsidRPr="009432E8">
                              <w:rPr>
                                <w:rFonts w:ascii="Times New Roman" w:hAnsi="Times New Roman"/>
                                <w:bCs/>
                                <w:lang w:val="x-none" w:eastAsia="x-none"/>
                              </w:rPr>
                              <w:t xml:space="preserve"> de Kidal, Gao, Mopti et Tombouctou </w:t>
                            </w:r>
                            <w:proofErr w:type="spellStart"/>
                            <w:r w:rsidRPr="009432E8">
                              <w:rPr>
                                <w:rFonts w:ascii="Times New Roman" w:hAnsi="Times New Roman"/>
                                <w:bCs/>
                                <w:lang w:val="x-none" w:eastAsia="x-none"/>
                              </w:rPr>
                              <w:t>sont</w:t>
                            </w:r>
                            <w:proofErr w:type="spellEnd"/>
                            <w:r w:rsidRPr="009432E8">
                              <w:rPr>
                                <w:rFonts w:ascii="Times New Roman" w:hAnsi="Times New Roman"/>
                                <w:bCs/>
                                <w:lang w:val="x-none" w:eastAsia="x-none"/>
                              </w:rPr>
                              <w:t xml:space="preserve"> les </w:t>
                            </w:r>
                            <w:proofErr w:type="spellStart"/>
                            <w:r w:rsidRPr="009432E8">
                              <w:rPr>
                                <w:rFonts w:ascii="Times New Roman" w:hAnsi="Times New Roman"/>
                                <w:bCs/>
                                <w:lang w:val="x-none" w:eastAsia="x-none"/>
                              </w:rPr>
                              <w:t>régions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potentielles</w:t>
                            </w:r>
                            <w:proofErr w:type="spellEnd"/>
                            <w:r w:rsidRPr="009432E8">
                              <w:rPr>
                                <w:rFonts w:ascii="Times New Roman" w:hAnsi="Times New Roman"/>
                                <w:bCs/>
                                <w:lang w:val="x-none" w:eastAsia="x-none"/>
                              </w:rPr>
                              <w:t xml:space="preserve"> de production de </w:t>
                            </w:r>
                            <w:proofErr w:type="spellStart"/>
                            <w:r w:rsidRPr="009432E8">
                              <w:rPr>
                                <w:rFonts w:ascii="Times New Roman" w:hAnsi="Times New Roman"/>
                                <w:bCs/>
                                <w:lang w:val="x-none" w:eastAsia="x-none"/>
                              </w:rPr>
                              <w:t>lait</w:t>
                            </w:r>
                            <w:proofErr w:type="spellEnd"/>
                            <w:r>
                              <w:rPr>
                                <w:rFonts w:ascii="Times New Roman" w:hAnsi="Times New Roman"/>
                                <w:bCs/>
                                <w:lang w:eastAsia="x-none"/>
                              </w:rPr>
                              <w:t xml:space="preserve"> avec 64,3</w:t>
                            </w:r>
                            <w:r w:rsidRPr="009432E8">
                              <w:rPr>
                                <w:rFonts w:ascii="Times New Roman" w:hAnsi="Times New Roman"/>
                                <w:bCs/>
                                <w:lang w:eastAsia="x-none"/>
                              </w:rPr>
                              <w:t>% du potentiel annuel de lait</w:t>
                            </w:r>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Ceci</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s’expliquerait</w:t>
                            </w:r>
                            <w:proofErr w:type="spellEnd"/>
                            <w:r w:rsidRPr="009432E8">
                              <w:rPr>
                                <w:rFonts w:ascii="Times New Roman" w:hAnsi="Times New Roman"/>
                                <w:bCs/>
                                <w:lang w:val="x-none" w:eastAsia="x-none"/>
                              </w:rPr>
                              <w:t xml:space="preserve"> par </w:t>
                            </w:r>
                            <w:proofErr w:type="spellStart"/>
                            <w:r w:rsidRPr="009432E8">
                              <w:rPr>
                                <w:rFonts w:ascii="Times New Roman" w:hAnsi="Times New Roman"/>
                                <w:bCs/>
                                <w:lang w:val="x-none" w:eastAsia="x-none"/>
                              </w:rPr>
                              <w:t>l’importance</w:t>
                            </w:r>
                            <w:proofErr w:type="spellEnd"/>
                            <w:r w:rsidRPr="009432E8">
                              <w:rPr>
                                <w:rFonts w:ascii="Times New Roman" w:hAnsi="Times New Roman"/>
                                <w:bCs/>
                                <w:lang w:val="x-none" w:eastAsia="x-none"/>
                              </w:rPr>
                              <w:t xml:space="preserve"> du </w:t>
                            </w:r>
                            <w:proofErr w:type="spellStart"/>
                            <w:r w:rsidRPr="009432E8">
                              <w:rPr>
                                <w:rFonts w:ascii="Times New Roman" w:hAnsi="Times New Roman"/>
                                <w:bCs/>
                                <w:lang w:val="x-none" w:eastAsia="x-none"/>
                              </w:rPr>
                              <w:t>lait</w:t>
                            </w:r>
                            <w:proofErr w:type="spellEnd"/>
                            <w:r w:rsidRPr="009432E8">
                              <w:rPr>
                                <w:rFonts w:ascii="Times New Roman" w:hAnsi="Times New Roman"/>
                                <w:bCs/>
                                <w:lang w:val="x-none" w:eastAsia="x-none"/>
                              </w:rPr>
                              <w:t xml:space="preserve"> de </w:t>
                            </w:r>
                            <w:r w:rsidRPr="009432E8">
                              <w:rPr>
                                <w:rFonts w:ascii="Times New Roman" w:hAnsi="Times New Roman"/>
                                <w:bCs/>
                                <w:lang w:eastAsia="x-none"/>
                              </w:rPr>
                              <w:t>chamelles</w:t>
                            </w:r>
                            <w:r w:rsidRPr="009432E8">
                              <w:rPr>
                                <w:rFonts w:ascii="Times New Roman" w:hAnsi="Times New Roman"/>
                                <w:bCs/>
                                <w:lang w:val="x-none" w:eastAsia="x-none"/>
                              </w:rPr>
                              <w:t xml:space="preserve"> et de </w:t>
                            </w:r>
                            <w:proofErr w:type="spellStart"/>
                            <w:r w:rsidRPr="009432E8">
                              <w:rPr>
                                <w:rFonts w:ascii="Times New Roman" w:hAnsi="Times New Roman"/>
                                <w:bCs/>
                                <w:lang w:val="x-none" w:eastAsia="x-none"/>
                              </w:rPr>
                              <w:t>petits</w:t>
                            </w:r>
                            <w:proofErr w:type="spellEnd"/>
                            <w:r w:rsidRPr="009432E8">
                              <w:rPr>
                                <w:rFonts w:ascii="Times New Roman" w:hAnsi="Times New Roman"/>
                                <w:bCs/>
                                <w:lang w:val="x-none" w:eastAsia="x-none"/>
                              </w:rPr>
                              <w:t xml:space="preserve"> ruminants </w:t>
                            </w:r>
                            <w:proofErr w:type="spellStart"/>
                            <w:r w:rsidRPr="009432E8">
                              <w:rPr>
                                <w:rFonts w:ascii="Times New Roman" w:hAnsi="Times New Roman"/>
                                <w:bCs/>
                                <w:lang w:val="x-none" w:eastAsia="x-none"/>
                              </w:rPr>
                              <w:t>dans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ces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régions</w:t>
                            </w:r>
                            <w:proofErr w:type="spellEnd"/>
                            <w:r w:rsidRPr="009432E8">
                              <w:rPr>
                                <w:rFonts w:ascii="Times New Roman" w:hAnsi="Times New Roman"/>
                                <w:bCs/>
                                <w:lang w:val="x-none" w:eastAsia="x-none"/>
                              </w:rPr>
                              <w:t xml:space="preserve">. </w:t>
                            </w:r>
                            <w:r w:rsidRPr="009432E8">
                              <w:rPr>
                                <w:rFonts w:ascii="Times New Roman" w:hAnsi="Times New Roman"/>
                                <w:bCs/>
                                <w:lang w:eastAsia="x-none"/>
                              </w:rPr>
                              <w:t xml:space="preserve">La part des régions du sud varie entre 7% et 8% du potentiel laitier. </w:t>
                            </w:r>
                            <w:proofErr w:type="spellStart"/>
                            <w:r w:rsidRPr="009432E8">
                              <w:rPr>
                                <w:rFonts w:ascii="Times New Roman" w:hAnsi="Times New Roman"/>
                                <w:bCs/>
                                <w:lang w:val="x-none" w:eastAsia="x-none"/>
                              </w:rPr>
                              <w:t>Toutefois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il</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est</w:t>
                            </w:r>
                            <w:proofErr w:type="spellEnd"/>
                            <w:r w:rsidRPr="009432E8">
                              <w:rPr>
                                <w:rFonts w:ascii="Times New Roman" w:hAnsi="Times New Roman"/>
                                <w:bCs/>
                                <w:lang w:val="x-none" w:eastAsia="x-none"/>
                              </w:rPr>
                              <w:t xml:space="preserve"> important de signaler que </w:t>
                            </w:r>
                            <w:proofErr w:type="spellStart"/>
                            <w:r w:rsidRPr="009432E8">
                              <w:rPr>
                                <w:rFonts w:ascii="Times New Roman" w:hAnsi="Times New Roman"/>
                                <w:bCs/>
                                <w:lang w:val="x-none" w:eastAsia="x-none"/>
                              </w:rPr>
                              <w:t>cette</w:t>
                            </w:r>
                            <w:proofErr w:type="spellEnd"/>
                            <w:r w:rsidRPr="009432E8">
                              <w:rPr>
                                <w:rFonts w:ascii="Times New Roman" w:hAnsi="Times New Roman"/>
                                <w:bCs/>
                                <w:lang w:val="x-none" w:eastAsia="x-none"/>
                              </w:rPr>
                              <w:t xml:space="preserve"> estimation laisse </w:t>
                            </w:r>
                            <w:proofErr w:type="spellStart"/>
                            <w:r w:rsidRPr="009432E8">
                              <w:rPr>
                                <w:rFonts w:ascii="Times New Roman" w:hAnsi="Times New Roman"/>
                                <w:bCs/>
                                <w:lang w:val="x-none" w:eastAsia="x-none"/>
                              </w:rPr>
                              <w:t>très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peu</w:t>
                            </w:r>
                            <w:proofErr w:type="spellEnd"/>
                            <w:r w:rsidRPr="009432E8">
                              <w:rPr>
                                <w:rFonts w:ascii="Times New Roman" w:hAnsi="Times New Roman"/>
                                <w:bCs/>
                                <w:lang w:val="x-none" w:eastAsia="x-none"/>
                              </w:rPr>
                              <w:t xml:space="preserve"> de place à la situation </w:t>
                            </w:r>
                            <w:proofErr w:type="spellStart"/>
                            <w:r w:rsidRPr="009432E8">
                              <w:rPr>
                                <w:rFonts w:ascii="Times New Roman" w:hAnsi="Times New Roman"/>
                                <w:bCs/>
                                <w:lang w:val="x-none" w:eastAsia="x-none"/>
                              </w:rPr>
                              <w:t>actuelle</w:t>
                            </w:r>
                            <w:proofErr w:type="spellEnd"/>
                            <w:r w:rsidRPr="009432E8">
                              <w:rPr>
                                <w:rFonts w:ascii="Times New Roman" w:hAnsi="Times New Roman"/>
                                <w:bCs/>
                                <w:lang w:val="x-none" w:eastAsia="x-none"/>
                              </w:rPr>
                              <w:t xml:space="preserve"> de la production de </w:t>
                            </w:r>
                            <w:proofErr w:type="spellStart"/>
                            <w:r w:rsidRPr="009432E8">
                              <w:rPr>
                                <w:rFonts w:ascii="Times New Roman" w:hAnsi="Times New Roman"/>
                                <w:bCs/>
                                <w:lang w:val="x-none" w:eastAsia="x-none"/>
                              </w:rPr>
                              <w:t>lait</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dans</w:t>
                            </w:r>
                            <w:proofErr w:type="spellEnd"/>
                            <w:r w:rsidRPr="009432E8">
                              <w:rPr>
                                <w:rFonts w:ascii="Times New Roman" w:hAnsi="Times New Roman"/>
                                <w:bCs/>
                                <w:lang w:val="x-none" w:eastAsia="x-none"/>
                              </w:rPr>
                              <w:t xml:space="preserve"> le milieu </w:t>
                            </w:r>
                            <w:proofErr w:type="spellStart"/>
                            <w:r w:rsidRPr="009432E8">
                              <w:rPr>
                                <w:rFonts w:ascii="Times New Roman" w:hAnsi="Times New Roman"/>
                                <w:bCs/>
                                <w:lang w:val="x-none" w:eastAsia="x-none"/>
                              </w:rPr>
                              <w:t>péri</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urbain</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en</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général</w:t>
                            </w:r>
                            <w:proofErr w:type="spellEnd"/>
                            <w:r w:rsidRPr="009432E8">
                              <w:rPr>
                                <w:rFonts w:ascii="Times New Roman" w:hAnsi="Times New Roman"/>
                                <w:bCs/>
                                <w:lang w:val="x-none" w:eastAsia="x-none"/>
                              </w:rPr>
                              <w:t xml:space="preserve"> et </w:t>
                            </w:r>
                            <w:proofErr w:type="spellStart"/>
                            <w:r w:rsidRPr="009432E8">
                              <w:rPr>
                                <w:rFonts w:ascii="Times New Roman" w:hAnsi="Times New Roman"/>
                                <w:bCs/>
                                <w:lang w:val="x-none" w:eastAsia="x-none"/>
                              </w:rPr>
                              <w:t>celui</w:t>
                            </w:r>
                            <w:proofErr w:type="spellEnd"/>
                            <w:r w:rsidRPr="009432E8">
                              <w:rPr>
                                <w:rFonts w:ascii="Times New Roman" w:hAnsi="Times New Roman"/>
                                <w:bCs/>
                                <w:lang w:val="x-none" w:eastAsia="x-none"/>
                              </w:rPr>
                              <w:t xml:space="preserve"> de Bamako </w:t>
                            </w:r>
                            <w:proofErr w:type="spellStart"/>
                            <w:r w:rsidRPr="009432E8">
                              <w:rPr>
                                <w:rFonts w:ascii="Times New Roman" w:hAnsi="Times New Roman"/>
                                <w:bCs/>
                                <w:lang w:val="x-none" w:eastAsia="x-none"/>
                              </w:rPr>
                              <w:t>en</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particulier</w:t>
                            </w:r>
                            <w:proofErr w:type="spellEnd"/>
                            <w:r w:rsidRPr="009432E8">
                              <w:rPr>
                                <w:rFonts w:ascii="Times New Roman" w:hAnsi="Times New Roman"/>
                                <w:bCs/>
                                <w:lang w:val="x-none" w:eastAsia="x-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F5AA2D" id="Zone de texte 73" o:spid="_x0000_s1038" type="#_x0000_t202" style="position:absolute;left:0;text-align:left;margin-left:269.9pt;margin-top:-.3pt;width:211.8pt;height:192.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" fillcolor="white [3201]" stroked="f" strokeweight=".5pt">
                <v:textbox>
                  <w:txbxContent>
                    <w:p w14:paraId="45A395C0" w14:textId="11FB5A2A" w:rsidR="009203D9" w:rsidRDefault="009203D9" w:rsidP="00D20948">
                      <w:r w:rsidRPr="009432E8">
                        <w:rPr>
                          <w:rFonts w:ascii="Times New Roman" w:hAnsi="Times New Roman"/>
                          <w:bCs/>
                          <w:lang w:eastAsia="x-none"/>
                        </w:rPr>
                        <w:t>L</w:t>
                      </w:r>
                      <w:proofErr w:type="spellStart"/>
                      <w:r w:rsidRPr="009432E8">
                        <w:rPr>
                          <w:rFonts w:ascii="Times New Roman" w:hAnsi="Times New Roman"/>
                          <w:bCs/>
                          <w:lang w:val="x-none" w:eastAsia="x-none"/>
                        </w:rPr>
                        <w:t>es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régions</w:t>
                      </w:r>
                      <w:proofErr w:type="spellEnd"/>
                      <w:r w:rsidRPr="009432E8">
                        <w:rPr>
                          <w:rFonts w:ascii="Times New Roman" w:hAnsi="Times New Roman"/>
                          <w:bCs/>
                          <w:lang w:val="x-none" w:eastAsia="x-none"/>
                        </w:rPr>
                        <w:t xml:space="preserve"> de Kidal, Gao, Mopti et Tombouctou </w:t>
                      </w:r>
                      <w:proofErr w:type="spellStart"/>
                      <w:r w:rsidRPr="009432E8">
                        <w:rPr>
                          <w:rFonts w:ascii="Times New Roman" w:hAnsi="Times New Roman"/>
                          <w:bCs/>
                          <w:lang w:val="x-none" w:eastAsia="x-none"/>
                        </w:rPr>
                        <w:t>sont</w:t>
                      </w:r>
                      <w:proofErr w:type="spellEnd"/>
                      <w:r w:rsidRPr="009432E8">
                        <w:rPr>
                          <w:rFonts w:ascii="Times New Roman" w:hAnsi="Times New Roman"/>
                          <w:bCs/>
                          <w:lang w:val="x-none" w:eastAsia="x-none"/>
                        </w:rPr>
                        <w:t xml:space="preserve"> les </w:t>
                      </w:r>
                      <w:proofErr w:type="spellStart"/>
                      <w:r w:rsidRPr="009432E8">
                        <w:rPr>
                          <w:rFonts w:ascii="Times New Roman" w:hAnsi="Times New Roman"/>
                          <w:bCs/>
                          <w:lang w:val="x-none" w:eastAsia="x-none"/>
                        </w:rPr>
                        <w:t>régions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potentielles</w:t>
                      </w:r>
                      <w:proofErr w:type="spellEnd"/>
                      <w:r w:rsidRPr="009432E8">
                        <w:rPr>
                          <w:rFonts w:ascii="Times New Roman" w:hAnsi="Times New Roman"/>
                          <w:bCs/>
                          <w:lang w:val="x-none" w:eastAsia="x-none"/>
                        </w:rPr>
                        <w:t xml:space="preserve"> de production de </w:t>
                      </w:r>
                      <w:proofErr w:type="spellStart"/>
                      <w:r w:rsidRPr="009432E8">
                        <w:rPr>
                          <w:rFonts w:ascii="Times New Roman" w:hAnsi="Times New Roman"/>
                          <w:bCs/>
                          <w:lang w:val="x-none" w:eastAsia="x-none"/>
                        </w:rPr>
                        <w:t>lait</w:t>
                      </w:r>
                      <w:proofErr w:type="spellEnd"/>
                      <w:r>
                        <w:rPr>
                          <w:rFonts w:ascii="Times New Roman" w:hAnsi="Times New Roman"/>
                          <w:bCs/>
                          <w:lang w:eastAsia="x-none"/>
                        </w:rPr>
                        <w:t xml:space="preserve"> avec 64,3</w:t>
                      </w:r>
                      <w:r w:rsidRPr="009432E8">
                        <w:rPr>
                          <w:rFonts w:ascii="Times New Roman" w:hAnsi="Times New Roman"/>
                          <w:bCs/>
                          <w:lang w:eastAsia="x-none"/>
                        </w:rPr>
                        <w:t>% du potentiel annuel de lait</w:t>
                      </w:r>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Ceci</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s’expliquerait</w:t>
                      </w:r>
                      <w:proofErr w:type="spellEnd"/>
                      <w:r w:rsidRPr="009432E8">
                        <w:rPr>
                          <w:rFonts w:ascii="Times New Roman" w:hAnsi="Times New Roman"/>
                          <w:bCs/>
                          <w:lang w:val="x-none" w:eastAsia="x-none"/>
                        </w:rPr>
                        <w:t xml:space="preserve"> par </w:t>
                      </w:r>
                      <w:proofErr w:type="spellStart"/>
                      <w:r w:rsidRPr="009432E8">
                        <w:rPr>
                          <w:rFonts w:ascii="Times New Roman" w:hAnsi="Times New Roman"/>
                          <w:bCs/>
                          <w:lang w:val="x-none" w:eastAsia="x-none"/>
                        </w:rPr>
                        <w:t>l’importance</w:t>
                      </w:r>
                      <w:proofErr w:type="spellEnd"/>
                      <w:r w:rsidRPr="009432E8">
                        <w:rPr>
                          <w:rFonts w:ascii="Times New Roman" w:hAnsi="Times New Roman"/>
                          <w:bCs/>
                          <w:lang w:val="x-none" w:eastAsia="x-none"/>
                        </w:rPr>
                        <w:t xml:space="preserve"> du </w:t>
                      </w:r>
                      <w:proofErr w:type="spellStart"/>
                      <w:r w:rsidRPr="009432E8">
                        <w:rPr>
                          <w:rFonts w:ascii="Times New Roman" w:hAnsi="Times New Roman"/>
                          <w:bCs/>
                          <w:lang w:val="x-none" w:eastAsia="x-none"/>
                        </w:rPr>
                        <w:t>lait</w:t>
                      </w:r>
                      <w:proofErr w:type="spellEnd"/>
                      <w:r w:rsidRPr="009432E8">
                        <w:rPr>
                          <w:rFonts w:ascii="Times New Roman" w:hAnsi="Times New Roman"/>
                          <w:bCs/>
                          <w:lang w:val="x-none" w:eastAsia="x-none"/>
                        </w:rPr>
                        <w:t xml:space="preserve"> de </w:t>
                      </w:r>
                      <w:r w:rsidRPr="009432E8">
                        <w:rPr>
                          <w:rFonts w:ascii="Times New Roman" w:hAnsi="Times New Roman"/>
                          <w:bCs/>
                          <w:lang w:eastAsia="x-none"/>
                        </w:rPr>
                        <w:t>chamelles</w:t>
                      </w:r>
                      <w:r w:rsidRPr="009432E8">
                        <w:rPr>
                          <w:rFonts w:ascii="Times New Roman" w:hAnsi="Times New Roman"/>
                          <w:bCs/>
                          <w:lang w:val="x-none" w:eastAsia="x-none"/>
                        </w:rPr>
                        <w:t xml:space="preserve"> et de </w:t>
                      </w:r>
                      <w:proofErr w:type="spellStart"/>
                      <w:r w:rsidRPr="009432E8">
                        <w:rPr>
                          <w:rFonts w:ascii="Times New Roman" w:hAnsi="Times New Roman"/>
                          <w:bCs/>
                          <w:lang w:val="x-none" w:eastAsia="x-none"/>
                        </w:rPr>
                        <w:t>petits</w:t>
                      </w:r>
                      <w:proofErr w:type="spellEnd"/>
                      <w:r w:rsidRPr="009432E8">
                        <w:rPr>
                          <w:rFonts w:ascii="Times New Roman" w:hAnsi="Times New Roman"/>
                          <w:bCs/>
                          <w:lang w:val="x-none" w:eastAsia="x-none"/>
                        </w:rPr>
                        <w:t xml:space="preserve"> ruminants </w:t>
                      </w:r>
                      <w:proofErr w:type="spellStart"/>
                      <w:r w:rsidRPr="009432E8">
                        <w:rPr>
                          <w:rFonts w:ascii="Times New Roman" w:hAnsi="Times New Roman"/>
                          <w:bCs/>
                          <w:lang w:val="x-none" w:eastAsia="x-none"/>
                        </w:rPr>
                        <w:t>dans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ces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régions</w:t>
                      </w:r>
                      <w:proofErr w:type="spellEnd"/>
                      <w:r w:rsidRPr="009432E8">
                        <w:rPr>
                          <w:rFonts w:ascii="Times New Roman" w:hAnsi="Times New Roman"/>
                          <w:bCs/>
                          <w:lang w:val="x-none" w:eastAsia="x-none"/>
                        </w:rPr>
                        <w:t xml:space="preserve">. </w:t>
                      </w:r>
                      <w:r w:rsidRPr="009432E8">
                        <w:rPr>
                          <w:rFonts w:ascii="Times New Roman" w:hAnsi="Times New Roman"/>
                          <w:bCs/>
                          <w:lang w:eastAsia="x-none"/>
                        </w:rPr>
                        <w:t xml:space="preserve">La part des régions du sud varie entre 7% et 8% du potentiel laitier. </w:t>
                      </w:r>
                      <w:proofErr w:type="spellStart"/>
                      <w:r w:rsidRPr="009432E8">
                        <w:rPr>
                          <w:rFonts w:ascii="Times New Roman" w:hAnsi="Times New Roman"/>
                          <w:bCs/>
                          <w:lang w:val="x-none" w:eastAsia="x-none"/>
                        </w:rPr>
                        <w:t>Toutefois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il</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est</w:t>
                      </w:r>
                      <w:proofErr w:type="spellEnd"/>
                      <w:r w:rsidRPr="009432E8">
                        <w:rPr>
                          <w:rFonts w:ascii="Times New Roman" w:hAnsi="Times New Roman"/>
                          <w:bCs/>
                          <w:lang w:val="x-none" w:eastAsia="x-none"/>
                        </w:rPr>
                        <w:t xml:space="preserve"> important de signaler que </w:t>
                      </w:r>
                      <w:proofErr w:type="spellStart"/>
                      <w:r w:rsidRPr="009432E8">
                        <w:rPr>
                          <w:rFonts w:ascii="Times New Roman" w:hAnsi="Times New Roman"/>
                          <w:bCs/>
                          <w:lang w:val="x-none" w:eastAsia="x-none"/>
                        </w:rPr>
                        <w:t>cette</w:t>
                      </w:r>
                      <w:proofErr w:type="spellEnd"/>
                      <w:r w:rsidRPr="009432E8">
                        <w:rPr>
                          <w:rFonts w:ascii="Times New Roman" w:hAnsi="Times New Roman"/>
                          <w:bCs/>
                          <w:lang w:val="x-none" w:eastAsia="x-none"/>
                        </w:rPr>
                        <w:t xml:space="preserve"> estimation laisse </w:t>
                      </w:r>
                      <w:proofErr w:type="spellStart"/>
                      <w:r w:rsidRPr="009432E8">
                        <w:rPr>
                          <w:rFonts w:ascii="Times New Roman" w:hAnsi="Times New Roman"/>
                          <w:bCs/>
                          <w:lang w:val="x-none" w:eastAsia="x-none"/>
                        </w:rPr>
                        <w:t>très</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peu</w:t>
                      </w:r>
                      <w:proofErr w:type="spellEnd"/>
                      <w:r w:rsidRPr="009432E8">
                        <w:rPr>
                          <w:rFonts w:ascii="Times New Roman" w:hAnsi="Times New Roman"/>
                          <w:bCs/>
                          <w:lang w:val="x-none" w:eastAsia="x-none"/>
                        </w:rPr>
                        <w:t xml:space="preserve"> de place à la situation </w:t>
                      </w:r>
                      <w:proofErr w:type="spellStart"/>
                      <w:r w:rsidRPr="009432E8">
                        <w:rPr>
                          <w:rFonts w:ascii="Times New Roman" w:hAnsi="Times New Roman"/>
                          <w:bCs/>
                          <w:lang w:val="x-none" w:eastAsia="x-none"/>
                        </w:rPr>
                        <w:t>actuelle</w:t>
                      </w:r>
                      <w:proofErr w:type="spellEnd"/>
                      <w:r w:rsidRPr="009432E8">
                        <w:rPr>
                          <w:rFonts w:ascii="Times New Roman" w:hAnsi="Times New Roman"/>
                          <w:bCs/>
                          <w:lang w:val="x-none" w:eastAsia="x-none"/>
                        </w:rPr>
                        <w:t xml:space="preserve"> de la production de </w:t>
                      </w:r>
                      <w:proofErr w:type="spellStart"/>
                      <w:r w:rsidRPr="009432E8">
                        <w:rPr>
                          <w:rFonts w:ascii="Times New Roman" w:hAnsi="Times New Roman"/>
                          <w:bCs/>
                          <w:lang w:val="x-none" w:eastAsia="x-none"/>
                        </w:rPr>
                        <w:t>lait</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dans</w:t>
                      </w:r>
                      <w:proofErr w:type="spellEnd"/>
                      <w:r w:rsidRPr="009432E8">
                        <w:rPr>
                          <w:rFonts w:ascii="Times New Roman" w:hAnsi="Times New Roman"/>
                          <w:bCs/>
                          <w:lang w:val="x-none" w:eastAsia="x-none"/>
                        </w:rPr>
                        <w:t xml:space="preserve"> le milieu </w:t>
                      </w:r>
                      <w:proofErr w:type="spellStart"/>
                      <w:r w:rsidRPr="009432E8">
                        <w:rPr>
                          <w:rFonts w:ascii="Times New Roman" w:hAnsi="Times New Roman"/>
                          <w:bCs/>
                          <w:lang w:val="x-none" w:eastAsia="x-none"/>
                        </w:rPr>
                        <w:t>péri</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urbain</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en</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général</w:t>
                      </w:r>
                      <w:proofErr w:type="spellEnd"/>
                      <w:r w:rsidRPr="009432E8">
                        <w:rPr>
                          <w:rFonts w:ascii="Times New Roman" w:hAnsi="Times New Roman"/>
                          <w:bCs/>
                          <w:lang w:val="x-none" w:eastAsia="x-none"/>
                        </w:rPr>
                        <w:t xml:space="preserve"> et </w:t>
                      </w:r>
                      <w:proofErr w:type="spellStart"/>
                      <w:r w:rsidRPr="009432E8">
                        <w:rPr>
                          <w:rFonts w:ascii="Times New Roman" w:hAnsi="Times New Roman"/>
                          <w:bCs/>
                          <w:lang w:val="x-none" w:eastAsia="x-none"/>
                        </w:rPr>
                        <w:t>celui</w:t>
                      </w:r>
                      <w:proofErr w:type="spellEnd"/>
                      <w:r w:rsidRPr="009432E8">
                        <w:rPr>
                          <w:rFonts w:ascii="Times New Roman" w:hAnsi="Times New Roman"/>
                          <w:bCs/>
                          <w:lang w:val="x-none" w:eastAsia="x-none"/>
                        </w:rPr>
                        <w:t xml:space="preserve"> de Bamako </w:t>
                      </w:r>
                      <w:proofErr w:type="spellStart"/>
                      <w:r w:rsidRPr="009432E8">
                        <w:rPr>
                          <w:rFonts w:ascii="Times New Roman" w:hAnsi="Times New Roman"/>
                          <w:bCs/>
                          <w:lang w:val="x-none" w:eastAsia="x-none"/>
                        </w:rPr>
                        <w:t>en</w:t>
                      </w:r>
                      <w:proofErr w:type="spellEnd"/>
                      <w:r w:rsidRPr="009432E8">
                        <w:rPr>
                          <w:rFonts w:ascii="Times New Roman" w:hAnsi="Times New Roman"/>
                          <w:bCs/>
                          <w:lang w:val="x-none" w:eastAsia="x-none"/>
                        </w:rPr>
                        <w:t xml:space="preserve"> </w:t>
                      </w:r>
                      <w:proofErr w:type="spellStart"/>
                      <w:r w:rsidRPr="009432E8">
                        <w:rPr>
                          <w:rFonts w:ascii="Times New Roman" w:hAnsi="Times New Roman"/>
                          <w:bCs/>
                          <w:lang w:val="x-none" w:eastAsia="x-none"/>
                        </w:rPr>
                        <w:t>particulier</w:t>
                      </w:r>
                      <w:proofErr w:type="spellEnd"/>
                      <w:r w:rsidRPr="009432E8">
                        <w:rPr>
                          <w:rFonts w:ascii="Times New Roman" w:hAnsi="Times New Roman"/>
                          <w:bCs/>
                          <w:lang w:val="x-none" w:eastAsia="x-none"/>
                        </w:rPr>
                        <w:t>.</w:t>
                      </w:r>
                    </w:p>
                  </w:txbxContent>
                </v:textbox>
                <w10:wrap anchorx="margin"/>
              </v:shape>
            </w:pict>
          </mc:Fallback>
        </mc:AlternateContent>
      </w:r>
      <w:r w:rsidR="00221D89" w:rsidRPr="0078068D">
        <w:rPr>
          <w:noProof/>
          <w:lang w:val="fr-ML" w:eastAsia="en-US"/>
        </w:rPr>
        <w:t xml:space="preserve"> </w:t>
      </w:r>
      <w:r w:rsidR="00221D89">
        <w:rPr>
          <w:noProof/>
          <w:lang w:val="en-US" w:eastAsia="en-US"/>
        </w:rPr>
        <w:drawing>
          <wp:inline distT="0" distB="0" distL="0" distR="0" wp14:anchorId="699D422E" wp14:editId="550A4985">
            <wp:extent cx="3429000" cy="2384612"/>
            <wp:effectExtent l="0" t="0" r="0" b="15875"/>
            <wp:docPr id="16" name="Graphique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Pr>
          <w:rFonts w:ascii="Times New Roman" w:hAnsi="Times New Roman"/>
          <w:bCs/>
          <w:lang w:eastAsia="x-none"/>
        </w:rPr>
        <w:t xml:space="preserve"> </w:t>
      </w:r>
    </w:p>
    <w:p w14:paraId="55EDA69F" w14:textId="77777777" w:rsidR="00D20948" w:rsidRPr="005F0413" w:rsidRDefault="00D20948" w:rsidP="00D20948">
      <w:pPr>
        <w:tabs>
          <w:tab w:val="center" w:pos="4536"/>
        </w:tabs>
        <w:autoSpaceDE w:val="0"/>
        <w:autoSpaceDN w:val="0"/>
        <w:adjustRightInd w:val="0"/>
        <w:spacing w:after="0"/>
        <w:rPr>
          <w:rFonts w:ascii="Arial Narrow" w:hAnsi="Arial Narrow"/>
          <w:b/>
          <w:sz w:val="18"/>
          <w:szCs w:val="18"/>
          <w:lang w:eastAsia="x-none"/>
        </w:rPr>
      </w:pPr>
      <w:r w:rsidRPr="005B18BA">
        <w:rPr>
          <w:rFonts w:ascii="Arial Narrow" w:hAnsi="Arial Narrow"/>
          <w:b/>
          <w:sz w:val="18"/>
          <w:szCs w:val="18"/>
          <w:u w:val="single"/>
          <w:lang w:eastAsia="x-none"/>
        </w:rPr>
        <w:t>Source</w:t>
      </w:r>
      <w:r w:rsidRPr="005F0413">
        <w:rPr>
          <w:rFonts w:ascii="Arial Narrow" w:hAnsi="Arial Narrow"/>
          <w:b/>
          <w:sz w:val="18"/>
          <w:szCs w:val="18"/>
          <w:lang w:eastAsia="x-none"/>
        </w:rPr>
        <w:t xml:space="preserve"> : </w:t>
      </w:r>
      <w:r>
        <w:rPr>
          <w:rFonts w:ascii="Arial Narrow" w:hAnsi="Arial Narrow"/>
          <w:b/>
          <w:sz w:val="18"/>
          <w:szCs w:val="18"/>
          <w:lang w:eastAsia="x-none"/>
        </w:rPr>
        <w:t>CPS-SDR, à partir des données de la DNPIA</w:t>
      </w:r>
      <w:r>
        <w:rPr>
          <w:rFonts w:ascii="Arial Narrow" w:hAnsi="Arial Narrow"/>
          <w:b/>
          <w:sz w:val="18"/>
          <w:szCs w:val="18"/>
          <w:lang w:eastAsia="x-none"/>
        </w:rPr>
        <w:tab/>
        <w:t xml:space="preserve">                      </w:t>
      </w:r>
    </w:p>
    <w:p w14:paraId="191E123B" w14:textId="77777777" w:rsidR="00D20948" w:rsidRPr="0050239E" w:rsidRDefault="00D20948" w:rsidP="00FB31D2">
      <w:pPr>
        <w:pStyle w:val="Paragraphedeliste"/>
        <w:numPr>
          <w:ilvl w:val="0"/>
          <w:numId w:val="30"/>
        </w:numPr>
        <w:autoSpaceDE w:val="0"/>
        <w:autoSpaceDN w:val="0"/>
        <w:adjustRightInd w:val="0"/>
        <w:spacing w:before="240" w:after="120"/>
        <w:ind w:left="1560" w:hanging="426"/>
        <w:contextualSpacing w:val="0"/>
        <w:rPr>
          <w:rFonts w:ascii="Times New Roman" w:hAnsi="Times New Roman"/>
          <w:bCs/>
          <w:color w:val="FF0000"/>
          <w:sz w:val="24"/>
          <w:lang w:val="x-none" w:eastAsia="x-none"/>
        </w:rPr>
      </w:pPr>
      <w:r>
        <w:rPr>
          <w:rFonts w:ascii="Times New Roman" w:hAnsi="Times New Roman"/>
          <w:b/>
          <w:color w:val="538135" w:themeColor="accent6" w:themeShade="BF"/>
          <w:sz w:val="24"/>
          <w:szCs w:val="24"/>
        </w:rPr>
        <w:t>Quantité de lait cru local collectée et quantité de lait transformée</w:t>
      </w:r>
    </w:p>
    <w:p w14:paraId="31AE2D90" w14:textId="1AD25CF6" w:rsidR="00D20948" w:rsidRDefault="00D20948" w:rsidP="00D20948">
      <w:pPr>
        <w:pStyle w:val="Corpsdetexte"/>
        <w:rPr>
          <w:rFonts w:ascii="Times New Roman" w:hAnsi="Times New Roman" w:cs="Times New Roman"/>
          <w:bCs/>
          <w:sz w:val="24"/>
          <w:szCs w:val="24"/>
          <w:lang w:eastAsia="x-none"/>
        </w:rPr>
      </w:pPr>
      <w:r w:rsidRPr="008B013C">
        <w:rPr>
          <w:rFonts w:ascii="Times New Roman" w:hAnsi="Times New Roman" w:cs="Times New Roman"/>
          <w:bCs/>
          <w:sz w:val="24"/>
          <w:szCs w:val="24"/>
          <w:lang w:eastAsia="x-none"/>
        </w:rPr>
        <w:t>La collecte de lait s’effectue, à travers le pays, auprès des centres et points aménagés</w:t>
      </w:r>
      <w:r w:rsidR="0019738E">
        <w:rPr>
          <w:rFonts w:ascii="Times New Roman" w:hAnsi="Times New Roman" w:cs="Times New Roman"/>
          <w:bCs/>
          <w:sz w:val="24"/>
          <w:szCs w:val="24"/>
          <w:lang w:eastAsia="x-none"/>
        </w:rPr>
        <w:t xml:space="preserve"> à cet effet. </w:t>
      </w:r>
      <w:proofErr w:type="gramStart"/>
      <w:r w:rsidR="0019738E">
        <w:rPr>
          <w:rFonts w:ascii="Times New Roman" w:hAnsi="Times New Roman" w:cs="Times New Roman"/>
          <w:bCs/>
          <w:sz w:val="24"/>
          <w:szCs w:val="24"/>
          <w:lang w:eastAsia="x-none"/>
        </w:rPr>
        <w:t>Ces centre</w:t>
      </w:r>
      <w:proofErr w:type="gramEnd"/>
      <w:r w:rsidR="0019738E">
        <w:rPr>
          <w:rFonts w:ascii="Times New Roman" w:hAnsi="Times New Roman" w:cs="Times New Roman"/>
          <w:bCs/>
          <w:sz w:val="24"/>
          <w:szCs w:val="24"/>
          <w:lang w:eastAsia="x-none"/>
        </w:rPr>
        <w:t xml:space="preserve"> de collecte sont</w:t>
      </w:r>
      <w:r w:rsidRPr="008B013C">
        <w:rPr>
          <w:rFonts w:ascii="Times New Roman" w:hAnsi="Times New Roman" w:cs="Times New Roman"/>
          <w:bCs/>
          <w:sz w:val="24"/>
          <w:szCs w:val="24"/>
          <w:lang w:eastAsia="x-none"/>
        </w:rPr>
        <w:t xml:space="preserve"> approvisionnés par les coopératives et associations d’éleveurs. </w:t>
      </w:r>
    </w:p>
    <w:p w14:paraId="0216B5C6" w14:textId="42F55880" w:rsidR="00D20948" w:rsidRPr="008B013C" w:rsidRDefault="00D20948" w:rsidP="00D20948">
      <w:pPr>
        <w:pStyle w:val="Corpsdetexte"/>
        <w:rPr>
          <w:rFonts w:ascii="Times New Roman" w:hAnsi="Times New Roman" w:cs="Times New Roman"/>
          <w:sz w:val="24"/>
          <w:szCs w:val="24"/>
        </w:rPr>
      </w:pPr>
      <w:r w:rsidRPr="008B013C">
        <w:rPr>
          <w:rFonts w:ascii="Times New Roman" w:hAnsi="Times New Roman" w:cs="Times New Roman"/>
          <w:bCs/>
          <w:sz w:val="24"/>
          <w:szCs w:val="24"/>
          <w:lang w:eastAsia="x-none"/>
        </w:rPr>
        <w:lastRenderedPageBreak/>
        <w:t>Ainsi, 133 centres et points a</w:t>
      </w:r>
      <w:r w:rsidR="0019738E">
        <w:rPr>
          <w:rFonts w:ascii="Times New Roman" w:hAnsi="Times New Roman" w:cs="Times New Roman"/>
          <w:bCs/>
          <w:sz w:val="24"/>
          <w:szCs w:val="24"/>
          <w:lang w:eastAsia="x-none"/>
        </w:rPr>
        <w:t>ménagés ont été observés</w:t>
      </w:r>
      <w:r w:rsidRPr="008B013C">
        <w:rPr>
          <w:rFonts w:ascii="Times New Roman" w:hAnsi="Times New Roman" w:cs="Times New Roman"/>
          <w:bCs/>
          <w:sz w:val="24"/>
          <w:szCs w:val="24"/>
          <w:lang w:eastAsia="x-none"/>
        </w:rPr>
        <w:t>.</w:t>
      </w:r>
      <w:r>
        <w:rPr>
          <w:rFonts w:ascii="Times New Roman" w:hAnsi="Times New Roman" w:cs="Times New Roman"/>
          <w:bCs/>
          <w:sz w:val="24"/>
          <w:szCs w:val="24"/>
          <w:lang w:eastAsia="x-none"/>
        </w:rPr>
        <w:t xml:space="preserve"> </w:t>
      </w:r>
      <w:r w:rsidRPr="008B013C">
        <w:rPr>
          <w:rFonts w:ascii="Times New Roman" w:hAnsi="Times New Roman" w:cs="Times New Roman"/>
          <w:bCs/>
          <w:sz w:val="24"/>
          <w:szCs w:val="24"/>
          <w:lang w:eastAsia="x-none"/>
        </w:rPr>
        <w:t xml:space="preserve">La quantité de lait collectée auprès de ces centres et points aménagés est évaluée </w:t>
      </w:r>
      <w:r w:rsidRPr="008B013C">
        <w:rPr>
          <w:rFonts w:ascii="Times New Roman" w:hAnsi="Times New Roman" w:cs="Times New Roman"/>
          <w:sz w:val="24"/>
          <w:szCs w:val="24"/>
        </w:rPr>
        <w:t>à</w:t>
      </w:r>
      <w:r w:rsidRPr="008B013C">
        <w:rPr>
          <w:rFonts w:ascii="Times New Roman" w:hAnsi="Times New Roman" w:cs="Times New Roman"/>
          <w:spacing w:val="13"/>
          <w:sz w:val="24"/>
          <w:szCs w:val="24"/>
        </w:rPr>
        <w:t xml:space="preserve"> </w:t>
      </w:r>
      <w:r w:rsidR="0020227E" w:rsidRPr="0020227E">
        <w:rPr>
          <w:rFonts w:ascii="Times New Roman" w:hAnsi="Times New Roman" w:cs="Times New Roman"/>
          <w:b/>
          <w:sz w:val="24"/>
          <w:szCs w:val="24"/>
        </w:rPr>
        <w:t>10 000,</w:t>
      </w:r>
      <w:r w:rsidR="00E932FE">
        <w:rPr>
          <w:rFonts w:ascii="Times New Roman" w:hAnsi="Times New Roman" w:cs="Times New Roman"/>
          <w:b/>
          <w:sz w:val="24"/>
          <w:szCs w:val="24"/>
        </w:rPr>
        <w:t>37</w:t>
      </w:r>
      <w:r w:rsidR="0020227E" w:rsidRPr="0020227E">
        <w:rPr>
          <w:rFonts w:ascii="Times New Roman" w:hAnsi="Times New Roman" w:cs="Times New Roman"/>
          <w:b/>
          <w:sz w:val="24"/>
          <w:szCs w:val="24"/>
        </w:rPr>
        <w:t xml:space="preserve"> </w:t>
      </w:r>
      <w:r w:rsidRPr="008B013C">
        <w:rPr>
          <w:rFonts w:ascii="Times New Roman" w:hAnsi="Times New Roman" w:cs="Times New Roman"/>
          <w:b/>
          <w:sz w:val="24"/>
          <w:szCs w:val="24"/>
        </w:rPr>
        <w:t>tonnes</w:t>
      </w:r>
      <w:r>
        <w:rPr>
          <w:rFonts w:ascii="Times New Roman" w:hAnsi="Times New Roman" w:cs="Times New Roman"/>
          <w:b/>
          <w:sz w:val="24"/>
          <w:szCs w:val="24"/>
        </w:rPr>
        <w:t xml:space="preserve"> </w:t>
      </w:r>
      <w:r w:rsidRPr="008B013C">
        <w:rPr>
          <w:rFonts w:ascii="Times New Roman" w:hAnsi="Times New Roman" w:cs="Times New Roman"/>
          <w:sz w:val="24"/>
          <w:szCs w:val="24"/>
        </w:rPr>
        <w:t>sur</w:t>
      </w:r>
      <w:r w:rsidRPr="008B013C">
        <w:rPr>
          <w:rFonts w:ascii="Times New Roman" w:hAnsi="Times New Roman" w:cs="Times New Roman"/>
          <w:spacing w:val="-4"/>
          <w:sz w:val="24"/>
          <w:szCs w:val="24"/>
        </w:rPr>
        <w:t xml:space="preserve"> </w:t>
      </w:r>
      <w:r w:rsidRPr="008B013C">
        <w:rPr>
          <w:rFonts w:ascii="Times New Roman" w:hAnsi="Times New Roman" w:cs="Times New Roman"/>
          <w:sz w:val="24"/>
          <w:szCs w:val="24"/>
        </w:rPr>
        <w:t>une</w:t>
      </w:r>
      <w:r w:rsidRPr="008B013C">
        <w:rPr>
          <w:rFonts w:ascii="Times New Roman" w:hAnsi="Times New Roman" w:cs="Times New Roman"/>
          <w:spacing w:val="-5"/>
          <w:sz w:val="24"/>
          <w:szCs w:val="24"/>
        </w:rPr>
        <w:t xml:space="preserve"> </w:t>
      </w:r>
      <w:r w:rsidRPr="008B013C">
        <w:rPr>
          <w:rFonts w:ascii="Times New Roman" w:hAnsi="Times New Roman" w:cs="Times New Roman"/>
          <w:sz w:val="24"/>
          <w:szCs w:val="24"/>
        </w:rPr>
        <w:t>prévision</w:t>
      </w:r>
      <w:r w:rsidRPr="008B013C">
        <w:rPr>
          <w:rFonts w:ascii="Times New Roman" w:hAnsi="Times New Roman" w:cs="Times New Roman"/>
          <w:spacing w:val="-3"/>
          <w:sz w:val="24"/>
          <w:szCs w:val="24"/>
        </w:rPr>
        <w:t xml:space="preserve"> </w:t>
      </w:r>
      <w:r w:rsidRPr="008B013C">
        <w:rPr>
          <w:rFonts w:ascii="Times New Roman" w:hAnsi="Times New Roman" w:cs="Times New Roman"/>
          <w:sz w:val="24"/>
          <w:szCs w:val="24"/>
        </w:rPr>
        <w:t>de</w:t>
      </w:r>
      <w:r w:rsidRPr="008B013C">
        <w:rPr>
          <w:rFonts w:ascii="Times New Roman" w:hAnsi="Times New Roman" w:cs="Times New Roman"/>
          <w:spacing w:val="-4"/>
          <w:sz w:val="24"/>
          <w:szCs w:val="24"/>
        </w:rPr>
        <w:t xml:space="preserve"> </w:t>
      </w:r>
      <w:r w:rsidRPr="008B013C">
        <w:rPr>
          <w:rFonts w:ascii="Times New Roman" w:hAnsi="Times New Roman" w:cs="Times New Roman"/>
          <w:b/>
          <w:sz w:val="24"/>
          <w:szCs w:val="24"/>
        </w:rPr>
        <w:t>10</w:t>
      </w:r>
      <w:r w:rsidRPr="008B013C">
        <w:rPr>
          <w:rFonts w:ascii="Times New Roman" w:hAnsi="Times New Roman" w:cs="Times New Roman"/>
          <w:b/>
          <w:spacing w:val="-3"/>
          <w:sz w:val="24"/>
          <w:szCs w:val="24"/>
        </w:rPr>
        <w:t xml:space="preserve"> </w:t>
      </w:r>
      <w:r w:rsidRPr="008B013C">
        <w:rPr>
          <w:rFonts w:ascii="Times New Roman" w:hAnsi="Times New Roman" w:cs="Times New Roman"/>
          <w:b/>
          <w:sz w:val="24"/>
          <w:szCs w:val="24"/>
        </w:rPr>
        <w:t>010</w:t>
      </w:r>
      <w:r w:rsidRPr="008B013C">
        <w:rPr>
          <w:rFonts w:ascii="Times New Roman" w:hAnsi="Times New Roman" w:cs="Times New Roman"/>
          <w:b/>
          <w:spacing w:val="-4"/>
          <w:sz w:val="24"/>
          <w:szCs w:val="24"/>
        </w:rPr>
        <w:t xml:space="preserve"> </w:t>
      </w:r>
      <w:r w:rsidRPr="008B013C">
        <w:rPr>
          <w:rFonts w:ascii="Times New Roman" w:hAnsi="Times New Roman" w:cs="Times New Roman"/>
          <w:b/>
          <w:sz w:val="24"/>
          <w:szCs w:val="24"/>
        </w:rPr>
        <w:t>tonnes</w:t>
      </w:r>
      <w:r w:rsidRPr="008B013C">
        <w:rPr>
          <w:rFonts w:ascii="Times New Roman" w:hAnsi="Times New Roman" w:cs="Times New Roman"/>
          <w:sz w:val="24"/>
          <w:szCs w:val="24"/>
        </w:rPr>
        <w:t>,</w:t>
      </w:r>
      <w:r w:rsidRPr="008B013C">
        <w:rPr>
          <w:rFonts w:ascii="Times New Roman" w:hAnsi="Times New Roman" w:cs="Times New Roman"/>
          <w:spacing w:val="-4"/>
          <w:sz w:val="24"/>
          <w:szCs w:val="24"/>
        </w:rPr>
        <w:t xml:space="preserve"> </w:t>
      </w:r>
      <w:r w:rsidRPr="008B013C">
        <w:rPr>
          <w:rFonts w:ascii="Times New Roman" w:hAnsi="Times New Roman" w:cs="Times New Roman"/>
          <w:sz w:val="24"/>
          <w:szCs w:val="24"/>
        </w:rPr>
        <w:t>soit</w:t>
      </w:r>
      <w:r w:rsidRPr="008B013C">
        <w:rPr>
          <w:rFonts w:ascii="Times New Roman" w:hAnsi="Times New Roman" w:cs="Times New Roman"/>
          <w:spacing w:val="-2"/>
          <w:sz w:val="24"/>
          <w:szCs w:val="24"/>
        </w:rPr>
        <w:t xml:space="preserve"> </w:t>
      </w:r>
      <w:r w:rsidRPr="008B013C">
        <w:rPr>
          <w:rFonts w:ascii="Times New Roman" w:hAnsi="Times New Roman" w:cs="Times New Roman"/>
          <w:sz w:val="24"/>
          <w:szCs w:val="24"/>
        </w:rPr>
        <w:t>un</w:t>
      </w:r>
      <w:r w:rsidRPr="008B013C">
        <w:rPr>
          <w:rFonts w:ascii="Times New Roman" w:hAnsi="Times New Roman" w:cs="Times New Roman"/>
          <w:spacing w:val="-4"/>
          <w:sz w:val="24"/>
          <w:szCs w:val="24"/>
        </w:rPr>
        <w:t xml:space="preserve"> </w:t>
      </w:r>
      <w:r w:rsidRPr="008B013C">
        <w:rPr>
          <w:rFonts w:ascii="Times New Roman" w:hAnsi="Times New Roman" w:cs="Times New Roman"/>
          <w:sz w:val="24"/>
          <w:szCs w:val="24"/>
        </w:rPr>
        <w:t>taux</w:t>
      </w:r>
      <w:r w:rsidRPr="008B013C">
        <w:rPr>
          <w:rFonts w:ascii="Times New Roman" w:hAnsi="Times New Roman" w:cs="Times New Roman"/>
          <w:spacing w:val="-1"/>
          <w:sz w:val="24"/>
          <w:szCs w:val="24"/>
        </w:rPr>
        <w:t xml:space="preserve"> </w:t>
      </w:r>
      <w:r w:rsidRPr="008B013C">
        <w:rPr>
          <w:rFonts w:ascii="Times New Roman" w:hAnsi="Times New Roman" w:cs="Times New Roman"/>
          <w:sz w:val="24"/>
          <w:szCs w:val="24"/>
        </w:rPr>
        <w:t>de</w:t>
      </w:r>
      <w:r w:rsidRPr="008B013C">
        <w:rPr>
          <w:rFonts w:ascii="Times New Roman" w:hAnsi="Times New Roman" w:cs="Times New Roman"/>
          <w:spacing w:val="-5"/>
          <w:sz w:val="24"/>
          <w:szCs w:val="24"/>
        </w:rPr>
        <w:t xml:space="preserve"> </w:t>
      </w:r>
      <w:r w:rsidRPr="008B013C">
        <w:rPr>
          <w:rFonts w:ascii="Times New Roman" w:hAnsi="Times New Roman" w:cs="Times New Roman"/>
          <w:sz w:val="24"/>
          <w:szCs w:val="24"/>
        </w:rPr>
        <w:t>réalisation</w:t>
      </w:r>
      <w:r w:rsidRPr="008B013C">
        <w:rPr>
          <w:rFonts w:ascii="Times New Roman" w:hAnsi="Times New Roman" w:cs="Times New Roman"/>
          <w:spacing w:val="-4"/>
          <w:sz w:val="24"/>
          <w:szCs w:val="24"/>
        </w:rPr>
        <w:t xml:space="preserve"> </w:t>
      </w:r>
      <w:r w:rsidRPr="008B013C">
        <w:rPr>
          <w:rFonts w:ascii="Times New Roman" w:hAnsi="Times New Roman" w:cs="Times New Roman"/>
          <w:sz w:val="24"/>
          <w:szCs w:val="24"/>
        </w:rPr>
        <w:t>de</w:t>
      </w:r>
      <w:r w:rsidRPr="008B013C">
        <w:rPr>
          <w:rFonts w:ascii="Times New Roman" w:hAnsi="Times New Roman" w:cs="Times New Roman"/>
          <w:spacing w:val="-2"/>
          <w:sz w:val="24"/>
          <w:szCs w:val="24"/>
        </w:rPr>
        <w:t xml:space="preserve"> </w:t>
      </w:r>
      <w:r w:rsidR="00E932FE">
        <w:rPr>
          <w:rFonts w:ascii="Times New Roman" w:hAnsi="Times New Roman" w:cs="Times New Roman"/>
          <w:b/>
          <w:sz w:val="24"/>
          <w:szCs w:val="24"/>
        </w:rPr>
        <w:t>99</w:t>
      </w:r>
      <w:r w:rsidRPr="008B013C">
        <w:rPr>
          <w:rFonts w:ascii="Times New Roman" w:hAnsi="Times New Roman" w:cs="Times New Roman"/>
          <w:b/>
          <w:sz w:val="24"/>
          <w:szCs w:val="24"/>
        </w:rPr>
        <w:t>%</w:t>
      </w:r>
      <w:r>
        <w:rPr>
          <w:rFonts w:ascii="Times New Roman" w:hAnsi="Times New Roman" w:cs="Times New Roman"/>
          <w:b/>
          <w:sz w:val="24"/>
          <w:szCs w:val="24"/>
        </w:rPr>
        <w:t>.</w:t>
      </w:r>
      <w:r w:rsidRPr="008B013C">
        <w:rPr>
          <w:rFonts w:ascii="Times New Roman" w:hAnsi="Times New Roman" w:cs="Times New Roman"/>
          <w:b/>
          <w:spacing w:val="-1"/>
          <w:sz w:val="24"/>
          <w:szCs w:val="24"/>
        </w:rPr>
        <w:t xml:space="preserve"> </w:t>
      </w:r>
    </w:p>
    <w:p w14:paraId="3C4812D8" w14:textId="7E9E2D81" w:rsidR="00D20948" w:rsidRPr="003056BF" w:rsidRDefault="00D20948" w:rsidP="00D20948">
      <w:pPr>
        <w:autoSpaceDE w:val="0"/>
        <w:autoSpaceDN w:val="0"/>
        <w:adjustRightInd w:val="0"/>
        <w:rPr>
          <w:b/>
          <w:sz w:val="20"/>
          <w:szCs w:val="36"/>
        </w:rPr>
      </w:pPr>
      <w:bookmarkStart w:id="100" w:name="_Toc84245801"/>
      <w:r w:rsidRPr="0020227E">
        <w:rPr>
          <w:rFonts w:ascii="Times New Roman" w:hAnsi="Times New Roman"/>
          <w:b/>
          <w:noProof/>
          <w:szCs w:val="28"/>
        </w:rPr>
        <w:t xml:space="preserve">Tableau </w:t>
      </w:r>
      <w:r w:rsidRPr="0020227E">
        <w:rPr>
          <w:rFonts w:ascii="Times New Roman" w:hAnsi="Times New Roman"/>
          <w:b/>
          <w:noProof/>
          <w:szCs w:val="28"/>
        </w:rPr>
        <w:fldChar w:fldCharType="begin"/>
      </w:r>
      <w:r w:rsidRPr="0020227E">
        <w:rPr>
          <w:rFonts w:ascii="Times New Roman" w:hAnsi="Times New Roman"/>
          <w:b/>
          <w:noProof/>
          <w:szCs w:val="28"/>
        </w:rPr>
        <w:instrText xml:space="preserve"> SEQ Tableau \* ARABIC </w:instrText>
      </w:r>
      <w:r w:rsidRPr="0020227E">
        <w:rPr>
          <w:rFonts w:ascii="Times New Roman" w:hAnsi="Times New Roman"/>
          <w:b/>
          <w:noProof/>
          <w:szCs w:val="28"/>
        </w:rPr>
        <w:fldChar w:fldCharType="separate"/>
      </w:r>
      <w:r w:rsidRPr="0020227E">
        <w:rPr>
          <w:rFonts w:ascii="Times New Roman" w:hAnsi="Times New Roman"/>
          <w:b/>
          <w:noProof/>
          <w:szCs w:val="28"/>
        </w:rPr>
        <w:t>47</w:t>
      </w:r>
      <w:r w:rsidRPr="0020227E">
        <w:rPr>
          <w:rFonts w:ascii="Times New Roman" w:hAnsi="Times New Roman"/>
          <w:b/>
          <w:noProof/>
          <w:szCs w:val="28"/>
        </w:rPr>
        <w:fldChar w:fldCharType="end"/>
      </w:r>
      <w:r w:rsidRPr="0020227E">
        <w:rPr>
          <w:rFonts w:ascii="Times New Roman" w:hAnsi="Times New Roman"/>
          <w:b/>
          <w:noProof/>
          <w:szCs w:val="28"/>
        </w:rPr>
        <w:t> : Quantité de lait collectée et tranformée et taux de trans</w:t>
      </w:r>
      <w:r w:rsidR="00E932FE">
        <w:rPr>
          <w:rFonts w:ascii="Times New Roman" w:hAnsi="Times New Roman"/>
          <w:b/>
          <w:noProof/>
          <w:szCs w:val="28"/>
        </w:rPr>
        <w:t>formation (%) par région en 2021</w:t>
      </w:r>
      <w:r w:rsidRPr="0020227E">
        <w:rPr>
          <w:rFonts w:ascii="Times New Roman" w:hAnsi="Times New Roman"/>
          <w:b/>
          <w:noProof/>
          <w:szCs w:val="28"/>
        </w:rPr>
        <w:t>.</w:t>
      </w:r>
      <w:bookmarkEnd w:id="100"/>
      <w:r>
        <w:rPr>
          <w:rFonts w:ascii="Times New Roman" w:hAnsi="Times New Roman"/>
          <w:b/>
          <w:noProof/>
          <w:szCs w:val="28"/>
        </w:rPr>
        <w:t xml:space="preserve"> </w:t>
      </w:r>
      <w:r>
        <w:rPr>
          <w:b/>
          <w:sz w:val="20"/>
          <w:szCs w:val="36"/>
        </w:rPr>
        <w:tab/>
      </w:r>
    </w:p>
    <w:tbl>
      <w:tblPr>
        <w:tblW w:w="9426" w:type="dxa"/>
        <w:tblInd w:w="-8" w:type="dxa"/>
        <w:tblBorders>
          <w:top w:val="single" w:sz="12" w:space="0" w:color="FFFF00"/>
          <w:left w:val="single" w:sz="12" w:space="0" w:color="FFFF00"/>
          <w:bottom w:val="single" w:sz="12" w:space="0" w:color="FFFF00"/>
          <w:right w:val="single" w:sz="12" w:space="0" w:color="FFFF00"/>
          <w:insideH w:val="single" w:sz="8" w:space="0" w:color="FFFF00"/>
          <w:insideV w:val="single" w:sz="8" w:space="0" w:color="FFFF00"/>
        </w:tblBorders>
        <w:tblLayout w:type="fixed"/>
        <w:tblLook w:val="01E0" w:firstRow="1" w:lastRow="1" w:firstColumn="1" w:lastColumn="1" w:noHBand="0" w:noVBand="0"/>
      </w:tblPr>
      <w:tblGrid>
        <w:gridCol w:w="1621"/>
        <w:gridCol w:w="2501"/>
        <w:gridCol w:w="2799"/>
        <w:gridCol w:w="2505"/>
      </w:tblGrid>
      <w:tr w:rsidR="00D20948" w:rsidRPr="000E5541" w14:paraId="56D53578" w14:textId="77777777" w:rsidTr="00D20948">
        <w:trPr>
          <w:trHeight w:val="345"/>
        </w:trPr>
        <w:tc>
          <w:tcPr>
            <w:tcW w:w="1621" w:type="dxa"/>
            <w:shd w:val="clear" w:color="auto" w:fill="FFFFCC"/>
            <w:vAlign w:val="center"/>
          </w:tcPr>
          <w:p w14:paraId="3407BEDD" w14:textId="10E4D36E" w:rsidR="00D20948" w:rsidRPr="000E5541" w:rsidRDefault="00556033" w:rsidP="00D20948">
            <w:pPr>
              <w:pStyle w:val="TableParagraph"/>
              <w:spacing w:line="212" w:lineRule="exact"/>
              <w:ind w:left="54"/>
              <w:jc w:val="left"/>
              <w:rPr>
                <w:b/>
                <w:sz w:val="18"/>
                <w:szCs w:val="18"/>
              </w:rPr>
            </w:pPr>
            <w:r w:rsidRPr="000E5541">
              <w:rPr>
                <w:b/>
                <w:sz w:val="18"/>
                <w:szCs w:val="18"/>
              </w:rPr>
              <w:t>Régions</w:t>
            </w:r>
          </w:p>
        </w:tc>
        <w:tc>
          <w:tcPr>
            <w:tcW w:w="2501" w:type="dxa"/>
            <w:shd w:val="clear" w:color="auto" w:fill="FFFFCC"/>
            <w:vAlign w:val="center"/>
          </w:tcPr>
          <w:p w14:paraId="2831FF53" w14:textId="77777777" w:rsidR="00D20948" w:rsidRPr="000E5541" w:rsidRDefault="00D20948" w:rsidP="00D20948">
            <w:pPr>
              <w:pStyle w:val="TableParagraph"/>
              <w:spacing w:line="212" w:lineRule="exact"/>
              <w:ind w:left="122" w:right="118"/>
              <w:jc w:val="center"/>
              <w:rPr>
                <w:b/>
                <w:sz w:val="18"/>
                <w:szCs w:val="18"/>
              </w:rPr>
            </w:pPr>
            <w:r w:rsidRPr="000E5541">
              <w:rPr>
                <w:b/>
                <w:sz w:val="18"/>
                <w:szCs w:val="18"/>
              </w:rPr>
              <w:t>Quantité Collectée en Tonne</w:t>
            </w:r>
          </w:p>
        </w:tc>
        <w:tc>
          <w:tcPr>
            <w:tcW w:w="2799" w:type="dxa"/>
            <w:shd w:val="clear" w:color="auto" w:fill="FFFFCC"/>
            <w:vAlign w:val="center"/>
          </w:tcPr>
          <w:p w14:paraId="211CE13B" w14:textId="77777777" w:rsidR="00D20948" w:rsidRPr="000E5541" w:rsidRDefault="00D20948" w:rsidP="00D20948">
            <w:pPr>
              <w:pStyle w:val="TableParagraph"/>
              <w:spacing w:line="212" w:lineRule="exact"/>
              <w:ind w:left="130" w:right="127"/>
              <w:jc w:val="center"/>
              <w:rPr>
                <w:b/>
                <w:sz w:val="18"/>
                <w:szCs w:val="18"/>
              </w:rPr>
            </w:pPr>
            <w:r w:rsidRPr="000E5541">
              <w:rPr>
                <w:b/>
                <w:sz w:val="18"/>
                <w:szCs w:val="18"/>
              </w:rPr>
              <w:t>Quantité transformée en Tonne</w:t>
            </w:r>
          </w:p>
        </w:tc>
        <w:tc>
          <w:tcPr>
            <w:tcW w:w="2505" w:type="dxa"/>
            <w:shd w:val="clear" w:color="auto" w:fill="FFFFCC"/>
            <w:vAlign w:val="center"/>
          </w:tcPr>
          <w:p w14:paraId="6BF9523F" w14:textId="77777777" w:rsidR="00D20948" w:rsidRPr="000E5541" w:rsidRDefault="00D20948" w:rsidP="00D20948">
            <w:pPr>
              <w:pStyle w:val="TableParagraph"/>
              <w:spacing w:line="212" w:lineRule="exact"/>
              <w:ind w:left="17"/>
              <w:jc w:val="center"/>
              <w:rPr>
                <w:b/>
                <w:sz w:val="18"/>
                <w:szCs w:val="18"/>
              </w:rPr>
            </w:pPr>
            <w:r w:rsidRPr="000E5541">
              <w:rPr>
                <w:b/>
                <w:w w:val="99"/>
                <w:sz w:val="18"/>
                <w:szCs w:val="18"/>
              </w:rPr>
              <w:t xml:space="preserve">Taux de transformation (%) </w:t>
            </w:r>
          </w:p>
        </w:tc>
      </w:tr>
      <w:tr w:rsidR="000E5541" w:rsidRPr="000E5541" w14:paraId="22D4F351" w14:textId="77777777" w:rsidTr="009203D9">
        <w:trPr>
          <w:trHeight w:val="340"/>
        </w:trPr>
        <w:tc>
          <w:tcPr>
            <w:tcW w:w="1621" w:type="dxa"/>
            <w:shd w:val="clear" w:color="auto" w:fill="FFFFFF" w:themeFill="background1"/>
            <w:vAlign w:val="center"/>
          </w:tcPr>
          <w:p w14:paraId="4C711CBA"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Kayes</w:t>
            </w:r>
          </w:p>
        </w:tc>
        <w:tc>
          <w:tcPr>
            <w:tcW w:w="2501" w:type="dxa"/>
          </w:tcPr>
          <w:p w14:paraId="2A67E722" w14:textId="62FEEDD0"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1 367</w:t>
            </w:r>
          </w:p>
        </w:tc>
        <w:tc>
          <w:tcPr>
            <w:tcW w:w="2799" w:type="dxa"/>
          </w:tcPr>
          <w:p w14:paraId="6F1ADBD7" w14:textId="38CE4548"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264</w:t>
            </w:r>
          </w:p>
        </w:tc>
        <w:tc>
          <w:tcPr>
            <w:tcW w:w="2505" w:type="dxa"/>
          </w:tcPr>
          <w:p w14:paraId="7470B4CC" w14:textId="68F06149"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19</w:t>
            </w:r>
          </w:p>
        </w:tc>
      </w:tr>
      <w:tr w:rsidR="000E5541" w:rsidRPr="000E5541" w14:paraId="726D202D" w14:textId="77777777" w:rsidTr="009203D9">
        <w:trPr>
          <w:trHeight w:val="340"/>
        </w:trPr>
        <w:tc>
          <w:tcPr>
            <w:tcW w:w="1621" w:type="dxa"/>
            <w:shd w:val="clear" w:color="auto" w:fill="FFFFFF" w:themeFill="background1"/>
            <w:vAlign w:val="center"/>
          </w:tcPr>
          <w:p w14:paraId="5E8731FB"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Koulikoro</w:t>
            </w:r>
          </w:p>
        </w:tc>
        <w:tc>
          <w:tcPr>
            <w:tcW w:w="2501" w:type="dxa"/>
          </w:tcPr>
          <w:p w14:paraId="039555EF" w14:textId="4A00ED27"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3 441,5</w:t>
            </w:r>
          </w:p>
        </w:tc>
        <w:tc>
          <w:tcPr>
            <w:tcW w:w="2799" w:type="dxa"/>
          </w:tcPr>
          <w:p w14:paraId="130E6CF2" w14:textId="53B522BD"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193</w:t>
            </w:r>
          </w:p>
        </w:tc>
        <w:tc>
          <w:tcPr>
            <w:tcW w:w="2505" w:type="dxa"/>
          </w:tcPr>
          <w:p w14:paraId="2B763F74" w14:textId="3A4FD557"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6</w:t>
            </w:r>
          </w:p>
        </w:tc>
      </w:tr>
      <w:tr w:rsidR="000E5541" w:rsidRPr="000E5541" w14:paraId="45B8C649" w14:textId="77777777" w:rsidTr="009203D9">
        <w:trPr>
          <w:trHeight w:val="340"/>
        </w:trPr>
        <w:tc>
          <w:tcPr>
            <w:tcW w:w="1621" w:type="dxa"/>
            <w:shd w:val="clear" w:color="auto" w:fill="FFFFFF" w:themeFill="background1"/>
            <w:vAlign w:val="center"/>
          </w:tcPr>
          <w:p w14:paraId="5F7852C9"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Sikasso</w:t>
            </w:r>
          </w:p>
        </w:tc>
        <w:tc>
          <w:tcPr>
            <w:tcW w:w="2501" w:type="dxa"/>
          </w:tcPr>
          <w:p w14:paraId="260CCD5A" w14:textId="532DA673"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2 056,59</w:t>
            </w:r>
          </w:p>
        </w:tc>
        <w:tc>
          <w:tcPr>
            <w:tcW w:w="2799" w:type="dxa"/>
          </w:tcPr>
          <w:p w14:paraId="542EB17D" w14:textId="67282B95"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823</w:t>
            </w:r>
          </w:p>
        </w:tc>
        <w:tc>
          <w:tcPr>
            <w:tcW w:w="2505" w:type="dxa"/>
          </w:tcPr>
          <w:p w14:paraId="1E5BE04E" w14:textId="6C385CD6"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40</w:t>
            </w:r>
          </w:p>
        </w:tc>
      </w:tr>
      <w:tr w:rsidR="000E5541" w:rsidRPr="000E5541" w14:paraId="55C49C7B" w14:textId="77777777" w:rsidTr="009203D9">
        <w:trPr>
          <w:trHeight w:val="340"/>
        </w:trPr>
        <w:tc>
          <w:tcPr>
            <w:tcW w:w="1621" w:type="dxa"/>
            <w:shd w:val="clear" w:color="auto" w:fill="FFFFFF" w:themeFill="background1"/>
            <w:vAlign w:val="center"/>
          </w:tcPr>
          <w:p w14:paraId="5C9BAFF7"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Ségou</w:t>
            </w:r>
          </w:p>
        </w:tc>
        <w:tc>
          <w:tcPr>
            <w:tcW w:w="2501" w:type="dxa"/>
            <w:shd w:val="clear" w:color="auto" w:fill="FFFFFF" w:themeFill="background1"/>
          </w:tcPr>
          <w:p w14:paraId="5BBA8194" w14:textId="4B80D472"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825</w:t>
            </w:r>
          </w:p>
        </w:tc>
        <w:tc>
          <w:tcPr>
            <w:tcW w:w="2799" w:type="dxa"/>
          </w:tcPr>
          <w:p w14:paraId="1D09E55B" w14:textId="6FC42027"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371</w:t>
            </w:r>
          </w:p>
        </w:tc>
        <w:tc>
          <w:tcPr>
            <w:tcW w:w="2505" w:type="dxa"/>
          </w:tcPr>
          <w:p w14:paraId="1FB09EB1" w14:textId="6367DCE7"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45</w:t>
            </w:r>
          </w:p>
        </w:tc>
      </w:tr>
      <w:tr w:rsidR="000E5541" w:rsidRPr="000E5541" w14:paraId="46B1CE1D" w14:textId="77777777" w:rsidTr="009203D9">
        <w:trPr>
          <w:trHeight w:val="340"/>
        </w:trPr>
        <w:tc>
          <w:tcPr>
            <w:tcW w:w="1621" w:type="dxa"/>
            <w:shd w:val="clear" w:color="auto" w:fill="FFFFFF" w:themeFill="background1"/>
            <w:vAlign w:val="center"/>
          </w:tcPr>
          <w:p w14:paraId="72B3ECA7"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Mopti</w:t>
            </w:r>
          </w:p>
        </w:tc>
        <w:tc>
          <w:tcPr>
            <w:tcW w:w="2501" w:type="dxa"/>
          </w:tcPr>
          <w:p w14:paraId="7B8AB7ED" w14:textId="77711267"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950</w:t>
            </w:r>
          </w:p>
        </w:tc>
        <w:tc>
          <w:tcPr>
            <w:tcW w:w="2799" w:type="dxa"/>
          </w:tcPr>
          <w:p w14:paraId="13BF09A5" w14:textId="2875B3B6"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790</w:t>
            </w:r>
          </w:p>
        </w:tc>
        <w:tc>
          <w:tcPr>
            <w:tcW w:w="2505" w:type="dxa"/>
          </w:tcPr>
          <w:p w14:paraId="22E1ACE0" w14:textId="6870D3F6"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83</w:t>
            </w:r>
          </w:p>
        </w:tc>
      </w:tr>
      <w:tr w:rsidR="000E5541" w:rsidRPr="000E5541" w14:paraId="566EB922" w14:textId="77777777" w:rsidTr="009203D9">
        <w:trPr>
          <w:trHeight w:val="340"/>
        </w:trPr>
        <w:tc>
          <w:tcPr>
            <w:tcW w:w="1621" w:type="dxa"/>
            <w:shd w:val="clear" w:color="auto" w:fill="FFFFFF" w:themeFill="background1"/>
            <w:vAlign w:val="center"/>
          </w:tcPr>
          <w:p w14:paraId="2E3D05FA" w14:textId="77777777" w:rsidR="000E5541" w:rsidRPr="000E5541" w:rsidRDefault="000E5541" w:rsidP="000E5541">
            <w:pPr>
              <w:pStyle w:val="TableParagraph"/>
              <w:spacing w:line="212" w:lineRule="exact"/>
              <w:ind w:left="54"/>
              <w:jc w:val="left"/>
              <w:rPr>
                <w:b/>
                <w:sz w:val="18"/>
                <w:szCs w:val="18"/>
              </w:rPr>
            </w:pPr>
            <w:r w:rsidRPr="000E5541">
              <w:rPr>
                <w:b/>
                <w:sz w:val="18"/>
                <w:szCs w:val="18"/>
              </w:rPr>
              <w:t>Tombouctou</w:t>
            </w:r>
          </w:p>
        </w:tc>
        <w:tc>
          <w:tcPr>
            <w:tcW w:w="2501" w:type="dxa"/>
          </w:tcPr>
          <w:p w14:paraId="761B20AF" w14:textId="5BAB2A07"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66,5</w:t>
            </w:r>
          </w:p>
        </w:tc>
        <w:tc>
          <w:tcPr>
            <w:tcW w:w="2799" w:type="dxa"/>
          </w:tcPr>
          <w:p w14:paraId="09C1C3C0" w14:textId="2026A243"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0,15</w:t>
            </w:r>
          </w:p>
        </w:tc>
        <w:tc>
          <w:tcPr>
            <w:tcW w:w="2505" w:type="dxa"/>
          </w:tcPr>
          <w:p w14:paraId="697F5F0F" w14:textId="1931ABD5"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0,2</w:t>
            </w:r>
          </w:p>
        </w:tc>
      </w:tr>
      <w:tr w:rsidR="000E5541" w:rsidRPr="000E5541" w14:paraId="5F2C7046" w14:textId="77777777" w:rsidTr="009203D9">
        <w:trPr>
          <w:trHeight w:val="340"/>
        </w:trPr>
        <w:tc>
          <w:tcPr>
            <w:tcW w:w="1621" w:type="dxa"/>
            <w:shd w:val="clear" w:color="auto" w:fill="FFFFFF" w:themeFill="background1"/>
            <w:vAlign w:val="center"/>
          </w:tcPr>
          <w:p w14:paraId="70C142C3"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Gao</w:t>
            </w:r>
          </w:p>
        </w:tc>
        <w:tc>
          <w:tcPr>
            <w:tcW w:w="2501" w:type="dxa"/>
          </w:tcPr>
          <w:p w14:paraId="412B24E2" w14:textId="2D0B2544"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16,5</w:t>
            </w:r>
          </w:p>
        </w:tc>
        <w:tc>
          <w:tcPr>
            <w:tcW w:w="2799" w:type="dxa"/>
          </w:tcPr>
          <w:p w14:paraId="2F32B743" w14:textId="7582D20D"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c>
          <w:tcPr>
            <w:tcW w:w="2505" w:type="dxa"/>
          </w:tcPr>
          <w:p w14:paraId="47AD51EB" w14:textId="2109F843"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r>
      <w:tr w:rsidR="000E5541" w:rsidRPr="000E5541" w14:paraId="0AA3EF68" w14:textId="77777777" w:rsidTr="009203D9">
        <w:trPr>
          <w:trHeight w:val="340"/>
        </w:trPr>
        <w:tc>
          <w:tcPr>
            <w:tcW w:w="1621" w:type="dxa"/>
            <w:shd w:val="clear" w:color="auto" w:fill="FFFFFF" w:themeFill="background1"/>
            <w:vAlign w:val="center"/>
          </w:tcPr>
          <w:p w14:paraId="46DC0758"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Kidal</w:t>
            </w:r>
          </w:p>
        </w:tc>
        <w:tc>
          <w:tcPr>
            <w:tcW w:w="2501" w:type="dxa"/>
          </w:tcPr>
          <w:p w14:paraId="0212939D" w14:textId="0F164BCE"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0</w:t>
            </w:r>
          </w:p>
        </w:tc>
        <w:tc>
          <w:tcPr>
            <w:tcW w:w="2799" w:type="dxa"/>
          </w:tcPr>
          <w:p w14:paraId="1DB59CF1" w14:textId="2BCFDE80"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c>
          <w:tcPr>
            <w:tcW w:w="2505" w:type="dxa"/>
          </w:tcPr>
          <w:p w14:paraId="5B529827" w14:textId="2748E606"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r>
      <w:tr w:rsidR="000E5541" w:rsidRPr="000E5541" w14:paraId="0313E233" w14:textId="77777777" w:rsidTr="009203D9">
        <w:trPr>
          <w:trHeight w:val="340"/>
        </w:trPr>
        <w:tc>
          <w:tcPr>
            <w:tcW w:w="1621" w:type="dxa"/>
            <w:shd w:val="clear" w:color="auto" w:fill="FFFFFF" w:themeFill="background1"/>
            <w:vAlign w:val="center"/>
          </w:tcPr>
          <w:p w14:paraId="4E241716"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Ménaka</w:t>
            </w:r>
          </w:p>
        </w:tc>
        <w:tc>
          <w:tcPr>
            <w:tcW w:w="2501" w:type="dxa"/>
          </w:tcPr>
          <w:p w14:paraId="59968A92" w14:textId="333F69D5"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15</w:t>
            </w:r>
          </w:p>
        </w:tc>
        <w:tc>
          <w:tcPr>
            <w:tcW w:w="2799" w:type="dxa"/>
          </w:tcPr>
          <w:p w14:paraId="7F4EEC3C" w14:textId="368F2B33"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c>
          <w:tcPr>
            <w:tcW w:w="2505" w:type="dxa"/>
          </w:tcPr>
          <w:p w14:paraId="11C9BAE7" w14:textId="38D13E74"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r>
      <w:tr w:rsidR="000E5541" w:rsidRPr="000E5541" w14:paraId="3D767371" w14:textId="77777777" w:rsidTr="009203D9">
        <w:trPr>
          <w:trHeight w:val="340"/>
        </w:trPr>
        <w:tc>
          <w:tcPr>
            <w:tcW w:w="1621" w:type="dxa"/>
            <w:shd w:val="clear" w:color="auto" w:fill="FFFFFF" w:themeFill="background1"/>
            <w:vAlign w:val="center"/>
          </w:tcPr>
          <w:p w14:paraId="2CD96D6F" w14:textId="77777777" w:rsidR="000E5541" w:rsidRPr="000E5541" w:rsidRDefault="000E5541" w:rsidP="000E5541">
            <w:pPr>
              <w:pStyle w:val="TableParagraph"/>
              <w:spacing w:line="210" w:lineRule="exact"/>
              <w:ind w:left="54"/>
              <w:jc w:val="left"/>
              <w:rPr>
                <w:b/>
                <w:sz w:val="18"/>
                <w:szCs w:val="18"/>
              </w:rPr>
            </w:pPr>
            <w:proofErr w:type="spellStart"/>
            <w:r w:rsidRPr="000E5541">
              <w:rPr>
                <w:b/>
                <w:sz w:val="18"/>
                <w:szCs w:val="18"/>
              </w:rPr>
              <w:t>Taoudénit</w:t>
            </w:r>
            <w:proofErr w:type="spellEnd"/>
          </w:p>
        </w:tc>
        <w:tc>
          <w:tcPr>
            <w:tcW w:w="2501" w:type="dxa"/>
          </w:tcPr>
          <w:p w14:paraId="2C4809EE" w14:textId="0227AC11"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25,89</w:t>
            </w:r>
          </w:p>
        </w:tc>
        <w:tc>
          <w:tcPr>
            <w:tcW w:w="2799" w:type="dxa"/>
          </w:tcPr>
          <w:p w14:paraId="62B1A854" w14:textId="1A0F54D5"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c>
          <w:tcPr>
            <w:tcW w:w="2505" w:type="dxa"/>
          </w:tcPr>
          <w:p w14:paraId="5493998C" w14:textId="48F18386"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0</w:t>
            </w:r>
          </w:p>
        </w:tc>
      </w:tr>
      <w:tr w:rsidR="000E5541" w:rsidRPr="000E5541" w14:paraId="48333D8E" w14:textId="77777777" w:rsidTr="009203D9">
        <w:trPr>
          <w:trHeight w:val="340"/>
        </w:trPr>
        <w:tc>
          <w:tcPr>
            <w:tcW w:w="1621" w:type="dxa"/>
            <w:shd w:val="clear" w:color="auto" w:fill="FFFFFF" w:themeFill="background1"/>
            <w:vAlign w:val="center"/>
          </w:tcPr>
          <w:p w14:paraId="043778E4" w14:textId="77777777" w:rsidR="000E5541" w:rsidRPr="000E5541" w:rsidRDefault="000E5541" w:rsidP="000E5541">
            <w:pPr>
              <w:pStyle w:val="TableParagraph"/>
              <w:spacing w:line="210" w:lineRule="exact"/>
              <w:ind w:left="54"/>
              <w:jc w:val="left"/>
              <w:rPr>
                <w:b/>
                <w:sz w:val="18"/>
                <w:szCs w:val="18"/>
              </w:rPr>
            </w:pPr>
            <w:r w:rsidRPr="000E5541">
              <w:rPr>
                <w:b/>
                <w:sz w:val="18"/>
                <w:szCs w:val="18"/>
              </w:rPr>
              <w:t>Bamako</w:t>
            </w:r>
          </w:p>
        </w:tc>
        <w:tc>
          <w:tcPr>
            <w:tcW w:w="2501" w:type="dxa"/>
          </w:tcPr>
          <w:p w14:paraId="5F257734" w14:textId="0017FF46" w:rsidR="000E5541" w:rsidRPr="000E5541" w:rsidRDefault="000E5541" w:rsidP="000E5541">
            <w:pPr>
              <w:spacing w:before="0" w:after="0"/>
              <w:jc w:val="center"/>
              <w:rPr>
                <w:rFonts w:ascii="Times New Roman" w:hAnsi="Times New Roman" w:cs="Times New Roman"/>
                <w:color w:val="000000"/>
                <w:sz w:val="18"/>
                <w:szCs w:val="18"/>
              </w:rPr>
            </w:pPr>
            <w:r w:rsidRPr="000E5541">
              <w:rPr>
                <w:rFonts w:ascii="Times New Roman" w:hAnsi="Times New Roman" w:cs="Times New Roman"/>
                <w:sz w:val="18"/>
                <w:szCs w:val="18"/>
              </w:rPr>
              <w:t>1 236,39</w:t>
            </w:r>
          </w:p>
        </w:tc>
        <w:tc>
          <w:tcPr>
            <w:tcW w:w="2799" w:type="dxa"/>
          </w:tcPr>
          <w:p w14:paraId="3B5ADE75" w14:textId="0EB88827"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495</w:t>
            </w:r>
          </w:p>
        </w:tc>
        <w:tc>
          <w:tcPr>
            <w:tcW w:w="2505" w:type="dxa"/>
          </w:tcPr>
          <w:p w14:paraId="2814FCCE" w14:textId="27B9C866" w:rsidR="000E5541" w:rsidRPr="000E5541" w:rsidRDefault="000E5541" w:rsidP="000E5541">
            <w:pPr>
              <w:spacing w:before="0" w:after="0"/>
              <w:jc w:val="center"/>
              <w:rPr>
                <w:rFonts w:ascii="Times New Roman" w:hAnsi="Times New Roman" w:cs="Times New Roman"/>
                <w:bCs/>
                <w:color w:val="000000"/>
                <w:sz w:val="18"/>
                <w:szCs w:val="18"/>
              </w:rPr>
            </w:pPr>
            <w:r w:rsidRPr="000E5541">
              <w:rPr>
                <w:rFonts w:ascii="Times New Roman" w:hAnsi="Times New Roman" w:cs="Times New Roman"/>
                <w:sz w:val="18"/>
                <w:szCs w:val="18"/>
              </w:rPr>
              <w:t>40</w:t>
            </w:r>
          </w:p>
        </w:tc>
      </w:tr>
      <w:tr w:rsidR="000E5541" w:rsidRPr="000E5541" w14:paraId="747194D5" w14:textId="77777777" w:rsidTr="009203D9">
        <w:trPr>
          <w:trHeight w:val="340"/>
        </w:trPr>
        <w:tc>
          <w:tcPr>
            <w:tcW w:w="1621" w:type="dxa"/>
            <w:shd w:val="clear" w:color="auto" w:fill="FFFFCC"/>
            <w:vAlign w:val="center"/>
          </w:tcPr>
          <w:p w14:paraId="70CD5ECE" w14:textId="27D81C75" w:rsidR="000E5541" w:rsidRPr="000E5541" w:rsidRDefault="000E5541" w:rsidP="000E5541">
            <w:pPr>
              <w:pStyle w:val="TableParagraph"/>
              <w:spacing w:line="212" w:lineRule="exact"/>
              <w:ind w:left="104"/>
              <w:jc w:val="left"/>
              <w:rPr>
                <w:b/>
                <w:sz w:val="18"/>
                <w:szCs w:val="18"/>
              </w:rPr>
            </w:pPr>
            <w:r w:rsidRPr="000E5541">
              <w:rPr>
                <w:b/>
                <w:sz w:val="18"/>
                <w:szCs w:val="18"/>
              </w:rPr>
              <w:t>Total 2021</w:t>
            </w:r>
          </w:p>
        </w:tc>
        <w:tc>
          <w:tcPr>
            <w:tcW w:w="2501" w:type="dxa"/>
            <w:shd w:val="clear" w:color="auto" w:fill="FFFFCC"/>
            <w:vAlign w:val="center"/>
          </w:tcPr>
          <w:p w14:paraId="11BAE619" w14:textId="24B32223" w:rsidR="000E5541" w:rsidRPr="000E5541" w:rsidRDefault="000E5541" w:rsidP="000E5541">
            <w:pPr>
              <w:spacing w:before="0" w:after="0"/>
              <w:jc w:val="center"/>
              <w:rPr>
                <w:rFonts w:ascii="Times New Roman" w:hAnsi="Times New Roman" w:cs="Times New Roman"/>
                <w:b/>
                <w:bCs/>
                <w:color w:val="000000"/>
                <w:sz w:val="18"/>
                <w:szCs w:val="18"/>
              </w:rPr>
            </w:pPr>
            <w:r w:rsidRPr="000E5541">
              <w:rPr>
                <w:rFonts w:ascii="Times New Roman" w:hAnsi="Times New Roman" w:cs="Times New Roman"/>
                <w:b/>
                <w:bCs/>
                <w:color w:val="000000"/>
                <w:sz w:val="18"/>
                <w:szCs w:val="18"/>
              </w:rPr>
              <w:t>10 000,37</w:t>
            </w:r>
          </w:p>
        </w:tc>
        <w:tc>
          <w:tcPr>
            <w:tcW w:w="2799" w:type="dxa"/>
            <w:shd w:val="clear" w:color="auto" w:fill="FFFFCC"/>
            <w:vAlign w:val="center"/>
          </w:tcPr>
          <w:p w14:paraId="4A19F7DE" w14:textId="073160A6" w:rsidR="000E5541" w:rsidRPr="000E5541" w:rsidRDefault="000E5541" w:rsidP="000E5541">
            <w:pPr>
              <w:spacing w:before="0" w:after="0"/>
              <w:jc w:val="center"/>
              <w:rPr>
                <w:rFonts w:ascii="Times New Roman" w:hAnsi="Times New Roman" w:cs="Times New Roman"/>
                <w:b/>
                <w:bCs/>
                <w:color w:val="000000"/>
                <w:sz w:val="18"/>
                <w:szCs w:val="18"/>
              </w:rPr>
            </w:pPr>
            <w:r w:rsidRPr="000E5541">
              <w:rPr>
                <w:rFonts w:ascii="Times New Roman" w:hAnsi="Times New Roman" w:cs="Times New Roman"/>
                <w:b/>
                <w:bCs/>
                <w:color w:val="000000"/>
                <w:sz w:val="18"/>
                <w:szCs w:val="18"/>
              </w:rPr>
              <w:t>2 936,15</w:t>
            </w:r>
          </w:p>
        </w:tc>
        <w:tc>
          <w:tcPr>
            <w:tcW w:w="2505" w:type="dxa"/>
            <w:shd w:val="clear" w:color="auto" w:fill="FFFFCC"/>
          </w:tcPr>
          <w:p w14:paraId="6146CE9F" w14:textId="2FB7EA5E" w:rsidR="000E5541" w:rsidRPr="000E5541" w:rsidRDefault="000E5541" w:rsidP="000E5541">
            <w:pPr>
              <w:pStyle w:val="TableParagraph"/>
              <w:spacing w:line="212" w:lineRule="exact"/>
              <w:ind w:left="338" w:right="318"/>
              <w:jc w:val="center"/>
              <w:rPr>
                <w:b/>
                <w:sz w:val="18"/>
                <w:szCs w:val="18"/>
              </w:rPr>
            </w:pPr>
            <w:r w:rsidRPr="000E5541">
              <w:rPr>
                <w:b/>
                <w:sz w:val="18"/>
                <w:szCs w:val="18"/>
              </w:rPr>
              <w:t>29</w:t>
            </w:r>
          </w:p>
        </w:tc>
      </w:tr>
    </w:tbl>
    <w:p w14:paraId="44679EDF" w14:textId="565E34B8" w:rsidR="00D20948" w:rsidRPr="0050239E" w:rsidRDefault="00D20948" w:rsidP="00D20948">
      <w:pPr>
        <w:autoSpaceDE w:val="0"/>
        <w:autoSpaceDN w:val="0"/>
        <w:adjustRightInd w:val="0"/>
        <w:spacing w:after="0"/>
        <w:rPr>
          <w:rFonts w:ascii="Times New Roman" w:hAnsi="Times New Roman"/>
          <w:b/>
          <w:sz w:val="18"/>
          <w:szCs w:val="16"/>
          <w:lang w:eastAsia="x-none"/>
        </w:rPr>
      </w:pPr>
      <w:r w:rsidRPr="00EE4DE6">
        <w:rPr>
          <w:rFonts w:ascii="Times New Roman" w:hAnsi="Times New Roman"/>
          <w:b/>
          <w:sz w:val="18"/>
          <w:szCs w:val="16"/>
          <w:u w:val="single"/>
          <w:lang w:eastAsia="x-none"/>
        </w:rPr>
        <w:t>Source </w:t>
      </w:r>
      <w:r w:rsidRPr="0050239E">
        <w:rPr>
          <w:rFonts w:ascii="Times New Roman" w:hAnsi="Times New Roman"/>
          <w:b/>
          <w:sz w:val="18"/>
          <w:szCs w:val="16"/>
          <w:lang w:eastAsia="x-none"/>
        </w:rPr>
        <w:t xml:space="preserve">: DNPIA, rapport annuel </w:t>
      </w:r>
      <w:r w:rsidR="000E5541">
        <w:rPr>
          <w:rFonts w:ascii="Times New Roman" w:hAnsi="Times New Roman"/>
          <w:b/>
          <w:sz w:val="18"/>
          <w:szCs w:val="16"/>
          <w:lang w:eastAsia="x-none"/>
        </w:rPr>
        <w:t>2021</w:t>
      </w:r>
    </w:p>
    <w:p w14:paraId="717F85AE" w14:textId="46FC700B" w:rsidR="00D20948" w:rsidRPr="00A12A96" w:rsidRDefault="00D20948" w:rsidP="001A1C35">
      <w:pPr>
        <w:pStyle w:val="Corpsdetexte"/>
        <w:spacing w:after="0"/>
        <w:ind w:left="102"/>
        <w:rPr>
          <w:rFonts w:ascii="Times New Roman" w:hAnsi="Times New Roman"/>
          <w:bCs/>
          <w:sz w:val="24"/>
          <w:lang w:eastAsia="x-none"/>
        </w:rPr>
      </w:pPr>
      <w:r w:rsidRPr="004742CD">
        <w:rPr>
          <w:rFonts w:ascii="Times New Roman" w:hAnsi="Times New Roman"/>
          <w:bCs/>
          <w:sz w:val="24"/>
          <w:lang w:eastAsia="x-none"/>
        </w:rPr>
        <w:t>Comparée à celle de la campagne précédente (</w:t>
      </w:r>
      <w:r w:rsidR="000E5541" w:rsidRPr="000E5541">
        <w:rPr>
          <w:rFonts w:ascii="Times New Roman" w:hAnsi="Times New Roman" w:cs="Times New Roman"/>
          <w:b/>
          <w:sz w:val="24"/>
          <w:szCs w:val="24"/>
        </w:rPr>
        <w:t>9 907,78</w:t>
      </w:r>
      <w:r w:rsidR="000E5541">
        <w:rPr>
          <w:rFonts w:ascii="Times New Roman" w:hAnsi="Times New Roman" w:cs="Times New Roman"/>
          <w:b/>
          <w:sz w:val="24"/>
          <w:szCs w:val="24"/>
        </w:rPr>
        <w:t xml:space="preserve"> </w:t>
      </w:r>
      <w:r w:rsidRPr="008B013C">
        <w:rPr>
          <w:rFonts w:ascii="Times New Roman" w:hAnsi="Times New Roman" w:cs="Times New Roman"/>
          <w:sz w:val="24"/>
          <w:szCs w:val="24"/>
        </w:rPr>
        <w:t>tonnes</w:t>
      </w:r>
      <w:r w:rsidRPr="008B013C">
        <w:rPr>
          <w:rFonts w:ascii="Times New Roman" w:hAnsi="Times New Roman" w:cs="Times New Roman"/>
          <w:spacing w:val="-3"/>
          <w:sz w:val="24"/>
          <w:szCs w:val="24"/>
        </w:rPr>
        <w:t xml:space="preserve"> </w:t>
      </w:r>
      <w:r w:rsidRPr="008B013C">
        <w:rPr>
          <w:rFonts w:ascii="Times New Roman" w:hAnsi="Times New Roman" w:cs="Times New Roman"/>
          <w:sz w:val="24"/>
          <w:szCs w:val="24"/>
        </w:rPr>
        <w:t>en</w:t>
      </w:r>
      <w:r w:rsidRPr="008B013C">
        <w:rPr>
          <w:rFonts w:ascii="Times New Roman" w:hAnsi="Times New Roman" w:cs="Times New Roman"/>
          <w:spacing w:val="-4"/>
          <w:sz w:val="24"/>
          <w:szCs w:val="24"/>
        </w:rPr>
        <w:t xml:space="preserve"> </w:t>
      </w:r>
      <w:r w:rsidR="000E5541">
        <w:rPr>
          <w:rFonts w:ascii="Times New Roman" w:hAnsi="Times New Roman" w:cs="Times New Roman"/>
          <w:sz w:val="24"/>
          <w:szCs w:val="24"/>
        </w:rPr>
        <w:t>2020</w:t>
      </w:r>
      <w:r>
        <w:rPr>
          <w:rFonts w:ascii="Times New Roman" w:hAnsi="Times New Roman" w:cs="Times New Roman"/>
          <w:sz w:val="24"/>
          <w:szCs w:val="24"/>
        </w:rPr>
        <w:t>)</w:t>
      </w:r>
      <w:r w:rsidRPr="0050239E">
        <w:rPr>
          <w:rFonts w:ascii="Times New Roman" w:hAnsi="Times New Roman"/>
          <w:bCs/>
          <w:sz w:val="24"/>
          <w:lang w:eastAsia="x-none"/>
        </w:rPr>
        <w:t xml:space="preserve">, </w:t>
      </w:r>
      <w:r w:rsidRPr="004A289B">
        <w:rPr>
          <w:rFonts w:ascii="Times New Roman" w:hAnsi="Times New Roman"/>
          <w:bCs/>
          <w:sz w:val="24"/>
          <w:lang w:eastAsia="x-none"/>
        </w:rPr>
        <w:t>elle</w:t>
      </w:r>
      <w:r w:rsidRPr="0050239E">
        <w:rPr>
          <w:rFonts w:ascii="Times New Roman" w:hAnsi="Times New Roman"/>
          <w:bCs/>
          <w:sz w:val="24"/>
          <w:lang w:eastAsia="x-none"/>
        </w:rPr>
        <w:t xml:space="preserve"> est en hausse de</w:t>
      </w:r>
      <w:r>
        <w:rPr>
          <w:rFonts w:ascii="Times New Roman" w:hAnsi="Times New Roman"/>
          <w:bCs/>
          <w:sz w:val="24"/>
          <w:lang w:eastAsia="x-none"/>
        </w:rPr>
        <w:t xml:space="preserve"> </w:t>
      </w:r>
      <w:r w:rsidR="000E5541">
        <w:rPr>
          <w:rFonts w:ascii="Times New Roman" w:hAnsi="Times New Roman"/>
          <w:b/>
          <w:sz w:val="24"/>
          <w:lang w:eastAsia="x-none"/>
        </w:rPr>
        <w:t>0,93</w:t>
      </w:r>
      <w:r>
        <w:rPr>
          <w:rFonts w:ascii="Times New Roman" w:hAnsi="Times New Roman"/>
          <w:b/>
          <w:sz w:val="24"/>
          <w:lang w:eastAsia="x-none"/>
        </w:rPr>
        <w:t xml:space="preserve">%. </w:t>
      </w:r>
    </w:p>
    <w:p w14:paraId="44385C3F" w14:textId="397BC584" w:rsidR="00D20948" w:rsidRDefault="00D20948" w:rsidP="00D20948">
      <w:pPr>
        <w:autoSpaceDE w:val="0"/>
        <w:autoSpaceDN w:val="0"/>
        <w:adjustRightInd w:val="0"/>
        <w:rPr>
          <w:rFonts w:ascii="Times New Roman" w:hAnsi="Times New Roman"/>
          <w:bCs/>
          <w:lang w:eastAsia="x-none"/>
        </w:rPr>
      </w:pPr>
      <w:r>
        <w:rPr>
          <w:rFonts w:ascii="Times New Roman" w:hAnsi="Times New Roman"/>
          <w:bCs/>
          <w:lang w:eastAsia="x-none"/>
        </w:rPr>
        <w:t xml:space="preserve">Cependant, la quantité de </w:t>
      </w:r>
      <w:proofErr w:type="spellStart"/>
      <w:r w:rsidRPr="004A289B">
        <w:rPr>
          <w:rFonts w:ascii="Times New Roman" w:hAnsi="Times New Roman"/>
          <w:bCs/>
          <w:lang w:val="x-none" w:eastAsia="x-none"/>
        </w:rPr>
        <w:t>lait</w:t>
      </w:r>
      <w:proofErr w:type="spellEnd"/>
      <w:r w:rsidRPr="004A289B">
        <w:rPr>
          <w:rFonts w:ascii="Times New Roman" w:hAnsi="Times New Roman"/>
          <w:bCs/>
          <w:lang w:val="x-none" w:eastAsia="x-none"/>
        </w:rPr>
        <w:t xml:space="preserve"> </w:t>
      </w:r>
      <w:proofErr w:type="spellStart"/>
      <w:r w:rsidRPr="004A289B">
        <w:rPr>
          <w:rFonts w:ascii="Times New Roman" w:hAnsi="Times New Roman"/>
          <w:bCs/>
          <w:lang w:val="x-none" w:eastAsia="x-none"/>
        </w:rPr>
        <w:t>collecté</w:t>
      </w:r>
      <w:r>
        <w:rPr>
          <w:rFonts w:ascii="Times New Roman" w:hAnsi="Times New Roman"/>
          <w:bCs/>
          <w:lang w:eastAsia="x-none"/>
        </w:rPr>
        <w:t>e</w:t>
      </w:r>
      <w:proofErr w:type="spellEnd"/>
      <w:r w:rsidRPr="004A289B">
        <w:rPr>
          <w:rFonts w:ascii="Times New Roman" w:hAnsi="Times New Roman"/>
          <w:bCs/>
          <w:lang w:val="x-none" w:eastAsia="x-none"/>
        </w:rPr>
        <w:t xml:space="preserve"> </w:t>
      </w:r>
      <w:proofErr w:type="spellStart"/>
      <w:r w:rsidRPr="004A289B">
        <w:rPr>
          <w:rFonts w:ascii="Times New Roman" w:hAnsi="Times New Roman"/>
          <w:bCs/>
          <w:lang w:val="x-none" w:eastAsia="x-none"/>
        </w:rPr>
        <w:t>représente</w:t>
      </w:r>
      <w:proofErr w:type="spellEnd"/>
      <w:r w:rsidRPr="004A289B">
        <w:rPr>
          <w:rFonts w:ascii="Times New Roman" w:hAnsi="Times New Roman"/>
          <w:bCs/>
          <w:lang w:val="x-none" w:eastAsia="x-none"/>
        </w:rPr>
        <w:t xml:space="preserve"> </w:t>
      </w:r>
      <w:r w:rsidR="000E5541">
        <w:rPr>
          <w:rFonts w:ascii="Times New Roman" w:hAnsi="Times New Roman"/>
          <w:b/>
          <w:lang w:eastAsia="x-none"/>
        </w:rPr>
        <w:t>0,96</w:t>
      </w:r>
      <w:r>
        <w:rPr>
          <w:rFonts w:ascii="Times New Roman" w:hAnsi="Times New Roman"/>
          <w:b/>
          <w:lang w:eastAsia="x-none"/>
        </w:rPr>
        <w:t>%</w:t>
      </w:r>
      <w:r>
        <w:rPr>
          <w:rFonts w:ascii="Times New Roman" w:hAnsi="Times New Roman"/>
          <w:b/>
          <w:lang w:val="x-none" w:eastAsia="x-none"/>
        </w:rPr>
        <w:t xml:space="preserve"> </w:t>
      </w:r>
      <w:r w:rsidRPr="004A289B">
        <w:rPr>
          <w:rFonts w:ascii="Times New Roman" w:hAnsi="Times New Roman"/>
          <w:bCs/>
          <w:lang w:val="x-none" w:eastAsia="x-none"/>
        </w:rPr>
        <w:t xml:space="preserve">du </w:t>
      </w:r>
      <w:proofErr w:type="spellStart"/>
      <w:r w:rsidRPr="004A289B">
        <w:rPr>
          <w:rFonts w:ascii="Times New Roman" w:hAnsi="Times New Roman"/>
          <w:bCs/>
          <w:lang w:val="x-none" w:eastAsia="x-none"/>
        </w:rPr>
        <w:t>disponible</w:t>
      </w:r>
      <w:proofErr w:type="spellEnd"/>
      <w:r w:rsidRPr="004A289B">
        <w:rPr>
          <w:rFonts w:ascii="Times New Roman" w:hAnsi="Times New Roman"/>
          <w:bCs/>
          <w:lang w:val="x-none" w:eastAsia="x-none"/>
        </w:rPr>
        <w:t xml:space="preserve"> </w:t>
      </w:r>
      <w:proofErr w:type="spellStart"/>
      <w:r w:rsidRPr="004A289B">
        <w:rPr>
          <w:rFonts w:ascii="Times New Roman" w:hAnsi="Times New Roman"/>
          <w:bCs/>
          <w:lang w:val="x-none" w:eastAsia="x-none"/>
        </w:rPr>
        <w:t>laitier</w:t>
      </w:r>
      <w:proofErr w:type="spellEnd"/>
      <w:r>
        <w:rPr>
          <w:rFonts w:ascii="Times New Roman" w:hAnsi="Times New Roman"/>
          <w:bCs/>
          <w:lang w:eastAsia="x-none"/>
        </w:rPr>
        <w:t>. Ce faible niveau de lai</w:t>
      </w:r>
      <w:r w:rsidR="000E5541">
        <w:rPr>
          <w:rFonts w:ascii="Times New Roman" w:hAnsi="Times New Roman"/>
          <w:bCs/>
          <w:lang w:eastAsia="x-none"/>
        </w:rPr>
        <w:t>t collecté s’expliquerait par la</w:t>
      </w:r>
      <w:r>
        <w:rPr>
          <w:rFonts w:ascii="Times New Roman" w:hAnsi="Times New Roman"/>
          <w:bCs/>
          <w:lang w:eastAsia="x-none"/>
        </w:rPr>
        <w:t xml:space="preserve"> non remonté</w:t>
      </w:r>
      <w:r w:rsidR="000E5541">
        <w:rPr>
          <w:rFonts w:ascii="Times New Roman" w:hAnsi="Times New Roman"/>
          <w:bCs/>
          <w:lang w:eastAsia="x-none"/>
        </w:rPr>
        <w:t>e</w:t>
      </w:r>
      <w:r>
        <w:rPr>
          <w:rFonts w:ascii="Times New Roman" w:hAnsi="Times New Roman"/>
          <w:bCs/>
          <w:lang w:eastAsia="x-none"/>
        </w:rPr>
        <w:t xml:space="preserve"> des données suite à l’instabilité des agents de terrain due à l’insécurité qui prévaut dans le pays surtout dans le nord et centre du pays zones d’élevage par excellence. </w:t>
      </w:r>
    </w:p>
    <w:p w14:paraId="4137B66D" w14:textId="7FD2A2B8" w:rsidR="00D20948" w:rsidRPr="0050239E" w:rsidRDefault="00D20948" w:rsidP="00D20948">
      <w:pPr>
        <w:autoSpaceDE w:val="0"/>
        <w:autoSpaceDN w:val="0"/>
        <w:adjustRightInd w:val="0"/>
        <w:spacing w:after="0"/>
        <w:rPr>
          <w:rFonts w:ascii="Times New Roman" w:hAnsi="Times New Roman"/>
          <w:bCs/>
          <w:lang w:eastAsia="x-none"/>
        </w:rPr>
      </w:pPr>
      <w:r w:rsidRPr="008B7508">
        <w:rPr>
          <w:rFonts w:ascii="Times New Roman" w:hAnsi="Times New Roman"/>
          <w:bCs/>
          <w:lang w:eastAsia="x-none"/>
        </w:rPr>
        <w:t>Denrée hautement périssable, le lait est généralement transformé avant d’être vendu</w:t>
      </w:r>
      <w:r>
        <w:rPr>
          <w:rFonts w:ascii="Times New Roman" w:hAnsi="Times New Roman"/>
          <w:bCs/>
          <w:lang w:eastAsia="x-none"/>
        </w:rPr>
        <w:t>. Il est transformé en lait</w:t>
      </w:r>
      <w:r w:rsidRPr="008B7508">
        <w:rPr>
          <w:rFonts w:ascii="Times New Roman" w:hAnsi="Times New Roman"/>
          <w:bCs/>
          <w:lang w:eastAsia="x-none"/>
        </w:rPr>
        <w:t xml:space="preserve"> caillé, en beurre, ghee, crème mature, en fromage et en yaourt</w:t>
      </w:r>
      <w:r>
        <w:rPr>
          <w:rFonts w:ascii="Times New Roman" w:hAnsi="Times New Roman"/>
          <w:bCs/>
          <w:lang w:eastAsia="x-none"/>
        </w:rPr>
        <w:t>. La quantité de l</w:t>
      </w:r>
      <w:r w:rsidRPr="0050239E">
        <w:rPr>
          <w:rFonts w:ascii="Times New Roman" w:hAnsi="Times New Roman"/>
          <w:bCs/>
          <w:lang w:eastAsia="x-none"/>
        </w:rPr>
        <w:t>ait transformé</w:t>
      </w:r>
      <w:r>
        <w:rPr>
          <w:rFonts w:ascii="Times New Roman" w:hAnsi="Times New Roman"/>
          <w:bCs/>
          <w:lang w:eastAsia="x-none"/>
        </w:rPr>
        <w:t>e</w:t>
      </w:r>
      <w:r w:rsidRPr="0050239E">
        <w:rPr>
          <w:rFonts w:ascii="Times New Roman" w:hAnsi="Times New Roman"/>
          <w:bCs/>
          <w:lang w:eastAsia="x-none"/>
        </w:rPr>
        <w:t xml:space="preserve"> </w:t>
      </w:r>
      <w:r>
        <w:rPr>
          <w:rFonts w:ascii="Times New Roman" w:hAnsi="Times New Roman"/>
          <w:bCs/>
          <w:lang w:eastAsia="x-none"/>
        </w:rPr>
        <w:t>est évaluée</w:t>
      </w:r>
      <w:r w:rsidRPr="00EC01D8">
        <w:rPr>
          <w:rFonts w:ascii="Times New Roman" w:hAnsi="Times New Roman"/>
          <w:bCs/>
          <w:lang w:eastAsia="x-none"/>
        </w:rPr>
        <w:t xml:space="preserve"> </w:t>
      </w:r>
      <w:r w:rsidR="00945655">
        <w:rPr>
          <w:rFonts w:ascii="Times New Roman" w:hAnsi="Times New Roman"/>
          <w:b/>
          <w:lang w:eastAsia="x-none"/>
        </w:rPr>
        <w:t>2</w:t>
      </w:r>
      <w:r w:rsidR="00625A36">
        <w:rPr>
          <w:rFonts w:ascii="Times New Roman" w:hAnsi="Times New Roman"/>
          <w:b/>
          <w:lang w:eastAsia="x-none"/>
        </w:rPr>
        <w:t xml:space="preserve"> </w:t>
      </w:r>
      <w:r w:rsidR="00945655">
        <w:rPr>
          <w:rFonts w:ascii="Times New Roman" w:hAnsi="Times New Roman"/>
          <w:b/>
          <w:lang w:eastAsia="x-none"/>
        </w:rPr>
        <w:t>936,15</w:t>
      </w:r>
      <w:r w:rsidRPr="00A12A96">
        <w:rPr>
          <w:rFonts w:ascii="Times New Roman" w:hAnsi="Times New Roman"/>
          <w:b/>
          <w:lang w:eastAsia="x-none"/>
        </w:rPr>
        <w:t xml:space="preserve"> tonnes</w:t>
      </w:r>
      <w:r w:rsidRPr="00EC01D8">
        <w:rPr>
          <w:rFonts w:ascii="Times New Roman" w:hAnsi="Times New Roman"/>
          <w:bCs/>
          <w:lang w:eastAsia="x-none"/>
        </w:rPr>
        <w:t xml:space="preserve">, soit un taux </w:t>
      </w:r>
      <w:r>
        <w:rPr>
          <w:rFonts w:ascii="Times New Roman" w:hAnsi="Times New Roman"/>
          <w:bCs/>
          <w:lang w:eastAsia="x-none"/>
        </w:rPr>
        <w:t xml:space="preserve">moyen </w:t>
      </w:r>
      <w:r w:rsidRPr="0050239E">
        <w:rPr>
          <w:rFonts w:ascii="Times New Roman" w:hAnsi="Times New Roman"/>
          <w:bCs/>
          <w:lang w:eastAsia="x-none"/>
        </w:rPr>
        <w:t xml:space="preserve">de transformation de </w:t>
      </w:r>
      <w:r w:rsidR="00945655">
        <w:rPr>
          <w:rFonts w:ascii="Times New Roman" w:hAnsi="Times New Roman"/>
          <w:b/>
          <w:lang w:eastAsia="x-none"/>
        </w:rPr>
        <w:t>29</w:t>
      </w:r>
      <w:r>
        <w:rPr>
          <w:rFonts w:ascii="Times New Roman" w:hAnsi="Times New Roman"/>
          <w:b/>
          <w:lang w:eastAsia="x-none"/>
        </w:rPr>
        <w:t>%.</w:t>
      </w:r>
      <w:r w:rsidRPr="0050239E">
        <w:rPr>
          <w:rFonts w:ascii="Times New Roman" w:hAnsi="Times New Roman"/>
          <w:bCs/>
          <w:lang w:eastAsia="x-none"/>
        </w:rPr>
        <w:t xml:space="preserve"> </w:t>
      </w:r>
    </w:p>
    <w:p w14:paraId="115E4FC3" w14:textId="3F033E4F" w:rsidR="00D20948" w:rsidRPr="004C09BF" w:rsidRDefault="00556033" w:rsidP="00FB31D2">
      <w:pPr>
        <w:pStyle w:val="Titre1"/>
        <w:keepLines/>
        <w:numPr>
          <w:ilvl w:val="2"/>
          <w:numId w:val="20"/>
        </w:numPr>
        <w:spacing w:before="240" w:after="120" w:line="276" w:lineRule="auto"/>
        <w:ind w:left="1134" w:hanging="652"/>
        <w:rPr>
          <w:rFonts w:cs="Arial"/>
          <w:color w:val="7030A0"/>
          <w:sz w:val="24"/>
          <w:szCs w:val="26"/>
        </w:rPr>
      </w:pPr>
      <w:bookmarkStart w:id="101" w:name="_Toc84245369"/>
      <w:r>
        <w:rPr>
          <w:rFonts w:ascii="Times New Roman" w:hAnsi="Times New Roman"/>
          <w:color w:val="7030A0"/>
          <w:sz w:val="24"/>
          <w:szCs w:val="26"/>
        </w:rPr>
        <w:t xml:space="preserve"> </w:t>
      </w:r>
      <w:r w:rsidR="00D20948" w:rsidRPr="004C09BF">
        <w:rPr>
          <w:rFonts w:cs="Arial"/>
          <w:color w:val="7030A0"/>
          <w:sz w:val="28"/>
          <w:szCs w:val="28"/>
        </w:rPr>
        <w:t>Production de cuirs et peaux</w:t>
      </w:r>
      <w:bookmarkEnd w:id="101"/>
    </w:p>
    <w:p w14:paraId="6A26AF59" w14:textId="77777777" w:rsidR="00D20948" w:rsidRDefault="00D20948" w:rsidP="00FB31D2">
      <w:pPr>
        <w:pStyle w:val="Paragraphedeliste"/>
        <w:numPr>
          <w:ilvl w:val="0"/>
          <w:numId w:val="30"/>
        </w:numPr>
        <w:autoSpaceDE w:val="0"/>
        <w:autoSpaceDN w:val="0"/>
        <w:adjustRightInd w:val="0"/>
        <w:spacing w:after="0"/>
        <w:ind w:left="714" w:hanging="357"/>
        <w:contextualSpacing w:val="0"/>
        <w:rPr>
          <w:rFonts w:ascii="Times New Roman" w:hAnsi="Times New Roman"/>
          <w:sz w:val="24"/>
          <w:szCs w:val="24"/>
          <w:lang w:eastAsia="x-none"/>
        </w:rPr>
      </w:pPr>
      <w:r w:rsidRPr="00A12A96">
        <w:rPr>
          <w:rFonts w:ascii="Times New Roman" w:hAnsi="Times New Roman"/>
          <w:b/>
          <w:color w:val="538135" w:themeColor="accent6" w:themeShade="BF"/>
          <w:sz w:val="24"/>
          <w:szCs w:val="24"/>
        </w:rPr>
        <w:t>Production contrôlée de cuirs et peaux</w:t>
      </w:r>
    </w:p>
    <w:p w14:paraId="6921DC6B" w14:textId="77777777" w:rsidR="00D20948" w:rsidRDefault="00D20948" w:rsidP="00D20948">
      <w:pPr>
        <w:autoSpaceDE w:val="0"/>
        <w:autoSpaceDN w:val="0"/>
        <w:adjustRightInd w:val="0"/>
        <w:rPr>
          <w:rFonts w:ascii="Times New Roman" w:hAnsi="Times New Roman"/>
          <w:lang w:eastAsia="x-none"/>
        </w:rPr>
      </w:pPr>
      <w:r w:rsidRPr="00182B8C">
        <w:rPr>
          <w:rFonts w:ascii="Times New Roman" w:hAnsi="Times New Roman"/>
          <w:lang w:eastAsia="x-none"/>
        </w:rPr>
        <w:t>La production contrôlée de cuirs et peaux est obtenue sur la base des estimations faites à partir des abattages contrôlés</w:t>
      </w:r>
      <w:r>
        <w:rPr>
          <w:rFonts w:ascii="Times New Roman" w:hAnsi="Times New Roman"/>
          <w:lang w:eastAsia="x-none"/>
        </w:rPr>
        <w:t>.</w:t>
      </w:r>
      <w:r w:rsidRPr="00182B8C">
        <w:rPr>
          <w:rFonts w:ascii="Times New Roman" w:hAnsi="Times New Roman"/>
          <w:lang w:eastAsia="x-none"/>
        </w:rPr>
        <w:t xml:space="preserve"> </w:t>
      </w:r>
      <w:r>
        <w:rPr>
          <w:rFonts w:ascii="Times New Roman" w:hAnsi="Times New Roman"/>
          <w:lang w:eastAsia="x-none"/>
        </w:rPr>
        <w:t xml:space="preserve">Le </w:t>
      </w:r>
      <w:r w:rsidRPr="000A04CE">
        <w:rPr>
          <w:rFonts w:ascii="Times New Roman" w:hAnsi="Times New Roman"/>
          <w:highlight w:val="yellow"/>
          <w:lang w:eastAsia="x-none"/>
        </w:rPr>
        <w:t>tableau 46</w:t>
      </w:r>
      <w:r>
        <w:rPr>
          <w:rFonts w:ascii="Times New Roman" w:hAnsi="Times New Roman"/>
          <w:lang w:eastAsia="x-none"/>
        </w:rPr>
        <w:t xml:space="preserve"> donne la distribution par région de la production des cuirs et peaux.</w:t>
      </w:r>
    </w:p>
    <w:p w14:paraId="5311F513" w14:textId="75C3004F" w:rsidR="00D20948" w:rsidRPr="006F565E" w:rsidRDefault="00D20948" w:rsidP="00D20948">
      <w:pPr>
        <w:autoSpaceDE w:val="0"/>
        <w:autoSpaceDN w:val="0"/>
        <w:adjustRightInd w:val="0"/>
        <w:spacing w:after="0"/>
        <w:rPr>
          <w:rFonts w:ascii="Times New Roman" w:hAnsi="Times New Roman"/>
          <w:bCs/>
          <w:lang w:val="x-none" w:eastAsia="x-none"/>
        </w:rPr>
      </w:pPr>
      <w:r w:rsidRPr="006F565E">
        <w:rPr>
          <w:rFonts w:ascii="Times New Roman" w:hAnsi="Times New Roman"/>
          <w:lang w:eastAsia="x-none"/>
        </w:rPr>
        <w:t xml:space="preserve">La quantité totale de cuirs et peaux produite dans les différents centres d’abattage du pays est estimée à </w:t>
      </w:r>
      <w:r w:rsidR="000A04CE" w:rsidRPr="000A04CE">
        <w:rPr>
          <w:rFonts w:ascii="Times New Roman" w:hAnsi="Times New Roman"/>
          <w:b/>
          <w:bCs/>
        </w:rPr>
        <w:t>3 601 710</w:t>
      </w:r>
      <w:r w:rsidR="000A04CE">
        <w:rPr>
          <w:rFonts w:ascii="Times New Roman" w:hAnsi="Times New Roman"/>
          <w:b/>
          <w:bCs/>
        </w:rPr>
        <w:t xml:space="preserve"> </w:t>
      </w:r>
      <w:r w:rsidRPr="006F565E">
        <w:rPr>
          <w:rFonts w:ascii="Times New Roman" w:hAnsi="Times New Roman"/>
          <w:lang w:val="fr-ML"/>
        </w:rPr>
        <w:t>kg, composée de : </w:t>
      </w:r>
      <w:r w:rsidRPr="006F565E">
        <w:rPr>
          <w:rFonts w:ascii="Times New Roman" w:hAnsi="Times New Roman"/>
          <w:lang w:eastAsia="x-none"/>
        </w:rPr>
        <w:t xml:space="preserve"> </w:t>
      </w:r>
    </w:p>
    <w:p w14:paraId="72F3AB92" w14:textId="0E944846" w:rsidR="00D20948" w:rsidRPr="006F565E" w:rsidRDefault="000A04CE" w:rsidP="00FB31D2">
      <w:pPr>
        <w:pStyle w:val="Paragraphedeliste"/>
        <w:numPr>
          <w:ilvl w:val="0"/>
          <w:numId w:val="31"/>
        </w:numPr>
        <w:spacing w:after="0"/>
        <w:ind w:left="714" w:hanging="357"/>
        <w:contextualSpacing w:val="0"/>
        <w:jc w:val="left"/>
        <w:rPr>
          <w:rFonts w:ascii="Times New Roman" w:hAnsi="Times New Roman"/>
          <w:sz w:val="24"/>
          <w:szCs w:val="24"/>
          <w:lang w:val="fr-ML"/>
        </w:rPr>
      </w:pPr>
      <w:r w:rsidRPr="000A04CE">
        <w:rPr>
          <w:rFonts w:ascii="Times New Roman" w:hAnsi="Times New Roman"/>
          <w:b/>
          <w:bCs/>
          <w:sz w:val="24"/>
          <w:szCs w:val="24"/>
        </w:rPr>
        <w:t>482 333</w:t>
      </w:r>
      <w:r>
        <w:rPr>
          <w:rFonts w:ascii="Times New Roman" w:hAnsi="Times New Roman"/>
          <w:b/>
          <w:bCs/>
          <w:sz w:val="24"/>
          <w:szCs w:val="24"/>
        </w:rPr>
        <w:t xml:space="preserve"> </w:t>
      </w:r>
      <w:r w:rsidR="00D20948" w:rsidRPr="006F565E">
        <w:rPr>
          <w:rFonts w:ascii="Times New Roman" w:hAnsi="Times New Roman"/>
          <w:b/>
          <w:sz w:val="24"/>
          <w:szCs w:val="24"/>
          <w:lang w:val="fr-ML"/>
        </w:rPr>
        <w:t>pièces</w:t>
      </w:r>
      <w:r w:rsidR="00D20948" w:rsidRPr="006F565E">
        <w:rPr>
          <w:rFonts w:ascii="Times New Roman" w:hAnsi="Times New Roman"/>
          <w:sz w:val="24"/>
          <w:szCs w:val="24"/>
          <w:lang w:val="fr-ML"/>
        </w:rPr>
        <w:t xml:space="preserve"> de cuirs verts, pour un poids de </w:t>
      </w:r>
      <w:r w:rsidRPr="000A04CE">
        <w:rPr>
          <w:rFonts w:ascii="Times New Roman" w:hAnsi="Times New Roman"/>
          <w:b/>
          <w:bCs/>
          <w:sz w:val="24"/>
          <w:szCs w:val="24"/>
        </w:rPr>
        <w:t>2 411 665</w:t>
      </w:r>
      <w:r>
        <w:rPr>
          <w:rFonts w:ascii="Times New Roman" w:hAnsi="Times New Roman"/>
          <w:b/>
          <w:bCs/>
          <w:sz w:val="24"/>
          <w:szCs w:val="24"/>
        </w:rPr>
        <w:t xml:space="preserve"> </w:t>
      </w:r>
      <w:r w:rsidR="00D20948" w:rsidRPr="006F565E">
        <w:rPr>
          <w:rFonts w:ascii="Times New Roman" w:hAnsi="Times New Roman"/>
          <w:b/>
          <w:sz w:val="24"/>
          <w:szCs w:val="24"/>
          <w:lang w:val="fr-ML"/>
        </w:rPr>
        <w:t>kg</w:t>
      </w:r>
      <w:r w:rsidR="00D20948">
        <w:rPr>
          <w:rFonts w:ascii="Times New Roman" w:hAnsi="Times New Roman"/>
          <w:b/>
          <w:sz w:val="24"/>
          <w:szCs w:val="24"/>
          <w:lang w:val="fr-ML"/>
        </w:rPr>
        <w:t xml:space="preserve"> </w:t>
      </w:r>
      <w:r w:rsidR="00D20948">
        <w:rPr>
          <w:rFonts w:ascii="Times New Roman" w:hAnsi="Times New Roman"/>
          <w:sz w:val="24"/>
          <w:szCs w:val="24"/>
          <w:lang w:val="fr-ML"/>
        </w:rPr>
        <w:t>;</w:t>
      </w:r>
      <w:r w:rsidR="00D20948" w:rsidRPr="006F565E">
        <w:rPr>
          <w:rFonts w:ascii="Times New Roman" w:hAnsi="Times New Roman"/>
          <w:sz w:val="24"/>
          <w:szCs w:val="24"/>
          <w:lang w:val="fr-ML"/>
        </w:rPr>
        <w:t xml:space="preserve">  </w:t>
      </w:r>
    </w:p>
    <w:p w14:paraId="0909FFCC" w14:textId="418D0E43" w:rsidR="00D20948" w:rsidRPr="000A04CE" w:rsidRDefault="000A04CE" w:rsidP="000A04CE">
      <w:pPr>
        <w:pStyle w:val="Paragraphedeliste"/>
        <w:numPr>
          <w:ilvl w:val="0"/>
          <w:numId w:val="31"/>
        </w:numPr>
        <w:rPr>
          <w:rFonts w:ascii="Times New Roman" w:hAnsi="Times New Roman"/>
          <w:b/>
          <w:lang w:val="fr-ML"/>
        </w:rPr>
      </w:pPr>
      <w:r w:rsidRPr="000A04CE">
        <w:rPr>
          <w:rFonts w:ascii="Times New Roman" w:hAnsi="Times New Roman"/>
          <w:b/>
        </w:rPr>
        <w:t>1 127 559</w:t>
      </w:r>
      <w:r>
        <w:rPr>
          <w:rFonts w:ascii="Times New Roman" w:hAnsi="Times New Roman"/>
          <w:b/>
        </w:rPr>
        <w:t xml:space="preserve"> </w:t>
      </w:r>
      <w:r w:rsidR="00D20948" w:rsidRPr="000A04CE">
        <w:rPr>
          <w:rFonts w:ascii="Times New Roman" w:hAnsi="Times New Roman"/>
          <w:b/>
          <w:sz w:val="24"/>
          <w:szCs w:val="24"/>
          <w:lang w:val="fr-ML"/>
        </w:rPr>
        <w:t>pièces</w:t>
      </w:r>
      <w:r w:rsidR="00D20948" w:rsidRPr="000A04CE">
        <w:rPr>
          <w:rFonts w:ascii="Times New Roman" w:hAnsi="Times New Roman"/>
          <w:sz w:val="24"/>
          <w:szCs w:val="24"/>
          <w:lang w:val="fr-ML"/>
        </w:rPr>
        <w:t xml:space="preserve"> de peaux vertes ovines et caprines d’un poids total de </w:t>
      </w:r>
      <w:r w:rsidRPr="000A04CE">
        <w:rPr>
          <w:rFonts w:ascii="Times New Roman" w:hAnsi="Times New Roman"/>
          <w:b/>
        </w:rPr>
        <w:t>1 151 324</w:t>
      </w:r>
      <w:r w:rsidR="00D20948" w:rsidRPr="000A04CE">
        <w:rPr>
          <w:rFonts w:ascii="Times New Roman" w:hAnsi="Times New Roman"/>
          <w:b/>
          <w:sz w:val="24"/>
          <w:szCs w:val="24"/>
          <w:lang w:val="fr-ML"/>
        </w:rPr>
        <w:t xml:space="preserve"> kg ;</w:t>
      </w:r>
      <w:r w:rsidR="00D20948" w:rsidRPr="000A04CE">
        <w:rPr>
          <w:rFonts w:ascii="Times New Roman" w:hAnsi="Times New Roman"/>
          <w:sz w:val="24"/>
          <w:szCs w:val="24"/>
          <w:lang w:val="fr-ML"/>
        </w:rPr>
        <w:t xml:space="preserve"> </w:t>
      </w:r>
    </w:p>
    <w:p w14:paraId="5FA6DD0B" w14:textId="04AF77F8" w:rsidR="00D20948" w:rsidRPr="006F565E" w:rsidRDefault="00D20948" w:rsidP="00FB31D2">
      <w:pPr>
        <w:pStyle w:val="Paragraphedeliste"/>
        <w:numPr>
          <w:ilvl w:val="0"/>
          <w:numId w:val="31"/>
        </w:numPr>
        <w:spacing w:after="0"/>
        <w:contextualSpacing w:val="0"/>
        <w:jc w:val="left"/>
        <w:rPr>
          <w:rFonts w:ascii="Times New Roman" w:hAnsi="Times New Roman"/>
          <w:sz w:val="24"/>
          <w:szCs w:val="24"/>
          <w:lang w:val="fr-ML"/>
        </w:rPr>
      </w:pPr>
      <w:proofErr w:type="gramStart"/>
      <w:r w:rsidRPr="006F565E">
        <w:rPr>
          <w:rFonts w:ascii="Times New Roman" w:hAnsi="Times New Roman"/>
          <w:sz w:val="24"/>
          <w:szCs w:val="24"/>
          <w:lang w:val="fr-ML"/>
        </w:rPr>
        <w:t>et</w:t>
      </w:r>
      <w:proofErr w:type="gramEnd"/>
      <w:r w:rsidRPr="006F565E">
        <w:rPr>
          <w:rFonts w:ascii="Times New Roman" w:hAnsi="Times New Roman"/>
          <w:sz w:val="24"/>
          <w:szCs w:val="24"/>
          <w:lang w:val="fr-ML"/>
        </w:rPr>
        <w:t xml:space="preserve"> </w:t>
      </w:r>
      <w:r w:rsidR="000A04CE" w:rsidRPr="000A04CE">
        <w:rPr>
          <w:rFonts w:ascii="Times New Roman" w:hAnsi="Times New Roman"/>
          <w:b/>
          <w:bCs/>
          <w:sz w:val="24"/>
          <w:szCs w:val="24"/>
        </w:rPr>
        <w:t>3 875</w:t>
      </w:r>
      <w:r w:rsidRPr="006F565E">
        <w:rPr>
          <w:rFonts w:ascii="Times New Roman" w:hAnsi="Times New Roman"/>
          <w:b/>
          <w:sz w:val="24"/>
          <w:szCs w:val="24"/>
          <w:lang w:val="fr-ML"/>
        </w:rPr>
        <w:t xml:space="preserve"> pièces</w:t>
      </w:r>
      <w:r w:rsidRPr="006F565E">
        <w:rPr>
          <w:rFonts w:ascii="Times New Roman" w:hAnsi="Times New Roman"/>
          <w:sz w:val="24"/>
          <w:szCs w:val="24"/>
          <w:lang w:val="fr-ML"/>
        </w:rPr>
        <w:t xml:space="preserve"> de cuirs camelins pour un poids de </w:t>
      </w:r>
      <w:r w:rsidR="000A04CE" w:rsidRPr="000A04CE">
        <w:rPr>
          <w:rFonts w:ascii="Times New Roman" w:hAnsi="Times New Roman"/>
          <w:b/>
          <w:bCs/>
          <w:sz w:val="24"/>
          <w:szCs w:val="24"/>
        </w:rPr>
        <w:t>38 721</w:t>
      </w:r>
      <w:r w:rsidR="000A04CE">
        <w:rPr>
          <w:rFonts w:ascii="Times New Roman" w:hAnsi="Times New Roman"/>
          <w:b/>
          <w:bCs/>
          <w:sz w:val="24"/>
          <w:szCs w:val="24"/>
        </w:rPr>
        <w:t xml:space="preserve"> </w:t>
      </w:r>
      <w:r w:rsidRPr="006F565E">
        <w:rPr>
          <w:rFonts w:ascii="Times New Roman" w:hAnsi="Times New Roman"/>
          <w:b/>
          <w:sz w:val="24"/>
          <w:szCs w:val="24"/>
          <w:lang w:val="fr-ML"/>
        </w:rPr>
        <w:t>kg</w:t>
      </w:r>
      <w:r>
        <w:rPr>
          <w:rFonts w:ascii="Times New Roman" w:hAnsi="Times New Roman"/>
          <w:sz w:val="24"/>
          <w:szCs w:val="24"/>
          <w:lang w:val="fr-ML"/>
        </w:rPr>
        <w:t>.</w:t>
      </w:r>
      <w:r w:rsidRPr="006F565E">
        <w:rPr>
          <w:rFonts w:ascii="Times New Roman" w:hAnsi="Times New Roman"/>
          <w:sz w:val="24"/>
          <w:szCs w:val="24"/>
          <w:lang w:val="fr-ML"/>
        </w:rPr>
        <w:t xml:space="preserve"> </w:t>
      </w:r>
    </w:p>
    <w:p w14:paraId="1F7AE815" w14:textId="77777777" w:rsidR="00D20948" w:rsidRPr="00264A43" w:rsidRDefault="00D20948" w:rsidP="00D20948">
      <w:pPr>
        <w:autoSpaceDE w:val="0"/>
        <w:autoSpaceDN w:val="0"/>
        <w:adjustRightInd w:val="0"/>
        <w:rPr>
          <w:rFonts w:ascii="Times New Roman" w:hAnsi="Times New Roman"/>
          <w:b/>
          <w:noProof/>
        </w:rPr>
      </w:pPr>
      <w:bookmarkStart w:id="102" w:name="_Toc84245802"/>
      <w:bookmarkStart w:id="103" w:name="_Hlk2001308"/>
      <w:r w:rsidRPr="00264A43">
        <w:rPr>
          <w:rFonts w:ascii="Times New Roman" w:hAnsi="Times New Roman"/>
          <w:b/>
          <w:noProof/>
        </w:rPr>
        <w:lastRenderedPageBreak/>
        <w:t xml:space="preserve">Tableau </w:t>
      </w:r>
      <w:r w:rsidRPr="00264A43">
        <w:rPr>
          <w:rFonts w:ascii="Times New Roman" w:hAnsi="Times New Roman"/>
          <w:b/>
          <w:noProof/>
        </w:rPr>
        <w:fldChar w:fldCharType="begin"/>
      </w:r>
      <w:r w:rsidRPr="00264A43">
        <w:rPr>
          <w:rFonts w:ascii="Times New Roman" w:hAnsi="Times New Roman"/>
          <w:b/>
          <w:noProof/>
        </w:rPr>
        <w:instrText xml:space="preserve"> SEQ Tableau \* ARABIC </w:instrText>
      </w:r>
      <w:r w:rsidRPr="00264A43">
        <w:rPr>
          <w:rFonts w:ascii="Times New Roman" w:hAnsi="Times New Roman"/>
          <w:b/>
          <w:noProof/>
        </w:rPr>
        <w:fldChar w:fldCharType="separate"/>
      </w:r>
      <w:r>
        <w:rPr>
          <w:rFonts w:ascii="Times New Roman" w:hAnsi="Times New Roman"/>
          <w:b/>
          <w:noProof/>
        </w:rPr>
        <w:t>48</w:t>
      </w:r>
      <w:r w:rsidRPr="00264A43">
        <w:rPr>
          <w:rFonts w:ascii="Times New Roman" w:hAnsi="Times New Roman"/>
          <w:b/>
          <w:noProof/>
        </w:rPr>
        <w:fldChar w:fldCharType="end"/>
      </w:r>
      <w:r w:rsidRPr="00264A43">
        <w:rPr>
          <w:rFonts w:ascii="Times New Roman" w:hAnsi="Times New Roman"/>
          <w:b/>
          <w:noProof/>
        </w:rPr>
        <w:t> : Production des cuirs et peaux (unité : en nbre et kg)</w:t>
      </w:r>
      <w:bookmarkEnd w:id="102"/>
    </w:p>
    <w:tbl>
      <w:tblPr>
        <w:tblW w:w="5385" w:type="pct"/>
        <w:jc w:val="center"/>
        <w:tblBorders>
          <w:top w:val="single" w:sz="12" w:space="0" w:color="ED7D31" w:themeColor="accent2"/>
          <w:left w:val="single" w:sz="12" w:space="0" w:color="ED7D31" w:themeColor="accent2"/>
          <w:bottom w:val="single" w:sz="12" w:space="0" w:color="ED7D31" w:themeColor="accent2"/>
          <w:right w:val="single" w:sz="12" w:space="0" w:color="ED7D31" w:themeColor="accent2"/>
          <w:insideH w:val="single" w:sz="6" w:space="0" w:color="ED7D31" w:themeColor="accent2"/>
          <w:insideV w:val="single" w:sz="6" w:space="0" w:color="ED7D31" w:themeColor="accent2"/>
        </w:tblBorders>
        <w:tblCellMar>
          <w:left w:w="0" w:type="dxa"/>
          <w:right w:w="0" w:type="dxa"/>
        </w:tblCellMar>
        <w:tblLook w:val="0000" w:firstRow="0" w:lastRow="0" w:firstColumn="0" w:lastColumn="0" w:noHBand="0" w:noVBand="0"/>
      </w:tblPr>
      <w:tblGrid>
        <w:gridCol w:w="1287"/>
        <w:gridCol w:w="827"/>
        <w:gridCol w:w="972"/>
        <w:gridCol w:w="1004"/>
        <w:gridCol w:w="1006"/>
        <w:gridCol w:w="1039"/>
        <w:gridCol w:w="1199"/>
        <w:gridCol w:w="834"/>
        <w:gridCol w:w="962"/>
        <w:gridCol w:w="1035"/>
      </w:tblGrid>
      <w:tr w:rsidR="00D20948" w:rsidRPr="00182B8C" w14:paraId="3F75B472" w14:textId="77777777" w:rsidTr="00AD1481">
        <w:trPr>
          <w:trHeight w:val="86"/>
          <w:jc w:val="center"/>
        </w:trPr>
        <w:tc>
          <w:tcPr>
            <w:tcW w:w="633" w:type="pct"/>
            <w:vMerge w:val="restart"/>
            <w:shd w:val="clear" w:color="auto" w:fill="F7CAAC" w:themeFill="accent2" w:themeFillTint="66"/>
            <w:noWrap/>
            <w:vAlign w:val="center"/>
          </w:tcPr>
          <w:p w14:paraId="4926357C" w14:textId="77777777" w:rsidR="00D20948" w:rsidRPr="00A12A96" w:rsidRDefault="00D20948" w:rsidP="00D20948">
            <w:pPr>
              <w:autoSpaceDE w:val="0"/>
              <w:autoSpaceDN w:val="0"/>
              <w:adjustRightInd w:val="0"/>
              <w:spacing w:after="0"/>
              <w:rPr>
                <w:rFonts w:ascii="Times New Roman" w:hAnsi="Times New Roman"/>
                <w:b/>
                <w:bCs/>
                <w:sz w:val="20"/>
                <w:szCs w:val="20"/>
                <w:lang w:eastAsia="x-none"/>
              </w:rPr>
            </w:pPr>
            <w:r w:rsidRPr="00A12A96">
              <w:rPr>
                <w:rFonts w:ascii="Times New Roman" w:hAnsi="Times New Roman"/>
                <w:b/>
                <w:bCs/>
                <w:sz w:val="20"/>
                <w:szCs w:val="20"/>
                <w:lang w:eastAsia="x-none"/>
              </w:rPr>
              <w:t>Centres</w:t>
            </w:r>
          </w:p>
          <w:p w14:paraId="59DEB74D" w14:textId="77777777" w:rsidR="00D20948" w:rsidRPr="00A12A96" w:rsidRDefault="00D20948" w:rsidP="00D20948">
            <w:pPr>
              <w:autoSpaceDE w:val="0"/>
              <w:autoSpaceDN w:val="0"/>
              <w:adjustRightInd w:val="0"/>
              <w:spacing w:after="0"/>
              <w:rPr>
                <w:rFonts w:ascii="Times New Roman" w:hAnsi="Times New Roman"/>
                <w:b/>
                <w:bCs/>
                <w:sz w:val="20"/>
                <w:szCs w:val="20"/>
                <w:lang w:eastAsia="x-none"/>
              </w:rPr>
            </w:pPr>
          </w:p>
        </w:tc>
        <w:tc>
          <w:tcPr>
            <w:tcW w:w="885" w:type="pct"/>
            <w:gridSpan w:val="2"/>
            <w:shd w:val="clear" w:color="auto" w:fill="F7CAAC" w:themeFill="accent2" w:themeFillTint="66"/>
            <w:noWrap/>
            <w:vAlign w:val="center"/>
          </w:tcPr>
          <w:p w14:paraId="502AFC55" w14:textId="77777777" w:rsidR="00D20948" w:rsidRPr="00A12A96" w:rsidRDefault="00D20948" w:rsidP="00D20948">
            <w:pPr>
              <w:autoSpaceDE w:val="0"/>
              <w:autoSpaceDN w:val="0"/>
              <w:adjustRightInd w:val="0"/>
              <w:spacing w:after="0"/>
              <w:jc w:val="center"/>
              <w:rPr>
                <w:rFonts w:ascii="Times New Roman" w:hAnsi="Times New Roman"/>
                <w:b/>
                <w:bCs/>
                <w:sz w:val="20"/>
                <w:szCs w:val="20"/>
                <w:lang w:eastAsia="x-none"/>
              </w:rPr>
            </w:pPr>
            <w:r w:rsidRPr="00A12A96">
              <w:rPr>
                <w:rFonts w:ascii="Times New Roman" w:hAnsi="Times New Roman"/>
                <w:b/>
                <w:bCs/>
                <w:sz w:val="20"/>
                <w:szCs w:val="20"/>
                <w:lang w:eastAsia="x-none"/>
              </w:rPr>
              <w:t>Cuirs verts</w:t>
            </w:r>
          </w:p>
        </w:tc>
        <w:tc>
          <w:tcPr>
            <w:tcW w:w="989" w:type="pct"/>
            <w:gridSpan w:val="2"/>
            <w:shd w:val="clear" w:color="auto" w:fill="F7CAAC" w:themeFill="accent2" w:themeFillTint="66"/>
            <w:noWrap/>
            <w:vAlign w:val="center"/>
          </w:tcPr>
          <w:p w14:paraId="1C1F3048" w14:textId="77777777" w:rsidR="00D20948" w:rsidRPr="00A12A96" w:rsidRDefault="00D20948" w:rsidP="00D20948">
            <w:pPr>
              <w:autoSpaceDE w:val="0"/>
              <w:autoSpaceDN w:val="0"/>
              <w:adjustRightInd w:val="0"/>
              <w:spacing w:after="0"/>
              <w:jc w:val="center"/>
              <w:rPr>
                <w:rFonts w:ascii="Times New Roman" w:hAnsi="Times New Roman"/>
                <w:b/>
                <w:bCs/>
                <w:sz w:val="20"/>
                <w:szCs w:val="20"/>
                <w:lang w:eastAsia="x-none"/>
              </w:rPr>
            </w:pPr>
            <w:r w:rsidRPr="00A12A96">
              <w:rPr>
                <w:rFonts w:ascii="Times New Roman" w:hAnsi="Times New Roman"/>
                <w:b/>
                <w:bCs/>
                <w:sz w:val="20"/>
                <w:szCs w:val="20"/>
                <w:lang w:eastAsia="x-none"/>
              </w:rPr>
              <w:t>Peaux vertes ovines</w:t>
            </w:r>
          </w:p>
        </w:tc>
        <w:tc>
          <w:tcPr>
            <w:tcW w:w="1101" w:type="pct"/>
            <w:gridSpan w:val="2"/>
            <w:shd w:val="clear" w:color="auto" w:fill="F7CAAC" w:themeFill="accent2" w:themeFillTint="66"/>
            <w:noWrap/>
            <w:vAlign w:val="center"/>
          </w:tcPr>
          <w:p w14:paraId="738C071B" w14:textId="77777777" w:rsidR="00D20948" w:rsidRPr="00A12A96" w:rsidRDefault="00D20948" w:rsidP="00D20948">
            <w:pPr>
              <w:autoSpaceDE w:val="0"/>
              <w:autoSpaceDN w:val="0"/>
              <w:adjustRightInd w:val="0"/>
              <w:spacing w:after="0"/>
              <w:jc w:val="center"/>
              <w:rPr>
                <w:rFonts w:ascii="Times New Roman" w:hAnsi="Times New Roman"/>
                <w:b/>
                <w:bCs/>
                <w:sz w:val="20"/>
                <w:szCs w:val="20"/>
                <w:lang w:eastAsia="x-none"/>
              </w:rPr>
            </w:pPr>
            <w:r w:rsidRPr="00A12A96">
              <w:rPr>
                <w:rFonts w:ascii="Times New Roman" w:hAnsi="Times New Roman"/>
                <w:b/>
                <w:bCs/>
                <w:sz w:val="20"/>
                <w:szCs w:val="20"/>
                <w:lang w:eastAsia="x-none"/>
              </w:rPr>
              <w:t>Peaux vertes caprines</w:t>
            </w:r>
          </w:p>
        </w:tc>
        <w:tc>
          <w:tcPr>
            <w:tcW w:w="883" w:type="pct"/>
            <w:gridSpan w:val="2"/>
            <w:shd w:val="clear" w:color="auto" w:fill="F7CAAC" w:themeFill="accent2" w:themeFillTint="66"/>
            <w:noWrap/>
            <w:vAlign w:val="center"/>
          </w:tcPr>
          <w:p w14:paraId="5DF9858D" w14:textId="77777777" w:rsidR="00D20948" w:rsidRPr="00A12A96" w:rsidRDefault="00D20948" w:rsidP="00D20948">
            <w:pPr>
              <w:autoSpaceDE w:val="0"/>
              <w:autoSpaceDN w:val="0"/>
              <w:adjustRightInd w:val="0"/>
              <w:spacing w:after="0"/>
              <w:jc w:val="center"/>
              <w:rPr>
                <w:rFonts w:ascii="Times New Roman" w:hAnsi="Times New Roman"/>
                <w:b/>
                <w:bCs/>
                <w:sz w:val="20"/>
                <w:szCs w:val="20"/>
                <w:lang w:eastAsia="x-none"/>
              </w:rPr>
            </w:pPr>
            <w:r w:rsidRPr="00A12A96">
              <w:rPr>
                <w:rFonts w:ascii="Times New Roman" w:hAnsi="Times New Roman"/>
                <w:b/>
                <w:bCs/>
                <w:sz w:val="20"/>
                <w:szCs w:val="20"/>
                <w:lang w:eastAsia="x-none"/>
              </w:rPr>
              <w:t>Cuirs de camelin</w:t>
            </w:r>
          </w:p>
        </w:tc>
        <w:tc>
          <w:tcPr>
            <w:tcW w:w="509" w:type="pct"/>
            <w:shd w:val="clear" w:color="auto" w:fill="F7CAAC" w:themeFill="accent2" w:themeFillTint="66"/>
            <w:vAlign w:val="center"/>
          </w:tcPr>
          <w:p w14:paraId="48855E0B"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r w:rsidRPr="00A12A96">
              <w:rPr>
                <w:rFonts w:ascii="Times New Roman" w:hAnsi="Times New Roman"/>
                <w:b/>
                <w:sz w:val="20"/>
                <w:szCs w:val="20"/>
                <w:lang w:eastAsia="x-none"/>
              </w:rPr>
              <w:t>Total</w:t>
            </w:r>
          </w:p>
        </w:tc>
      </w:tr>
      <w:tr w:rsidR="00AD1481" w:rsidRPr="00182B8C" w14:paraId="270EAB13" w14:textId="77777777" w:rsidTr="00AD1481">
        <w:trPr>
          <w:trHeight w:val="182"/>
          <w:jc w:val="center"/>
        </w:trPr>
        <w:tc>
          <w:tcPr>
            <w:tcW w:w="633" w:type="pct"/>
            <w:vMerge/>
            <w:shd w:val="clear" w:color="auto" w:fill="F7CAAC" w:themeFill="accent2" w:themeFillTint="66"/>
            <w:noWrap/>
            <w:vAlign w:val="center"/>
          </w:tcPr>
          <w:p w14:paraId="21985B33" w14:textId="77777777" w:rsidR="00D20948" w:rsidRPr="00A12A96" w:rsidRDefault="00D20948" w:rsidP="00D20948">
            <w:pPr>
              <w:autoSpaceDE w:val="0"/>
              <w:autoSpaceDN w:val="0"/>
              <w:adjustRightInd w:val="0"/>
              <w:spacing w:after="0"/>
              <w:rPr>
                <w:rFonts w:ascii="Times New Roman" w:hAnsi="Times New Roman"/>
                <w:b/>
                <w:sz w:val="20"/>
                <w:szCs w:val="20"/>
                <w:lang w:eastAsia="x-none"/>
              </w:rPr>
            </w:pPr>
          </w:p>
        </w:tc>
        <w:tc>
          <w:tcPr>
            <w:tcW w:w="407" w:type="pct"/>
            <w:shd w:val="clear" w:color="auto" w:fill="F7CAAC" w:themeFill="accent2" w:themeFillTint="66"/>
            <w:noWrap/>
            <w:vAlign w:val="bottom"/>
          </w:tcPr>
          <w:p w14:paraId="6CEF6893"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proofErr w:type="spellStart"/>
            <w:r w:rsidRPr="00A12A96">
              <w:rPr>
                <w:rFonts w:ascii="Times New Roman" w:hAnsi="Times New Roman"/>
                <w:b/>
                <w:sz w:val="20"/>
                <w:szCs w:val="20"/>
                <w:lang w:eastAsia="x-none"/>
              </w:rPr>
              <w:t>Nbre</w:t>
            </w:r>
            <w:proofErr w:type="spellEnd"/>
          </w:p>
        </w:tc>
        <w:tc>
          <w:tcPr>
            <w:tcW w:w="478" w:type="pct"/>
            <w:shd w:val="clear" w:color="auto" w:fill="F7CAAC" w:themeFill="accent2" w:themeFillTint="66"/>
            <w:noWrap/>
            <w:vAlign w:val="bottom"/>
          </w:tcPr>
          <w:p w14:paraId="378BC052"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r w:rsidRPr="00A12A96">
              <w:rPr>
                <w:rFonts w:ascii="Times New Roman" w:hAnsi="Times New Roman"/>
                <w:b/>
                <w:sz w:val="20"/>
                <w:szCs w:val="20"/>
                <w:lang w:eastAsia="x-none"/>
              </w:rPr>
              <w:t>Pds</w:t>
            </w:r>
          </w:p>
        </w:tc>
        <w:tc>
          <w:tcPr>
            <w:tcW w:w="494" w:type="pct"/>
            <w:shd w:val="clear" w:color="auto" w:fill="F7CAAC" w:themeFill="accent2" w:themeFillTint="66"/>
            <w:noWrap/>
            <w:vAlign w:val="bottom"/>
          </w:tcPr>
          <w:p w14:paraId="075DD971"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proofErr w:type="spellStart"/>
            <w:r w:rsidRPr="00A12A96">
              <w:rPr>
                <w:rFonts w:ascii="Times New Roman" w:hAnsi="Times New Roman"/>
                <w:b/>
                <w:sz w:val="20"/>
                <w:szCs w:val="20"/>
                <w:lang w:eastAsia="x-none"/>
              </w:rPr>
              <w:t>Nbre</w:t>
            </w:r>
            <w:proofErr w:type="spellEnd"/>
          </w:p>
        </w:tc>
        <w:tc>
          <w:tcPr>
            <w:tcW w:w="495" w:type="pct"/>
            <w:shd w:val="clear" w:color="auto" w:fill="F7CAAC" w:themeFill="accent2" w:themeFillTint="66"/>
            <w:noWrap/>
            <w:vAlign w:val="bottom"/>
          </w:tcPr>
          <w:p w14:paraId="366B7AC0"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r w:rsidRPr="00A12A96">
              <w:rPr>
                <w:rFonts w:ascii="Times New Roman" w:hAnsi="Times New Roman"/>
                <w:b/>
                <w:sz w:val="20"/>
                <w:szCs w:val="20"/>
                <w:lang w:eastAsia="x-none"/>
              </w:rPr>
              <w:t>Pds</w:t>
            </w:r>
          </w:p>
        </w:tc>
        <w:tc>
          <w:tcPr>
            <w:tcW w:w="511" w:type="pct"/>
            <w:shd w:val="clear" w:color="auto" w:fill="F7CAAC" w:themeFill="accent2" w:themeFillTint="66"/>
            <w:noWrap/>
            <w:vAlign w:val="bottom"/>
          </w:tcPr>
          <w:p w14:paraId="5450E227"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proofErr w:type="spellStart"/>
            <w:r w:rsidRPr="00A12A96">
              <w:rPr>
                <w:rFonts w:ascii="Times New Roman" w:hAnsi="Times New Roman"/>
                <w:b/>
                <w:sz w:val="20"/>
                <w:szCs w:val="20"/>
                <w:lang w:eastAsia="x-none"/>
              </w:rPr>
              <w:t>Nbre</w:t>
            </w:r>
            <w:proofErr w:type="spellEnd"/>
          </w:p>
        </w:tc>
        <w:tc>
          <w:tcPr>
            <w:tcW w:w="590" w:type="pct"/>
            <w:shd w:val="clear" w:color="auto" w:fill="F7CAAC" w:themeFill="accent2" w:themeFillTint="66"/>
            <w:noWrap/>
            <w:vAlign w:val="bottom"/>
          </w:tcPr>
          <w:p w14:paraId="3E00DA2B"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r w:rsidRPr="00A12A96">
              <w:rPr>
                <w:rFonts w:ascii="Times New Roman" w:hAnsi="Times New Roman"/>
                <w:b/>
                <w:sz w:val="20"/>
                <w:szCs w:val="20"/>
                <w:lang w:eastAsia="x-none"/>
              </w:rPr>
              <w:t>Pds</w:t>
            </w:r>
          </w:p>
        </w:tc>
        <w:tc>
          <w:tcPr>
            <w:tcW w:w="410" w:type="pct"/>
            <w:shd w:val="clear" w:color="auto" w:fill="F7CAAC" w:themeFill="accent2" w:themeFillTint="66"/>
            <w:noWrap/>
            <w:vAlign w:val="bottom"/>
          </w:tcPr>
          <w:p w14:paraId="41BE81F5"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proofErr w:type="spellStart"/>
            <w:r w:rsidRPr="00A12A96">
              <w:rPr>
                <w:rFonts w:ascii="Times New Roman" w:hAnsi="Times New Roman"/>
                <w:b/>
                <w:sz w:val="20"/>
                <w:szCs w:val="20"/>
                <w:lang w:eastAsia="x-none"/>
              </w:rPr>
              <w:t>Nbre</w:t>
            </w:r>
            <w:proofErr w:type="spellEnd"/>
          </w:p>
        </w:tc>
        <w:tc>
          <w:tcPr>
            <w:tcW w:w="473" w:type="pct"/>
            <w:shd w:val="clear" w:color="auto" w:fill="F7CAAC" w:themeFill="accent2" w:themeFillTint="66"/>
            <w:noWrap/>
            <w:vAlign w:val="bottom"/>
          </w:tcPr>
          <w:p w14:paraId="448C61C8"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r w:rsidRPr="00A12A96">
              <w:rPr>
                <w:rFonts w:ascii="Times New Roman" w:hAnsi="Times New Roman"/>
                <w:b/>
                <w:sz w:val="20"/>
                <w:szCs w:val="20"/>
                <w:lang w:eastAsia="x-none"/>
              </w:rPr>
              <w:t>Pds</w:t>
            </w:r>
          </w:p>
        </w:tc>
        <w:tc>
          <w:tcPr>
            <w:tcW w:w="509" w:type="pct"/>
            <w:shd w:val="clear" w:color="auto" w:fill="F7CAAC" w:themeFill="accent2" w:themeFillTint="66"/>
            <w:noWrap/>
            <w:vAlign w:val="bottom"/>
          </w:tcPr>
          <w:p w14:paraId="588FFDF6" w14:textId="77777777" w:rsidR="00D20948" w:rsidRPr="00A12A96" w:rsidRDefault="00D20948" w:rsidP="00D20948">
            <w:pPr>
              <w:autoSpaceDE w:val="0"/>
              <w:autoSpaceDN w:val="0"/>
              <w:adjustRightInd w:val="0"/>
              <w:spacing w:after="0"/>
              <w:jc w:val="center"/>
              <w:rPr>
                <w:rFonts w:ascii="Times New Roman" w:hAnsi="Times New Roman"/>
                <w:b/>
                <w:sz w:val="20"/>
                <w:szCs w:val="20"/>
                <w:lang w:eastAsia="x-none"/>
              </w:rPr>
            </w:pPr>
            <w:r w:rsidRPr="00A12A96">
              <w:rPr>
                <w:rFonts w:ascii="Times New Roman" w:hAnsi="Times New Roman"/>
                <w:b/>
                <w:sz w:val="20"/>
                <w:szCs w:val="20"/>
                <w:lang w:eastAsia="x-none"/>
              </w:rPr>
              <w:t>Pds</w:t>
            </w:r>
          </w:p>
        </w:tc>
      </w:tr>
      <w:tr w:rsidR="0078068D" w:rsidRPr="00182B8C" w14:paraId="20F6E3A9" w14:textId="77777777" w:rsidTr="00AD1481">
        <w:trPr>
          <w:trHeight w:val="232"/>
          <w:jc w:val="center"/>
        </w:trPr>
        <w:tc>
          <w:tcPr>
            <w:tcW w:w="633" w:type="pct"/>
            <w:shd w:val="clear" w:color="auto" w:fill="FFFFFF" w:themeFill="background1"/>
            <w:noWrap/>
            <w:vAlign w:val="center"/>
          </w:tcPr>
          <w:p w14:paraId="78C5B02C" w14:textId="77777777" w:rsidR="0078068D" w:rsidRPr="00A12A96" w:rsidRDefault="0078068D" w:rsidP="0078068D">
            <w:pPr>
              <w:autoSpaceDE w:val="0"/>
              <w:autoSpaceDN w:val="0"/>
              <w:adjustRightInd w:val="0"/>
              <w:spacing w:after="0"/>
              <w:rPr>
                <w:rFonts w:ascii="Times New Roman" w:hAnsi="Times New Roman"/>
                <w:sz w:val="20"/>
                <w:szCs w:val="20"/>
                <w:lang w:val="de-DE" w:eastAsia="x-none"/>
              </w:rPr>
            </w:pPr>
            <w:r w:rsidRPr="00A12A96">
              <w:rPr>
                <w:rFonts w:ascii="Times New Roman" w:hAnsi="Times New Roman"/>
                <w:sz w:val="20"/>
                <w:szCs w:val="20"/>
                <w:lang w:val="de-DE" w:eastAsia="x-none"/>
              </w:rPr>
              <w:t>Kayes</w:t>
            </w:r>
          </w:p>
        </w:tc>
        <w:tc>
          <w:tcPr>
            <w:tcW w:w="407" w:type="pct"/>
            <w:noWrap/>
          </w:tcPr>
          <w:p w14:paraId="530471A2" w14:textId="6B7281E3" w:rsidR="0078068D" w:rsidRPr="00625A36" w:rsidRDefault="0078068D" w:rsidP="0078068D">
            <w:pPr>
              <w:spacing w:after="0"/>
              <w:jc w:val="center"/>
              <w:rPr>
                <w:sz w:val="16"/>
              </w:rPr>
            </w:pPr>
            <w:r w:rsidRPr="00625A36">
              <w:rPr>
                <w:sz w:val="16"/>
              </w:rPr>
              <w:t>67369</w:t>
            </w:r>
          </w:p>
        </w:tc>
        <w:tc>
          <w:tcPr>
            <w:tcW w:w="478" w:type="pct"/>
            <w:noWrap/>
          </w:tcPr>
          <w:p w14:paraId="6C88322F" w14:textId="3CEF147C" w:rsidR="0078068D" w:rsidRPr="00625A36" w:rsidRDefault="0078068D" w:rsidP="0078068D">
            <w:pPr>
              <w:spacing w:after="0"/>
              <w:jc w:val="center"/>
              <w:rPr>
                <w:sz w:val="16"/>
              </w:rPr>
            </w:pPr>
            <w:r w:rsidRPr="00625A36">
              <w:rPr>
                <w:sz w:val="16"/>
              </w:rPr>
              <w:t>336 845</w:t>
            </w:r>
          </w:p>
        </w:tc>
        <w:tc>
          <w:tcPr>
            <w:tcW w:w="494" w:type="pct"/>
            <w:noWrap/>
          </w:tcPr>
          <w:p w14:paraId="3FFA2937" w14:textId="43265226" w:rsidR="0078068D" w:rsidRPr="00625A36" w:rsidRDefault="0078068D" w:rsidP="0078068D">
            <w:pPr>
              <w:spacing w:after="0"/>
              <w:jc w:val="center"/>
              <w:rPr>
                <w:sz w:val="16"/>
              </w:rPr>
            </w:pPr>
            <w:r w:rsidRPr="00625A36">
              <w:rPr>
                <w:sz w:val="16"/>
              </w:rPr>
              <w:t>57 223</w:t>
            </w:r>
          </w:p>
        </w:tc>
        <w:tc>
          <w:tcPr>
            <w:tcW w:w="495" w:type="pct"/>
            <w:noWrap/>
          </w:tcPr>
          <w:p w14:paraId="7B0BEB6F" w14:textId="6051F148" w:rsidR="0078068D" w:rsidRPr="00625A36" w:rsidRDefault="0078068D" w:rsidP="0078068D">
            <w:pPr>
              <w:spacing w:after="0"/>
              <w:jc w:val="center"/>
              <w:rPr>
                <w:sz w:val="16"/>
              </w:rPr>
            </w:pPr>
            <w:r>
              <w:rPr>
                <w:sz w:val="16"/>
              </w:rPr>
              <w:t>85 835</w:t>
            </w:r>
          </w:p>
        </w:tc>
        <w:tc>
          <w:tcPr>
            <w:tcW w:w="511" w:type="pct"/>
            <w:noWrap/>
          </w:tcPr>
          <w:p w14:paraId="1353F3F8" w14:textId="28A38277" w:rsidR="0078068D" w:rsidRPr="00625A36" w:rsidRDefault="0078068D" w:rsidP="0078068D">
            <w:pPr>
              <w:spacing w:after="0"/>
              <w:jc w:val="center"/>
              <w:rPr>
                <w:sz w:val="16"/>
              </w:rPr>
            </w:pPr>
            <w:r w:rsidRPr="00625A36">
              <w:rPr>
                <w:sz w:val="16"/>
              </w:rPr>
              <w:t>48503</w:t>
            </w:r>
          </w:p>
        </w:tc>
        <w:tc>
          <w:tcPr>
            <w:tcW w:w="590" w:type="pct"/>
            <w:noWrap/>
          </w:tcPr>
          <w:p w14:paraId="16C32147" w14:textId="1E6521EA" w:rsidR="0078068D" w:rsidRPr="00625A36" w:rsidRDefault="0078068D" w:rsidP="0078068D">
            <w:pPr>
              <w:spacing w:after="0"/>
              <w:jc w:val="center"/>
              <w:rPr>
                <w:sz w:val="16"/>
              </w:rPr>
            </w:pPr>
            <w:r>
              <w:rPr>
                <w:sz w:val="16"/>
              </w:rPr>
              <w:t>36 377</w:t>
            </w:r>
          </w:p>
        </w:tc>
        <w:tc>
          <w:tcPr>
            <w:tcW w:w="410" w:type="pct"/>
            <w:noWrap/>
          </w:tcPr>
          <w:p w14:paraId="56E04C66" w14:textId="4E4A71C4" w:rsidR="0078068D" w:rsidRPr="00625A36" w:rsidRDefault="0078068D" w:rsidP="0078068D">
            <w:pPr>
              <w:spacing w:after="0"/>
              <w:jc w:val="center"/>
              <w:rPr>
                <w:sz w:val="16"/>
              </w:rPr>
            </w:pPr>
            <w:r w:rsidRPr="00625A36">
              <w:rPr>
                <w:sz w:val="16"/>
              </w:rPr>
              <w:t>24</w:t>
            </w:r>
          </w:p>
        </w:tc>
        <w:tc>
          <w:tcPr>
            <w:tcW w:w="473" w:type="pct"/>
            <w:noWrap/>
          </w:tcPr>
          <w:p w14:paraId="75DFDA51" w14:textId="7C7E315C" w:rsidR="0078068D" w:rsidRPr="00625A36" w:rsidRDefault="0078068D" w:rsidP="0078068D">
            <w:pPr>
              <w:spacing w:after="0"/>
              <w:jc w:val="center"/>
              <w:rPr>
                <w:sz w:val="16"/>
              </w:rPr>
            </w:pPr>
            <w:r>
              <w:rPr>
                <w:sz w:val="16"/>
              </w:rPr>
              <w:t>240</w:t>
            </w:r>
          </w:p>
        </w:tc>
        <w:tc>
          <w:tcPr>
            <w:tcW w:w="509" w:type="pct"/>
            <w:noWrap/>
          </w:tcPr>
          <w:p w14:paraId="27C73988" w14:textId="656F03C0" w:rsidR="0078068D" w:rsidRPr="00625A36" w:rsidRDefault="0078068D" w:rsidP="0078068D">
            <w:pPr>
              <w:spacing w:after="0"/>
              <w:jc w:val="center"/>
              <w:rPr>
                <w:sz w:val="16"/>
              </w:rPr>
            </w:pPr>
            <w:r w:rsidRPr="0078068D">
              <w:rPr>
                <w:sz w:val="16"/>
              </w:rPr>
              <w:t>459 297</w:t>
            </w:r>
          </w:p>
        </w:tc>
      </w:tr>
      <w:tr w:rsidR="0078068D" w:rsidRPr="00182B8C" w14:paraId="54FEDB2D" w14:textId="77777777" w:rsidTr="00AD1481">
        <w:trPr>
          <w:trHeight w:val="232"/>
          <w:jc w:val="center"/>
        </w:trPr>
        <w:tc>
          <w:tcPr>
            <w:tcW w:w="633" w:type="pct"/>
            <w:shd w:val="clear" w:color="auto" w:fill="FFFFFF" w:themeFill="background1"/>
            <w:noWrap/>
            <w:vAlign w:val="center"/>
          </w:tcPr>
          <w:p w14:paraId="3A888849" w14:textId="77777777" w:rsidR="0078068D" w:rsidRPr="00A12A96" w:rsidRDefault="0078068D" w:rsidP="0078068D">
            <w:pPr>
              <w:autoSpaceDE w:val="0"/>
              <w:autoSpaceDN w:val="0"/>
              <w:adjustRightInd w:val="0"/>
              <w:spacing w:after="0"/>
              <w:rPr>
                <w:rFonts w:ascii="Times New Roman" w:hAnsi="Times New Roman"/>
                <w:sz w:val="20"/>
                <w:szCs w:val="20"/>
                <w:lang w:val="de-DE" w:eastAsia="x-none"/>
              </w:rPr>
            </w:pPr>
            <w:proofErr w:type="spellStart"/>
            <w:r w:rsidRPr="00A12A96">
              <w:rPr>
                <w:rFonts w:ascii="Times New Roman" w:hAnsi="Times New Roman"/>
                <w:sz w:val="20"/>
                <w:szCs w:val="20"/>
                <w:lang w:val="de-DE" w:eastAsia="x-none"/>
              </w:rPr>
              <w:t>Koulikoro</w:t>
            </w:r>
            <w:proofErr w:type="spellEnd"/>
          </w:p>
        </w:tc>
        <w:tc>
          <w:tcPr>
            <w:tcW w:w="407" w:type="pct"/>
            <w:noWrap/>
          </w:tcPr>
          <w:p w14:paraId="22E133B6" w14:textId="1950A1CE" w:rsidR="0078068D" w:rsidRPr="00625A36" w:rsidRDefault="0078068D" w:rsidP="0078068D">
            <w:pPr>
              <w:spacing w:after="0"/>
              <w:jc w:val="center"/>
              <w:rPr>
                <w:sz w:val="16"/>
              </w:rPr>
            </w:pPr>
            <w:r w:rsidRPr="00625A36">
              <w:rPr>
                <w:sz w:val="16"/>
              </w:rPr>
              <w:t>93 915</w:t>
            </w:r>
          </w:p>
        </w:tc>
        <w:tc>
          <w:tcPr>
            <w:tcW w:w="478" w:type="pct"/>
            <w:noWrap/>
          </w:tcPr>
          <w:p w14:paraId="348982C4" w14:textId="62F2FC75" w:rsidR="0078068D" w:rsidRPr="00625A36" w:rsidRDefault="0078068D" w:rsidP="0078068D">
            <w:pPr>
              <w:spacing w:after="0"/>
              <w:jc w:val="center"/>
              <w:rPr>
                <w:sz w:val="16"/>
              </w:rPr>
            </w:pPr>
            <w:r w:rsidRPr="00625A36">
              <w:rPr>
                <w:sz w:val="16"/>
              </w:rPr>
              <w:t>469 575</w:t>
            </w:r>
          </w:p>
        </w:tc>
        <w:tc>
          <w:tcPr>
            <w:tcW w:w="494" w:type="pct"/>
            <w:noWrap/>
          </w:tcPr>
          <w:p w14:paraId="1A6A7525" w14:textId="6360C9E5" w:rsidR="0078068D" w:rsidRPr="00625A36" w:rsidRDefault="0078068D" w:rsidP="0078068D">
            <w:pPr>
              <w:spacing w:after="0"/>
              <w:jc w:val="center"/>
              <w:rPr>
                <w:sz w:val="16"/>
              </w:rPr>
            </w:pPr>
            <w:r w:rsidRPr="00625A36">
              <w:rPr>
                <w:sz w:val="16"/>
              </w:rPr>
              <w:t>49 403</w:t>
            </w:r>
          </w:p>
        </w:tc>
        <w:tc>
          <w:tcPr>
            <w:tcW w:w="495" w:type="pct"/>
            <w:noWrap/>
          </w:tcPr>
          <w:p w14:paraId="011CBB0D" w14:textId="67D3438B" w:rsidR="0078068D" w:rsidRPr="00625A36" w:rsidRDefault="0078068D" w:rsidP="0078068D">
            <w:pPr>
              <w:spacing w:after="0"/>
              <w:jc w:val="center"/>
              <w:rPr>
                <w:sz w:val="16"/>
              </w:rPr>
            </w:pPr>
            <w:r>
              <w:rPr>
                <w:sz w:val="16"/>
              </w:rPr>
              <w:t>74 105</w:t>
            </w:r>
          </w:p>
        </w:tc>
        <w:tc>
          <w:tcPr>
            <w:tcW w:w="511" w:type="pct"/>
            <w:noWrap/>
          </w:tcPr>
          <w:p w14:paraId="46409473" w14:textId="3B3E0239" w:rsidR="0078068D" w:rsidRPr="00625A36" w:rsidRDefault="0078068D" w:rsidP="0078068D">
            <w:pPr>
              <w:spacing w:after="0"/>
              <w:jc w:val="center"/>
              <w:rPr>
                <w:sz w:val="16"/>
              </w:rPr>
            </w:pPr>
            <w:r>
              <w:rPr>
                <w:sz w:val="16"/>
              </w:rPr>
              <w:t>97698</w:t>
            </w:r>
          </w:p>
        </w:tc>
        <w:tc>
          <w:tcPr>
            <w:tcW w:w="590" w:type="pct"/>
            <w:noWrap/>
          </w:tcPr>
          <w:p w14:paraId="368BD87F" w14:textId="68DD0789" w:rsidR="0078068D" w:rsidRPr="00625A36" w:rsidRDefault="0078068D" w:rsidP="0078068D">
            <w:pPr>
              <w:spacing w:after="0"/>
              <w:jc w:val="center"/>
              <w:rPr>
                <w:sz w:val="16"/>
              </w:rPr>
            </w:pPr>
            <w:r>
              <w:rPr>
                <w:sz w:val="16"/>
              </w:rPr>
              <w:t>73 274</w:t>
            </w:r>
          </w:p>
        </w:tc>
        <w:tc>
          <w:tcPr>
            <w:tcW w:w="410" w:type="pct"/>
            <w:noWrap/>
          </w:tcPr>
          <w:p w14:paraId="2DFD417A" w14:textId="2F29BD48" w:rsidR="0078068D" w:rsidRPr="00625A36" w:rsidRDefault="0078068D" w:rsidP="0078068D">
            <w:pPr>
              <w:spacing w:after="0"/>
              <w:jc w:val="center"/>
              <w:rPr>
                <w:sz w:val="16"/>
              </w:rPr>
            </w:pPr>
            <w:r>
              <w:rPr>
                <w:sz w:val="16"/>
              </w:rPr>
              <w:t>-</w:t>
            </w:r>
          </w:p>
        </w:tc>
        <w:tc>
          <w:tcPr>
            <w:tcW w:w="473" w:type="pct"/>
            <w:noWrap/>
          </w:tcPr>
          <w:p w14:paraId="67C5A7C8" w14:textId="4F8BECD8" w:rsidR="0078068D" w:rsidRPr="00625A36" w:rsidRDefault="0078068D" w:rsidP="0078068D">
            <w:pPr>
              <w:spacing w:after="0"/>
              <w:jc w:val="center"/>
              <w:rPr>
                <w:sz w:val="16"/>
              </w:rPr>
            </w:pPr>
            <w:r>
              <w:rPr>
                <w:sz w:val="16"/>
              </w:rPr>
              <w:t>-</w:t>
            </w:r>
          </w:p>
        </w:tc>
        <w:tc>
          <w:tcPr>
            <w:tcW w:w="509" w:type="pct"/>
            <w:noWrap/>
          </w:tcPr>
          <w:p w14:paraId="24C281EB" w14:textId="02023991" w:rsidR="0078068D" w:rsidRPr="00625A36" w:rsidRDefault="0078068D" w:rsidP="0078068D">
            <w:pPr>
              <w:spacing w:after="0"/>
              <w:jc w:val="center"/>
              <w:rPr>
                <w:sz w:val="16"/>
              </w:rPr>
            </w:pPr>
            <w:r w:rsidRPr="0078068D">
              <w:rPr>
                <w:sz w:val="16"/>
              </w:rPr>
              <w:t>616 954</w:t>
            </w:r>
          </w:p>
        </w:tc>
      </w:tr>
      <w:tr w:rsidR="0078068D" w:rsidRPr="00182B8C" w14:paraId="46D3B492" w14:textId="77777777" w:rsidTr="00AD1481">
        <w:trPr>
          <w:trHeight w:val="232"/>
          <w:jc w:val="center"/>
        </w:trPr>
        <w:tc>
          <w:tcPr>
            <w:tcW w:w="633" w:type="pct"/>
            <w:shd w:val="clear" w:color="auto" w:fill="FFFFFF" w:themeFill="background1"/>
            <w:noWrap/>
            <w:vAlign w:val="center"/>
          </w:tcPr>
          <w:p w14:paraId="502B4023" w14:textId="77777777" w:rsidR="0078068D" w:rsidRPr="00A12A96" w:rsidRDefault="0078068D" w:rsidP="0078068D">
            <w:pPr>
              <w:autoSpaceDE w:val="0"/>
              <w:autoSpaceDN w:val="0"/>
              <w:adjustRightInd w:val="0"/>
              <w:spacing w:after="0"/>
              <w:rPr>
                <w:rFonts w:ascii="Times New Roman" w:hAnsi="Times New Roman"/>
                <w:sz w:val="20"/>
                <w:szCs w:val="20"/>
                <w:lang w:val="de-DE" w:eastAsia="x-none"/>
              </w:rPr>
            </w:pPr>
            <w:proofErr w:type="spellStart"/>
            <w:r w:rsidRPr="00A12A96">
              <w:rPr>
                <w:rFonts w:ascii="Times New Roman" w:hAnsi="Times New Roman"/>
                <w:sz w:val="20"/>
                <w:szCs w:val="20"/>
                <w:lang w:val="de-DE" w:eastAsia="x-none"/>
              </w:rPr>
              <w:t>Sikasso</w:t>
            </w:r>
            <w:proofErr w:type="spellEnd"/>
          </w:p>
        </w:tc>
        <w:tc>
          <w:tcPr>
            <w:tcW w:w="407" w:type="pct"/>
            <w:noWrap/>
          </w:tcPr>
          <w:p w14:paraId="2648630C" w14:textId="7C3F2E21" w:rsidR="0078068D" w:rsidRPr="00625A36" w:rsidRDefault="0078068D" w:rsidP="0078068D">
            <w:pPr>
              <w:spacing w:after="0"/>
              <w:jc w:val="center"/>
              <w:rPr>
                <w:sz w:val="16"/>
              </w:rPr>
            </w:pPr>
            <w:r w:rsidRPr="00625A36">
              <w:rPr>
                <w:sz w:val="16"/>
              </w:rPr>
              <w:t>52294</w:t>
            </w:r>
          </w:p>
        </w:tc>
        <w:tc>
          <w:tcPr>
            <w:tcW w:w="478" w:type="pct"/>
            <w:noWrap/>
          </w:tcPr>
          <w:p w14:paraId="420C7F27" w14:textId="137775A2" w:rsidR="0078068D" w:rsidRPr="00625A36" w:rsidRDefault="0078068D" w:rsidP="0078068D">
            <w:pPr>
              <w:spacing w:after="0"/>
              <w:jc w:val="center"/>
              <w:rPr>
                <w:sz w:val="16"/>
              </w:rPr>
            </w:pPr>
            <w:r w:rsidRPr="00625A36">
              <w:rPr>
                <w:sz w:val="16"/>
              </w:rPr>
              <w:t>261 470</w:t>
            </w:r>
          </w:p>
        </w:tc>
        <w:tc>
          <w:tcPr>
            <w:tcW w:w="494" w:type="pct"/>
            <w:noWrap/>
          </w:tcPr>
          <w:p w14:paraId="7476D30E" w14:textId="722B6414" w:rsidR="0078068D" w:rsidRPr="00625A36" w:rsidRDefault="0078068D" w:rsidP="0078068D">
            <w:pPr>
              <w:spacing w:after="0"/>
              <w:jc w:val="center"/>
              <w:rPr>
                <w:sz w:val="16"/>
              </w:rPr>
            </w:pPr>
            <w:r w:rsidRPr="00625A36">
              <w:rPr>
                <w:sz w:val="16"/>
              </w:rPr>
              <w:t>35 755</w:t>
            </w:r>
          </w:p>
        </w:tc>
        <w:tc>
          <w:tcPr>
            <w:tcW w:w="495" w:type="pct"/>
            <w:noWrap/>
          </w:tcPr>
          <w:p w14:paraId="0D8BC2C4" w14:textId="716C3B4E" w:rsidR="0078068D" w:rsidRPr="00625A36" w:rsidRDefault="0078068D" w:rsidP="0078068D">
            <w:pPr>
              <w:spacing w:after="0"/>
              <w:jc w:val="center"/>
              <w:rPr>
                <w:sz w:val="16"/>
              </w:rPr>
            </w:pPr>
            <w:r>
              <w:rPr>
                <w:sz w:val="16"/>
              </w:rPr>
              <w:t>53 633</w:t>
            </w:r>
          </w:p>
        </w:tc>
        <w:tc>
          <w:tcPr>
            <w:tcW w:w="511" w:type="pct"/>
            <w:noWrap/>
          </w:tcPr>
          <w:p w14:paraId="45BB8449" w14:textId="2C4DD592" w:rsidR="0078068D" w:rsidRPr="00625A36" w:rsidRDefault="0078068D" w:rsidP="0078068D">
            <w:pPr>
              <w:spacing w:after="0"/>
              <w:jc w:val="center"/>
              <w:rPr>
                <w:sz w:val="16"/>
              </w:rPr>
            </w:pPr>
            <w:r w:rsidRPr="00625A36">
              <w:rPr>
                <w:sz w:val="16"/>
              </w:rPr>
              <w:t>99967</w:t>
            </w:r>
          </w:p>
        </w:tc>
        <w:tc>
          <w:tcPr>
            <w:tcW w:w="590" w:type="pct"/>
            <w:noWrap/>
          </w:tcPr>
          <w:p w14:paraId="45CECF5E" w14:textId="47CB5AAA" w:rsidR="0078068D" w:rsidRPr="00625A36" w:rsidRDefault="0078068D" w:rsidP="0078068D">
            <w:pPr>
              <w:spacing w:after="0"/>
              <w:jc w:val="center"/>
              <w:rPr>
                <w:sz w:val="16"/>
              </w:rPr>
            </w:pPr>
            <w:r>
              <w:rPr>
                <w:sz w:val="16"/>
              </w:rPr>
              <w:t>74 975</w:t>
            </w:r>
          </w:p>
        </w:tc>
        <w:tc>
          <w:tcPr>
            <w:tcW w:w="410" w:type="pct"/>
            <w:noWrap/>
          </w:tcPr>
          <w:p w14:paraId="29F623BD" w14:textId="10464142" w:rsidR="0078068D" w:rsidRPr="00625A36" w:rsidRDefault="0078068D" w:rsidP="0078068D">
            <w:pPr>
              <w:spacing w:after="0"/>
              <w:jc w:val="center"/>
              <w:rPr>
                <w:sz w:val="16"/>
              </w:rPr>
            </w:pPr>
            <w:r>
              <w:rPr>
                <w:sz w:val="16"/>
              </w:rPr>
              <w:t>-</w:t>
            </w:r>
          </w:p>
        </w:tc>
        <w:tc>
          <w:tcPr>
            <w:tcW w:w="473" w:type="pct"/>
            <w:noWrap/>
          </w:tcPr>
          <w:p w14:paraId="62C5D449" w14:textId="70A99A65" w:rsidR="0078068D" w:rsidRPr="00625A36" w:rsidRDefault="0078068D" w:rsidP="0078068D">
            <w:pPr>
              <w:spacing w:after="0"/>
              <w:jc w:val="center"/>
              <w:rPr>
                <w:sz w:val="16"/>
              </w:rPr>
            </w:pPr>
            <w:r>
              <w:rPr>
                <w:sz w:val="16"/>
              </w:rPr>
              <w:t>-</w:t>
            </w:r>
          </w:p>
        </w:tc>
        <w:tc>
          <w:tcPr>
            <w:tcW w:w="509" w:type="pct"/>
            <w:noWrap/>
          </w:tcPr>
          <w:p w14:paraId="5A6DF16C" w14:textId="53AACA99" w:rsidR="0078068D" w:rsidRPr="00625A36" w:rsidRDefault="0078068D" w:rsidP="0078068D">
            <w:pPr>
              <w:spacing w:after="0"/>
              <w:jc w:val="center"/>
              <w:rPr>
                <w:sz w:val="16"/>
              </w:rPr>
            </w:pPr>
            <w:r w:rsidRPr="0078068D">
              <w:rPr>
                <w:sz w:val="16"/>
              </w:rPr>
              <w:t>390 078</w:t>
            </w:r>
          </w:p>
        </w:tc>
      </w:tr>
      <w:tr w:rsidR="0078068D" w:rsidRPr="00182B8C" w14:paraId="4649C53A" w14:textId="77777777" w:rsidTr="00AD1481">
        <w:trPr>
          <w:trHeight w:val="232"/>
          <w:jc w:val="center"/>
        </w:trPr>
        <w:tc>
          <w:tcPr>
            <w:tcW w:w="633" w:type="pct"/>
            <w:shd w:val="clear" w:color="auto" w:fill="FFFFFF" w:themeFill="background1"/>
            <w:noWrap/>
            <w:vAlign w:val="center"/>
          </w:tcPr>
          <w:p w14:paraId="42C313F0" w14:textId="77777777" w:rsidR="0078068D" w:rsidRPr="00A12A96" w:rsidRDefault="0078068D" w:rsidP="0078068D">
            <w:pPr>
              <w:autoSpaceDE w:val="0"/>
              <w:autoSpaceDN w:val="0"/>
              <w:adjustRightInd w:val="0"/>
              <w:spacing w:after="0"/>
              <w:rPr>
                <w:rFonts w:ascii="Times New Roman" w:hAnsi="Times New Roman"/>
                <w:sz w:val="20"/>
                <w:szCs w:val="20"/>
                <w:lang w:eastAsia="x-none"/>
              </w:rPr>
            </w:pPr>
            <w:r w:rsidRPr="00A12A96">
              <w:rPr>
                <w:rFonts w:ascii="Times New Roman" w:hAnsi="Times New Roman"/>
                <w:sz w:val="20"/>
                <w:szCs w:val="20"/>
                <w:lang w:eastAsia="x-none"/>
              </w:rPr>
              <w:t>Ségou</w:t>
            </w:r>
          </w:p>
        </w:tc>
        <w:tc>
          <w:tcPr>
            <w:tcW w:w="407" w:type="pct"/>
            <w:noWrap/>
          </w:tcPr>
          <w:p w14:paraId="50E0C24A" w14:textId="1FD10912" w:rsidR="0078068D" w:rsidRPr="00625A36" w:rsidRDefault="0078068D" w:rsidP="0078068D">
            <w:pPr>
              <w:spacing w:after="0"/>
              <w:jc w:val="center"/>
              <w:rPr>
                <w:sz w:val="16"/>
              </w:rPr>
            </w:pPr>
            <w:r w:rsidRPr="00625A36">
              <w:rPr>
                <w:sz w:val="16"/>
              </w:rPr>
              <w:t>52 500</w:t>
            </w:r>
          </w:p>
        </w:tc>
        <w:tc>
          <w:tcPr>
            <w:tcW w:w="478" w:type="pct"/>
            <w:noWrap/>
          </w:tcPr>
          <w:p w14:paraId="598A847F" w14:textId="384C08A6" w:rsidR="0078068D" w:rsidRPr="00625A36" w:rsidRDefault="0078068D" w:rsidP="0078068D">
            <w:pPr>
              <w:spacing w:after="0"/>
              <w:jc w:val="center"/>
              <w:rPr>
                <w:sz w:val="16"/>
              </w:rPr>
            </w:pPr>
            <w:r w:rsidRPr="00625A36">
              <w:rPr>
                <w:sz w:val="16"/>
              </w:rPr>
              <w:t>262 500</w:t>
            </w:r>
          </w:p>
        </w:tc>
        <w:tc>
          <w:tcPr>
            <w:tcW w:w="494" w:type="pct"/>
            <w:noWrap/>
          </w:tcPr>
          <w:p w14:paraId="3209E064" w14:textId="16FBE7CC" w:rsidR="0078068D" w:rsidRPr="00625A36" w:rsidRDefault="0078068D" w:rsidP="0078068D">
            <w:pPr>
              <w:spacing w:after="0"/>
              <w:jc w:val="center"/>
              <w:rPr>
                <w:sz w:val="16"/>
              </w:rPr>
            </w:pPr>
            <w:r w:rsidRPr="00625A36">
              <w:rPr>
                <w:sz w:val="16"/>
              </w:rPr>
              <w:t>25 951</w:t>
            </w:r>
          </w:p>
        </w:tc>
        <w:tc>
          <w:tcPr>
            <w:tcW w:w="495" w:type="pct"/>
            <w:noWrap/>
          </w:tcPr>
          <w:p w14:paraId="3FF23784" w14:textId="18CB36FC" w:rsidR="0078068D" w:rsidRPr="00625A36" w:rsidRDefault="0078068D" w:rsidP="0078068D">
            <w:pPr>
              <w:spacing w:after="0"/>
              <w:jc w:val="center"/>
              <w:rPr>
                <w:sz w:val="16"/>
              </w:rPr>
            </w:pPr>
            <w:r>
              <w:rPr>
                <w:sz w:val="16"/>
              </w:rPr>
              <w:t>38 927</w:t>
            </w:r>
          </w:p>
        </w:tc>
        <w:tc>
          <w:tcPr>
            <w:tcW w:w="511" w:type="pct"/>
            <w:noWrap/>
          </w:tcPr>
          <w:p w14:paraId="4A489EF7" w14:textId="4F0D49C9" w:rsidR="0078068D" w:rsidRPr="00625A36" w:rsidRDefault="0078068D" w:rsidP="0078068D">
            <w:pPr>
              <w:spacing w:after="0"/>
              <w:jc w:val="center"/>
              <w:rPr>
                <w:sz w:val="16"/>
              </w:rPr>
            </w:pPr>
            <w:r w:rsidRPr="00625A36">
              <w:rPr>
                <w:sz w:val="16"/>
              </w:rPr>
              <w:t>43541</w:t>
            </w:r>
          </w:p>
        </w:tc>
        <w:tc>
          <w:tcPr>
            <w:tcW w:w="590" w:type="pct"/>
            <w:noWrap/>
          </w:tcPr>
          <w:p w14:paraId="5F0745AA" w14:textId="357989BA" w:rsidR="0078068D" w:rsidRPr="00625A36" w:rsidRDefault="0078068D" w:rsidP="0078068D">
            <w:pPr>
              <w:spacing w:after="0"/>
              <w:jc w:val="center"/>
              <w:rPr>
                <w:sz w:val="16"/>
              </w:rPr>
            </w:pPr>
            <w:r>
              <w:rPr>
                <w:sz w:val="16"/>
              </w:rPr>
              <w:t>32 656</w:t>
            </w:r>
          </w:p>
        </w:tc>
        <w:tc>
          <w:tcPr>
            <w:tcW w:w="410" w:type="pct"/>
            <w:noWrap/>
          </w:tcPr>
          <w:p w14:paraId="35088617" w14:textId="2AE58490" w:rsidR="0078068D" w:rsidRPr="00625A36" w:rsidRDefault="0078068D" w:rsidP="0078068D">
            <w:pPr>
              <w:spacing w:after="0"/>
              <w:jc w:val="center"/>
              <w:rPr>
                <w:sz w:val="16"/>
              </w:rPr>
            </w:pPr>
            <w:r>
              <w:rPr>
                <w:sz w:val="16"/>
              </w:rPr>
              <w:t>-</w:t>
            </w:r>
          </w:p>
        </w:tc>
        <w:tc>
          <w:tcPr>
            <w:tcW w:w="473" w:type="pct"/>
            <w:noWrap/>
          </w:tcPr>
          <w:p w14:paraId="230CF973" w14:textId="2FC221A5" w:rsidR="0078068D" w:rsidRPr="00625A36" w:rsidRDefault="0078068D" w:rsidP="0078068D">
            <w:pPr>
              <w:spacing w:after="0"/>
              <w:jc w:val="center"/>
              <w:rPr>
                <w:sz w:val="16"/>
              </w:rPr>
            </w:pPr>
            <w:r>
              <w:rPr>
                <w:sz w:val="16"/>
              </w:rPr>
              <w:t>-</w:t>
            </w:r>
          </w:p>
        </w:tc>
        <w:tc>
          <w:tcPr>
            <w:tcW w:w="509" w:type="pct"/>
            <w:noWrap/>
          </w:tcPr>
          <w:p w14:paraId="43CA6321" w14:textId="4584BE89" w:rsidR="0078068D" w:rsidRPr="00625A36" w:rsidRDefault="0078068D" w:rsidP="0078068D">
            <w:pPr>
              <w:spacing w:after="0"/>
              <w:jc w:val="center"/>
              <w:rPr>
                <w:sz w:val="16"/>
              </w:rPr>
            </w:pPr>
            <w:r w:rsidRPr="0078068D">
              <w:rPr>
                <w:sz w:val="16"/>
              </w:rPr>
              <w:t>334 083</w:t>
            </w:r>
          </w:p>
        </w:tc>
      </w:tr>
      <w:tr w:rsidR="0078068D" w:rsidRPr="00182B8C" w14:paraId="4EF79E94" w14:textId="77777777" w:rsidTr="00AD1481">
        <w:trPr>
          <w:trHeight w:val="232"/>
          <w:jc w:val="center"/>
        </w:trPr>
        <w:tc>
          <w:tcPr>
            <w:tcW w:w="633" w:type="pct"/>
            <w:shd w:val="clear" w:color="auto" w:fill="FFFFFF" w:themeFill="background1"/>
            <w:noWrap/>
            <w:vAlign w:val="center"/>
          </w:tcPr>
          <w:p w14:paraId="17200C8D" w14:textId="77777777" w:rsidR="0078068D" w:rsidRPr="00A12A96" w:rsidRDefault="0078068D" w:rsidP="0078068D">
            <w:pPr>
              <w:autoSpaceDE w:val="0"/>
              <w:autoSpaceDN w:val="0"/>
              <w:adjustRightInd w:val="0"/>
              <w:spacing w:after="0"/>
              <w:rPr>
                <w:rFonts w:ascii="Times New Roman" w:hAnsi="Times New Roman"/>
                <w:sz w:val="20"/>
                <w:szCs w:val="20"/>
                <w:lang w:eastAsia="x-none"/>
              </w:rPr>
            </w:pPr>
            <w:r w:rsidRPr="00A12A96">
              <w:rPr>
                <w:rFonts w:ascii="Times New Roman" w:hAnsi="Times New Roman"/>
                <w:sz w:val="20"/>
                <w:szCs w:val="20"/>
                <w:lang w:eastAsia="x-none"/>
              </w:rPr>
              <w:t>Mopti</w:t>
            </w:r>
          </w:p>
        </w:tc>
        <w:tc>
          <w:tcPr>
            <w:tcW w:w="407" w:type="pct"/>
            <w:noWrap/>
          </w:tcPr>
          <w:p w14:paraId="438E45D4" w14:textId="3E9729BD" w:rsidR="0078068D" w:rsidRPr="00625A36" w:rsidRDefault="0078068D" w:rsidP="0078068D">
            <w:pPr>
              <w:spacing w:after="0"/>
              <w:jc w:val="center"/>
              <w:rPr>
                <w:sz w:val="16"/>
              </w:rPr>
            </w:pPr>
            <w:r w:rsidRPr="00625A36">
              <w:rPr>
                <w:sz w:val="16"/>
              </w:rPr>
              <w:t>25 636</w:t>
            </w:r>
          </w:p>
        </w:tc>
        <w:tc>
          <w:tcPr>
            <w:tcW w:w="478" w:type="pct"/>
            <w:noWrap/>
          </w:tcPr>
          <w:p w14:paraId="4419B03B" w14:textId="5C0EF8DE" w:rsidR="0078068D" w:rsidRPr="00625A36" w:rsidRDefault="0078068D" w:rsidP="0078068D">
            <w:pPr>
              <w:spacing w:after="0"/>
              <w:jc w:val="center"/>
              <w:rPr>
                <w:sz w:val="16"/>
              </w:rPr>
            </w:pPr>
            <w:r w:rsidRPr="00625A36">
              <w:rPr>
                <w:sz w:val="16"/>
              </w:rPr>
              <w:t>128 180</w:t>
            </w:r>
          </w:p>
        </w:tc>
        <w:tc>
          <w:tcPr>
            <w:tcW w:w="494" w:type="pct"/>
            <w:noWrap/>
          </w:tcPr>
          <w:p w14:paraId="288A9596" w14:textId="45A04E53" w:rsidR="0078068D" w:rsidRPr="00625A36" w:rsidRDefault="0078068D" w:rsidP="0078068D">
            <w:pPr>
              <w:spacing w:after="0"/>
              <w:jc w:val="center"/>
              <w:rPr>
                <w:sz w:val="16"/>
              </w:rPr>
            </w:pPr>
            <w:r w:rsidRPr="00625A36">
              <w:rPr>
                <w:sz w:val="16"/>
              </w:rPr>
              <w:t>9 818</w:t>
            </w:r>
          </w:p>
        </w:tc>
        <w:tc>
          <w:tcPr>
            <w:tcW w:w="495" w:type="pct"/>
            <w:noWrap/>
          </w:tcPr>
          <w:p w14:paraId="67996046" w14:textId="441EE5D7" w:rsidR="0078068D" w:rsidRPr="00625A36" w:rsidRDefault="0078068D" w:rsidP="0078068D">
            <w:pPr>
              <w:spacing w:after="0"/>
              <w:jc w:val="center"/>
              <w:rPr>
                <w:sz w:val="16"/>
              </w:rPr>
            </w:pPr>
            <w:r>
              <w:rPr>
                <w:sz w:val="16"/>
              </w:rPr>
              <w:t>14 727</w:t>
            </w:r>
          </w:p>
        </w:tc>
        <w:tc>
          <w:tcPr>
            <w:tcW w:w="511" w:type="pct"/>
            <w:noWrap/>
          </w:tcPr>
          <w:p w14:paraId="020F53E5" w14:textId="722E90F8" w:rsidR="0078068D" w:rsidRPr="00625A36" w:rsidRDefault="0078068D" w:rsidP="0078068D">
            <w:pPr>
              <w:spacing w:after="0"/>
              <w:jc w:val="center"/>
              <w:rPr>
                <w:sz w:val="16"/>
              </w:rPr>
            </w:pPr>
            <w:r>
              <w:rPr>
                <w:sz w:val="16"/>
              </w:rPr>
              <w:t>35 484</w:t>
            </w:r>
          </w:p>
        </w:tc>
        <w:tc>
          <w:tcPr>
            <w:tcW w:w="590" w:type="pct"/>
            <w:noWrap/>
          </w:tcPr>
          <w:p w14:paraId="21123257" w14:textId="6344A02F" w:rsidR="0078068D" w:rsidRPr="00625A36" w:rsidRDefault="0078068D" w:rsidP="0078068D">
            <w:pPr>
              <w:spacing w:after="0"/>
              <w:jc w:val="center"/>
              <w:rPr>
                <w:sz w:val="16"/>
              </w:rPr>
            </w:pPr>
            <w:r>
              <w:rPr>
                <w:sz w:val="16"/>
              </w:rPr>
              <w:t>26 613</w:t>
            </w:r>
          </w:p>
        </w:tc>
        <w:tc>
          <w:tcPr>
            <w:tcW w:w="410" w:type="pct"/>
            <w:noWrap/>
          </w:tcPr>
          <w:p w14:paraId="5221E549" w14:textId="1916E886" w:rsidR="0078068D" w:rsidRPr="00625A36" w:rsidRDefault="0078068D" w:rsidP="0078068D">
            <w:pPr>
              <w:spacing w:after="0"/>
              <w:jc w:val="center"/>
              <w:rPr>
                <w:sz w:val="16"/>
              </w:rPr>
            </w:pPr>
            <w:r>
              <w:rPr>
                <w:sz w:val="16"/>
              </w:rPr>
              <w:t>-</w:t>
            </w:r>
          </w:p>
        </w:tc>
        <w:tc>
          <w:tcPr>
            <w:tcW w:w="473" w:type="pct"/>
            <w:noWrap/>
          </w:tcPr>
          <w:p w14:paraId="7965FC68" w14:textId="0803BF4D" w:rsidR="0078068D" w:rsidRPr="00625A36" w:rsidRDefault="0078068D" w:rsidP="0078068D">
            <w:pPr>
              <w:spacing w:after="0"/>
              <w:jc w:val="center"/>
              <w:rPr>
                <w:sz w:val="16"/>
              </w:rPr>
            </w:pPr>
            <w:r>
              <w:rPr>
                <w:sz w:val="16"/>
              </w:rPr>
              <w:t>-</w:t>
            </w:r>
          </w:p>
        </w:tc>
        <w:tc>
          <w:tcPr>
            <w:tcW w:w="509" w:type="pct"/>
            <w:noWrap/>
          </w:tcPr>
          <w:p w14:paraId="58910848" w14:textId="41634644" w:rsidR="0078068D" w:rsidRPr="00625A36" w:rsidRDefault="0078068D" w:rsidP="0078068D">
            <w:pPr>
              <w:spacing w:after="0"/>
              <w:jc w:val="center"/>
              <w:rPr>
                <w:sz w:val="16"/>
              </w:rPr>
            </w:pPr>
            <w:r w:rsidRPr="0078068D">
              <w:rPr>
                <w:sz w:val="16"/>
              </w:rPr>
              <w:t>169 520</w:t>
            </w:r>
          </w:p>
        </w:tc>
      </w:tr>
      <w:tr w:rsidR="0078068D" w:rsidRPr="00182B8C" w14:paraId="37D8D2E4" w14:textId="77777777" w:rsidTr="00AD1481">
        <w:trPr>
          <w:trHeight w:val="232"/>
          <w:jc w:val="center"/>
        </w:trPr>
        <w:tc>
          <w:tcPr>
            <w:tcW w:w="633" w:type="pct"/>
            <w:shd w:val="clear" w:color="auto" w:fill="FFFFFF" w:themeFill="background1"/>
            <w:noWrap/>
            <w:vAlign w:val="center"/>
          </w:tcPr>
          <w:p w14:paraId="0C8B673D" w14:textId="77777777" w:rsidR="0078068D" w:rsidRPr="00A12A96" w:rsidRDefault="0078068D" w:rsidP="0078068D">
            <w:pPr>
              <w:autoSpaceDE w:val="0"/>
              <w:autoSpaceDN w:val="0"/>
              <w:adjustRightInd w:val="0"/>
              <w:spacing w:after="0"/>
              <w:rPr>
                <w:rFonts w:ascii="Times New Roman" w:hAnsi="Times New Roman"/>
                <w:sz w:val="20"/>
                <w:szCs w:val="20"/>
                <w:lang w:eastAsia="x-none"/>
              </w:rPr>
            </w:pPr>
            <w:r w:rsidRPr="00A12A96">
              <w:rPr>
                <w:rFonts w:ascii="Times New Roman" w:hAnsi="Times New Roman"/>
                <w:sz w:val="20"/>
                <w:szCs w:val="20"/>
                <w:lang w:eastAsia="x-none"/>
              </w:rPr>
              <w:t>Tombouctou</w:t>
            </w:r>
          </w:p>
        </w:tc>
        <w:tc>
          <w:tcPr>
            <w:tcW w:w="407" w:type="pct"/>
            <w:noWrap/>
          </w:tcPr>
          <w:p w14:paraId="5B044FF9" w14:textId="68A5A349" w:rsidR="0078068D" w:rsidRPr="00625A36" w:rsidRDefault="0078068D" w:rsidP="0078068D">
            <w:pPr>
              <w:spacing w:after="0"/>
              <w:jc w:val="center"/>
              <w:rPr>
                <w:sz w:val="16"/>
              </w:rPr>
            </w:pPr>
            <w:r w:rsidRPr="00625A36">
              <w:rPr>
                <w:sz w:val="16"/>
              </w:rPr>
              <w:t>25 067</w:t>
            </w:r>
          </w:p>
        </w:tc>
        <w:tc>
          <w:tcPr>
            <w:tcW w:w="478" w:type="pct"/>
            <w:noWrap/>
          </w:tcPr>
          <w:p w14:paraId="4F7CE1DE" w14:textId="30528967" w:rsidR="0078068D" w:rsidRPr="00625A36" w:rsidRDefault="0078068D" w:rsidP="0078068D">
            <w:pPr>
              <w:spacing w:after="0"/>
              <w:jc w:val="center"/>
              <w:rPr>
                <w:sz w:val="16"/>
              </w:rPr>
            </w:pPr>
            <w:r w:rsidRPr="00625A36">
              <w:rPr>
                <w:sz w:val="16"/>
              </w:rPr>
              <w:t>125 335</w:t>
            </w:r>
          </w:p>
        </w:tc>
        <w:tc>
          <w:tcPr>
            <w:tcW w:w="494" w:type="pct"/>
            <w:noWrap/>
          </w:tcPr>
          <w:p w14:paraId="04F1D665" w14:textId="6D82E439" w:rsidR="0078068D" w:rsidRPr="00625A36" w:rsidRDefault="0078068D" w:rsidP="0078068D">
            <w:pPr>
              <w:spacing w:after="0"/>
              <w:jc w:val="center"/>
              <w:rPr>
                <w:sz w:val="16"/>
              </w:rPr>
            </w:pPr>
            <w:r w:rsidRPr="00625A36">
              <w:rPr>
                <w:sz w:val="16"/>
              </w:rPr>
              <w:t>49 843</w:t>
            </w:r>
          </w:p>
        </w:tc>
        <w:tc>
          <w:tcPr>
            <w:tcW w:w="495" w:type="pct"/>
            <w:noWrap/>
          </w:tcPr>
          <w:p w14:paraId="4CBAA4E0" w14:textId="528B6286" w:rsidR="0078068D" w:rsidRPr="00625A36" w:rsidRDefault="0078068D" w:rsidP="0078068D">
            <w:pPr>
              <w:spacing w:after="0"/>
              <w:jc w:val="center"/>
              <w:rPr>
                <w:sz w:val="16"/>
              </w:rPr>
            </w:pPr>
            <w:r>
              <w:rPr>
                <w:sz w:val="16"/>
              </w:rPr>
              <w:t>74 765</w:t>
            </w:r>
          </w:p>
        </w:tc>
        <w:tc>
          <w:tcPr>
            <w:tcW w:w="511" w:type="pct"/>
            <w:noWrap/>
          </w:tcPr>
          <w:p w14:paraId="2F540A74" w14:textId="64D821EA" w:rsidR="0078068D" w:rsidRPr="00625A36" w:rsidRDefault="0078068D" w:rsidP="0078068D">
            <w:pPr>
              <w:spacing w:after="0"/>
              <w:jc w:val="center"/>
              <w:rPr>
                <w:sz w:val="16"/>
              </w:rPr>
            </w:pPr>
            <w:r w:rsidRPr="00625A36">
              <w:rPr>
                <w:sz w:val="16"/>
              </w:rPr>
              <w:t>29 368</w:t>
            </w:r>
          </w:p>
        </w:tc>
        <w:tc>
          <w:tcPr>
            <w:tcW w:w="590" w:type="pct"/>
            <w:noWrap/>
          </w:tcPr>
          <w:p w14:paraId="4621DF41" w14:textId="764BF6E5" w:rsidR="0078068D" w:rsidRPr="00625A36" w:rsidRDefault="0078068D" w:rsidP="0078068D">
            <w:pPr>
              <w:spacing w:after="0"/>
              <w:jc w:val="center"/>
              <w:rPr>
                <w:sz w:val="16"/>
              </w:rPr>
            </w:pPr>
            <w:r>
              <w:rPr>
                <w:sz w:val="16"/>
              </w:rPr>
              <w:t>22 026</w:t>
            </w:r>
          </w:p>
        </w:tc>
        <w:tc>
          <w:tcPr>
            <w:tcW w:w="410" w:type="pct"/>
            <w:noWrap/>
          </w:tcPr>
          <w:p w14:paraId="1C7E95A9" w14:textId="536B1E61" w:rsidR="0078068D" w:rsidRPr="00625A36" w:rsidRDefault="0078068D" w:rsidP="0078068D">
            <w:pPr>
              <w:spacing w:after="0"/>
              <w:jc w:val="center"/>
              <w:rPr>
                <w:sz w:val="16"/>
              </w:rPr>
            </w:pPr>
            <w:r w:rsidRPr="00625A36">
              <w:rPr>
                <w:sz w:val="16"/>
              </w:rPr>
              <w:t>1 731</w:t>
            </w:r>
          </w:p>
        </w:tc>
        <w:tc>
          <w:tcPr>
            <w:tcW w:w="473" w:type="pct"/>
            <w:noWrap/>
          </w:tcPr>
          <w:p w14:paraId="3F402E17" w14:textId="7DFA9325" w:rsidR="0078068D" w:rsidRPr="00625A36" w:rsidRDefault="0078068D" w:rsidP="0078068D">
            <w:pPr>
              <w:spacing w:after="0"/>
              <w:jc w:val="center"/>
              <w:rPr>
                <w:sz w:val="16"/>
              </w:rPr>
            </w:pPr>
            <w:r>
              <w:rPr>
                <w:sz w:val="16"/>
              </w:rPr>
              <w:t>17 310</w:t>
            </w:r>
          </w:p>
        </w:tc>
        <w:tc>
          <w:tcPr>
            <w:tcW w:w="509" w:type="pct"/>
            <w:noWrap/>
          </w:tcPr>
          <w:p w14:paraId="1C34FCF4" w14:textId="3BE983A8" w:rsidR="0078068D" w:rsidRPr="00625A36" w:rsidRDefault="0078068D" w:rsidP="0078068D">
            <w:pPr>
              <w:spacing w:after="0"/>
              <w:jc w:val="center"/>
              <w:rPr>
                <w:sz w:val="16"/>
              </w:rPr>
            </w:pPr>
            <w:r w:rsidRPr="0078068D">
              <w:rPr>
                <w:sz w:val="16"/>
              </w:rPr>
              <w:t>239 436</w:t>
            </w:r>
          </w:p>
        </w:tc>
      </w:tr>
      <w:tr w:rsidR="0078068D" w:rsidRPr="00182B8C" w14:paraId="3126224C" w14:textId="77777777" w:rsidTr="00AD1481">
        <w:trPr>
          <w:trHeight w:val="232"/>
          <w:jc w:val="center"/>
        </w:trPr>
        <w:tc>
          <w:tcPr>
            <w:tcW w:w="633" w:type="pct"/>
            <w:shd w:val="clear" w:color="auto" w:fill="FFFFFF" w:themeFill="background1"/>
            <w:noWrap/>
            <w:vAlign w:val="center"/>
          </w:tcPr>
          <w:p w14:paraId="141F3BCA" w14:textId="77777777" w:rsidR="0078068D" w:rsidRPr="00A12A96" w:rsidRDefault="0078068D" w:rsidP="0078068D">
            <w:pPr>
              <w:autoSpaceDE w:val="0"/>
              <w:autoSpaceDN w:val="0"/>
              <w:adjustRightInd w:val="0"/>
              <w:spacing w:after="0"/>
              <w:rPr>
                <w:rFonts w:ascii="Times New Roman" w:hAnsi="Times New Roman"/>
                <w:sz w:val="20"/>
                <w:szCs w:val="20"/>
                <w:lang w:val="en-GB" w:eastAsia="x-none"/>
              </w:rPr>
            </w:pPr>
            <w:r w:rsidRPr="00A12A96">
              <w:rPr>
                <w:rFonts w:ascii="Times New Roman" w:hAnsi="Times New Roman"/>
                <w:sz w:val="20"/>
                <w:szCs w:val="20"/>
                <w:lang w:val="en-GB" w:eastAsia="x-none"/>
              </w:rPr>
              <w:t>Gao</w:t>
            </w:r>
          </w:p>
        </w:tc>
        <w:tc>
          <w:tcPr>
            <w:tcW w:w="407" w:type="pct"/>
            <w:noWrap/>
          </w:tcPr>
          <w:p w14:paraId="0D456863" w14:textId="0D2D006E" w:rsidR="0078068D" w:rsidRPr="00625A36" w:rsidRDefault="0078068D" w:rsidP="0078068D">
            <w:pPr>
              <w:spacing w:after="0"/>
              <w:jc w:val="center"/>
              <w:rPr>
                <w:sz w:val="16"/>
              </w:rPr>
            </w:pPr>
            <w:r w:rsidRPr="00625A36">
              <w:rPr>
                <w:sz w:val="16"/>
              </w:rPr>
              <w:t>8713</w:t>
            </w:r>
          </w:p>
        </w:tc>
        <w:tc>
          <w:tcPr>
            <w:tcW w:w="478" w:type="pct"/>
            <w:noWrap/>
          </w:tcPr>
          <w:p w14:paraId="3AC253B0" w14:textId="3BCD06AE" w:rsidR="0078068D" w:rsidRPr="00625A36" w:rsidRDefault="0078068D" w:rsidP="0078068D">
            <w:pPr>
              <w:spacing w:after="0"/>
              <w:jc w:val="center"/>
              <w:rPr>
                <w:sz w:val="16"/>
              </w:rPr>
            </w:pPr>
            <w:r w:rsidRPr="00625A36">
              <w:rPr>
                <w:sz w:val="16"/>
              </w:rPr>
              <w:t>43 565</w:t>
            </w:r>
          </w:p>
        </w:tc>
        <w:tc>
          <w:tcPr>
            <w:tcW w:w="494" w:type="pct"/>
            <w:noWrap/>
          </w:tcPr>
          <w:p w14:paraId="4C1169D8" w14:textId="5D810F02" w:rsidR="0078068D" w:rsidRPr="00625A36" w:rsidRDefault="0078068D" w:rsidP="0078068D">
            <w:pPr>
              <w:spacing w:after="0"/>
              <w:jc w:val="center"/>
              <w:rPr>
                <w:sz w:val="16"/>
              </w:rPr>
            </w:pPr>
            <w:r w:rsidRPr="00625A36">
              <w:rPr>
                <w:sz w:val="16"/>
              </w:rPr>
              <w:t>16 330</w:t>
            </w:r>
          </w:p>
        </w:tc>
        <w:tc>
          <w:tcPr>
            <w:tcW w:w="495" w:type="pct"/>
            <w:noWrap/>
          </w:tcPr>
          <w:p w14:paraId="53165451" w14:textId="2F041EAE" w:rsidR="0078068D" w:rsidRPr="00625A36" w:rsidRDefault="0078068D" w:rsidP="0078068D">
            <w:pPr>
              <w:spacing w:after="0"/>
              <w:jc w:val="center"/>
              <w:rPr>
                <w:sz w:val="16"/>
              </w:rPr>
            </w:pPr>
            <w:r>
              <w:rPr>
                <w:sz w:val="16"/>
              </w:rPr>
              <w:t>24 495</w:t>
            </w:r>
          </w:p>
        </w:tc>
        <w:tc>
          <w:tcPr>
            <w:tcW w:w="511" w:type="pct"/>
            <w:noWrap/>
          </w:tcPr>
          <w:p w14:paraId="1AAD80E5" w14:textId="029CFB8B" w:rsidR="0078068D" w:rsidRPr="00625A36" w:rsidRDefault="0078068D" w:rsidP="0078068D">
            <w:pPr>
              <w:spacing w:after="0"/>
              <w:jc w:val="center"/>
              <w:rPr>
                <w:sz w:val="16"/>
              </w:rPr>
            </w:pPr>
            <w:r>
              <w:rPr>
                <w:sz w:val="16"/>
              </w:rPr>
              <w:t>26 845</w:t>
            </w:r>
          </w:p>
        </w:tc>
        <w:tc>
          <w:tcPr>
            <w:tcW w:w="590" w:type="pct"/>
            <w:noWrap/>
          </w:tcPr>
          <w:p w14:paraId="0D368006" w14:textId="29A0CD1F" w:rsidR="0078068D" w:rsidRPr="00625A36" w:rsidRDefault="0078068D" w:rsidP="0078068D">
            <w:pPr>
              <w:spacing w:after="0"/>
              <w:jc w:val="center"/>
              <w:rPr>
                <w:sz w:val="16"/>
              </w:rPr>
            </w:pPr>
            <w:r>
              <w:rPr>
                <w:sz w:val="16"/>
              </w:rPr>
              <w:t>20 134</w:t>
            </w:r>
          </w:p>
        </w:tc>
        <w:tc>
          <w:tcPr>
            <w:tcW w:w="410" w:type="pct"/>
            <w:noWrap/>
          </w:tcPr>
          <w:p w14:paraId="7EDA2DCF" w14:textId="31E86E23" w:rsidR="0078068D" w:rsidRPr="00625A36" w:rsidRDefault="0078068D" w:rsidP="0078068D">
            <w:pPr>
              <w:spacing w:after="0"/>
              <w:jc w:val="center"/>
              <w:rPr>
                <w:sz w:val="16"/>
              </w:rPr>
            </w:pPr>
            <w:r>
              <w:rPr>
                <w:sz w:val="16"/>
              </w:rPr>
              <w:t>585</w:t>
            </w:r>
          </w:p>
        </w:tc>
        <w:tc>
          <w:tcPr>
            <w:tcW w:w="473" w:type="pct"/>
            <w:noWrap/>
          </w:tcPr>
          <w:p w14:paraId="131C50EB" w14:textId="772ABB19" w:rsidR="0078068D" w:rsidRPr="00625A36" w:rsidRDefault="0078068D" w:rsidP="0078068D">
            <w:pPr>
              <w:spacing w:after="0"/>
              <w:jc w:val="center"/>
              <w:rPr>
                <w:sz w:val="16"/>
              </w:rPr>
            </w:pPr>
            <w:r>
              <w:rPr>
                <w:sz w:val="16"/>
              </w:rPr>
              <w:t>5 844</w:t>
            </w:r>
          </w:p>
        </w:tc>
        <w:tc>
          <w:tcPr>
            <w:tcW w:w="509" w:type="pct"/>
            <w:noWrap/>
          </w:tcPr>
          <w:p w14:paraId="4058FE72" w14:textId="49C067E2" w:rsidR="0078068D" w:rsidRPr="00625A36" w:rsidRDefault="0078068D" w:rsidP="0078068D">
            <w:pPr>
              <w:spacing w:after="0"/>
              <w:jc w:val="center"/>
              <w:rPr>
                <w:sz w:val="16"/>
              </w:rPr>
            </w:pPr>
            <w:r w:rsidRPr="0078068D">
              <w:rPr>
                <w:sz w:val="16"/>
              </w:rPr>
              <w:t>94 038</w:t>
            </w:r>
          </w:p>
        </w:tc>
      </w:tr>
      <w:tr w:rsidR="0078068D" w:rsidRPr="00182B8C" w14:paraId="7B3FEE61" w14:textId="77777777" w:rsidTr="00AD1481">
        <w:trPr>
          <w:trHeight w:val="232"/>
          <w:jc w:val="center"/>
        </w:trPr>
        <w:tc>
          <w:tcPr>
            <w:tcW w:w="633" w:type="pct"/>
            <w:shd w:val="clear" w:color="auto" w:fill="FFFFFF" w:themeFill="background1"/>
            <w:noWrap/>
            <w:vAlign w:val="center"/>
          </w:tcPr>
          <w:p w14:paraId="1EFE9102" w14:textId="77777777" w:rsidR="0078068D" w:rsidRPr="00A12A96" w:rsidRDefault="0078068D" w:rsidP="0078068D">
            <w:pPr>
              <w:autoSpaceDE w:val="0"/>
              <w:autoSpaceDN w:val="0"/>
              <w:adjustRightInd w:val="0"/>
              <w:spacing w:after="0"/>
              <w:rPr>
                <w:rFonts w:ascii="Times New Roman" w:hAnsi="Times New Roman"/>
                <w:sz w:val="20"/>
                <w:szCs w:val="20"/>
                <w:lang w:val="en-GB" w:eastAsia="x-none"/>
              </w:rPr>
            </w:pPr>
            <w:r w:rsidRPr="00A12A96">
              <w:rPr>
                <w:rFonts w:ascii="Times New Roman" w:hAnsi="Times New Roman"/>
                <w:sz w:val="20"/>
                <w:szCs w:val="20"/>
                <w:lang w:val="en-GB" w:eastAsia="x-none"/>
              </w:rPr>
              <w:t>Kidal</w:t>
            </w:r>
          </w:p>
        </w:tc>
        <w:tc>
          <w:tcPr>
            <w:tcW w:w="407" w:type="pct"/>
            <w:noWrap/>
          </w:tcPr>
          <w:p w14:paraId="270DB393" w14:textId="5CEC7780" w:rsidR="0078068D" w:rsidRPr="00625A36" w:rsidRDefault="0078068D" w:rsidP="0078068D">
            <w:pPr>
              <w:spacing w:after="0"/>
              <w:jc w:val="center"/>
              <w:rPr>
                <w:sz w:val="16"/>
              </w:rPr>
            </w:pPr>
            <w:r w:rsidRPr="00625A36">
              <w:rPr>
                <w:sz w:val="16"/>
              </w:rPr>
              <w:t>1256</w:t>
            </w:r>
          </w:p>
        </w:tc>
        <w:tc>
          <w:tcPr>
            <w:tcW w:w="478" w:type="pct"/>
            <w:noWrap/>
          </w:tcPr>
          <w:p w14:paraId="53AECA92" w14:textId="078F9884" w:rsidR="0078068D" w:rsidRPr="00625A36" w:rsidRDefault="0078068D" w:rsidP="0078068D">
            <w:pPr>
              <w:spacing w:after="0"/>
              <w:jc w:val="center"/>
              <w:rPr>
                <w:sz w:val="16"/>
              </w:rPr>
            </w:pPr>
            <w:r w:rsidRPr="00625A36">
              <w:rPr>
                <w:sz w:val="16"/>
              </w:rPr>
              <w:t>6 280</w:t>
            </w:r>
          </w:p>
        </w:tc>
        <w:tc>
          <w:tcPr>
            <w:tcW w:w="494" w:type="pct"/>
            <w:noWrap/>
          </w:tcPr>
          <w:p w14:paraId="739E1768" w14:textId="4A648E43" w:rsidR="0078068D" w:rsidRPr="00625A36" w:rsidRDefault="0078068D" w:rsidP="0078068D">
            <w:pPr>
              <w:spacing w:after="0"/>
              <w:jc w:val="center"/>
              <w:rPr>
                <w:sz w:val="16"/>
              </w:rPr>
            </w:pPr>
            <w:r w:rsidRPr="00625A36">
              <w:rPr>
                <w:sz w:val="16"/>
              </w:rPr>
              <w:t>4 852</w:t>
            </w:r>
          </w:p>
        </w:tc>
        <w:tc>
          <w:tcPr>
            <w:tcW w:w="495" w:type="pct"/>
            <w:noWrap/>
          </w:tcPr>
          <w:p w14:paraId="12F4DEDB" w14:textId="11785CCD" w:rsidR="0078068D" w:rsidRPr="00625A36" w:rsidRDefault="0078068D" w:rsidP="0078068D">
            <w:pPr>
              <w:spacing w:after="0"/>
              <w:jc w:val="center"/>
              <w:rPr>
                <w:sz w:val="16"/>
              </w:rPr>
            </w:pPr>
            <w:r>
              <w:rPr>
                <w:sz w:val="16"/>
              </w:rPr>
              <w:t>7 278</w:t>
            </w:r>
          </w:p>
        </w:tc>
        <w:tc>
          <w:tcPr>
            <w:tcW w:w="511" w:type="pct"/>
            <w:noWrap/>
          </w:tcPr>
          <w:p w14:paraId="57162497" w14:textId="61B4DC91" w:rsidR="0078068D" w:rsidRPr="00625A36" w:rsidRDefault="0078068D" w:rsidP="0078068D">
            <w:pPr>
              <w:spacing w:after="0"/>
              <w:jc w:val="center"/>
              <w:rPr>
                <w:sz w:val="16"/>
              </w:rPr>
            </w:pPr>
            <w:r w:rsidRPr="00625A36">
              <w:rPr>
                <w:sz w:val="16"/>
              </w:rPr>
              <w:t>5249</w:t>
            </w:r>
          </w:p>
        </w:tc>
        <w:tc>
          <w:tcPr>
            <w:tcW w:w="590" w:type="pct"/>
            <w:noWrap/>
          </w:tcPr>
          <w:p w14:paraId="07869511" w14:textId="7B00CF04" w:rsidR="0078068D" w:rsidRPr="00625A36" w:rsidRDefault="0078068D" w:rsidP="0078068D">
            <w:pPr>
              <w:spacing w:after="0"/>
              <w:jc w:val="center"/>
              <w:rPr>
                <w:sz w:val="16"/>
              </w:rPr>
            </w:pPr>
            <w:r>
              <w:rPr>
                <w:sz w:val="16"/>
              </w:rPr>
              <w:t>3 937</w:t>
            </w:r>
          </w:p>
        </w:tc>
        <w:tc>
          <w:tcPr>
            <w:tcW w:w="410" w:type="pct"/>
            <w:noWrap/>
          </w:tcPr>
          <w:p w14:paraId="51116958" w14:textId="51DDF0F6" w:rsidR="0078068D" w:rsidRPr="00625A36" w:rsidRDefault="0078068D" w:rsidP="0078068D">
            <w:pPr>
              <w:spacing w:after="0"/>
              <w:jc w:val="center"/>
              <w:rPr>
                <w:sz w:val="16"/>
              </w:rPr>
            </w:pPr>
            <w:r w:rsidRPr="00625A36">
              <w:rPr>
                <w:sz w:val="16"/>
              </w:rPr>
              <w:t>265</w:t>
            </w:r>
          </w:p>
        </w:tc>
        <w:tc>
          <w:tcPr>
            <w:tcW w:w="473" w:type="pct"/>
            <w:noWrap/>
          </w:tcPr>
          <w:p w14:paraId="24032957" w14:textId="127CE2DD" w:rsidR="0078068D" w:rsidRPr="00625A36" w:rsidRDefault="0078068D" w:rsidP="0078068D">
            <w:pPr>
              <w:spacing w:after="0"/>
              <w:jc w:val="center"/>
              <w:rPr>
                <w:sz w:val="16"/>
              </w:rPr>
            </w:pPr>
            <w:r>
              <w:rPr>
                <w:sz w:val="16"/>
              </w:rPr>
              <w:t>2 650</w:t>
            </w:r>
          </w:p>
        </w:tc>
        <w:tc>
          <w:tcPr>
            <w:tcW w:w="509" w:type="pct"/>
            <w:noWrap/>
          </w:tcPr>
          <w:p w14:paraId="2855B650" w14:textId="365E3582" w:rsidR="0078068D" w:rsidRPr="00625A36" w:rsidRDefault="0078068D" w:rsidP="0078068D">
            <w:pPr>
              <w:spacing w:after="0"/>
              <w:jc w:val="center"/>
              <w:rPr>
                <w:sz w:val="16"/>
              </w:rPr>
            </w:pPr>
            <w:r w:rsidRPr="0078068D">
              <w:rPr>
                <w:sz w:val="16"/>
              </w:rPr>
              <w:t>20 145</w:t>
            </w:r>
          </w:p>
        </w:tc>
      </w:tr>
      <w:tr w:rsidR="0078068D" w:rsidRPr="00182B8C" w14:paraId="59F302C3" w14:textId="77777777" w:rsidTr="00AD1481">
        <w:trPr>
          <w:trHeight w:val="232"/>
          <w:jc w:val="center"/>
        </w:trPr>
        <w:tc>
          <w:tcPr>
            <w:tcW w:w="633" w:type="pct"/>
            <w:shd w:val="clear" w:color="auto" w:fill="FFFFFF" w:themeFill="background1"/>
            <w:noWrap/>
            <w:vAlign w:val="center"/>
          </w:tcPr>
          <w:p w14:paraId="5EA8FED7" w14:textId="77777777" w:rsidR="0078068D" w:rsidRPr="00A12A96" w:rsidRDefault="0078068D" w:rsidP="0078068D">
            <w:pPr>
              <w:autoSpaceDE w:val="0"/>
              <w:autoSpaceDN w:val="0"/>
              <w:adjustRightInd w:val="0"/>
              <w:spacing w:after="0"/>
              <w:rPr>
                <w:rFonts w:ascii="Times New Roman" w:hAnsi="Times New Roman"/>
                <w:sz w:val="20"/>
                <w:szCs w:val="20"/>
                <w:lang w:val="en-GB" w:eastAsia="x-none"/>
              </w:rPr>
            </w:pPr>
            <w:r w:rsidRPr="00A12A96">
              <w:rPr>
                <w:rFonts w:ascii="Times New Roman" w:hAnsi="Times New Roman"/>
                <w:sz w:val="20"/>
                <w:szCs w:val="20"/>
              </w:rPr>
              <w:t>Ménaka</w:t>
            </w:r>
          </w:p>
        </w:tc>
        <w:tc>
          <w:tcPr>
            <w:tcW w:w="407" w:type="pct"/>
            <w:noWrap/>
          </w:tcPr>
          <w:p w14:paraId="144564D6" w14:textId="0E3C9B0F" w:rsidR="0078068D" w:rsidRPr="00625A36" w:rsidRDefault="0078068D" w:rsidP="0078068D">
            <w:pPr>
              <w:spacing w:after="0"/>
              <w:jc w:val="center"/>
              <w:rPr>
                <w:sz w:val="16"/>
              </w:rPr>
            </w:pPr>
            <w:r w:rsidRPr="00625A36">
              <w:rPr>
                <w:sz w:val="16"/>
              </w:rPr>
              <w:t>608</w:t>
            </w:r>
          </w:p>
        </w:tc>
        <w:tc>
          <w:tcPr>
            <w:tcW w:w="478" w:type="pct"/>
            <w:noWrap/>
          </w:tcPr>
          <w:p w14:paraId="453A1A58" w14:textId="221700AA" w:rsidR="0078068D" w:rsidRPr="00625A36" w:rsidRDefault="0078068D" w:rsidP="0078068D">
            <w:pPr>
              <w:spacing w:after="0"/>
              <w:jc w:val="center"/>
              <w:rPr>
                <w:sz w:val="16"/>
              </w:rPr>
            </w:pPr>
            <w:r w:rsidRPr="00625A36">
              <w:rPr>
                <w:sz w:val="16"/>
              </w:rPr>
              <w:t>3 040</w:t>
            </w:r>
          </w:p>
        </w:tc>
        <w:tc>
          <w:tcPr>
            <w:tcW w:w="494" w:type="pct"/>
            <w:noWrap/>
          </w:tcPr>
          <w:p w14:paraId="61116913" w14:textId="73394386" w:rsidR="0078068D" w:rsidRPr="00625A36" w:rsidRDefault="0078068D" w:rsidP="0078068D">
            <w:pPr>
              <w:spacing w:after="0"/>
              <w:jc w:val="center"/>
              <w:rPr>
                <w:sz w:val="16"/>
              </w:rPr>
            </w:pPr>
            <w:r w:rsidRPr="00625A36">
              <w:rPr>
                <w:sz w:val="16"/>
              </w:rPr>
              <w:t>24 784</w:t>
            </w:r>
          </w:p>
        </w:tc>
        <w:tc>
          <w:tcPr>
            <w:tcW w:w="495" w:type="pct"/>
            <w:noWrap/>
          </w:tcPr>
          <w:p w14:paraId="73F8E633" w14:textId="2367D566" w:rsidR="0078068D" w:rsidRPr="00625A36" w:rsidRDefault="0078068D" w:rsidP="0078068D">
            <w:pPr>
              <w:spacing w:after="0"/>
              <w:jc w:val="center"/>
              <w:rPr>
                <w:sz w:val="16"/>
              </w:rPr>
            </w:pPr>
            <w:r>
              <w:rPr>
                <w:sz w:val="16"/>
              </w:rPr>
              <w:t>37 176</w:t>
            </w:r>
          </w:p>
        </w:tc>
        <w:tc>
          <w:tcPr>
            <w:tcW w:w="511" w:type="pct"/>
            <w:noWrap/>
          </w:tcPr>
          <w:p w14:paraId="2EA42CBD" w14:textId="124A8EE2" w:rsidR="0078068D" w:rsidRPr="00625A36" w:rsidRDefault="0078068D" w:rsidP="0078068D">
            <w:pPr>
              <w:spacing w:after="0"/>
              <w:jc w:val="center"/>
              <w:rPr>
                <w:sz w:val="16"/>
              </w:rPr>
            </w:pPr>
            <w:r w:rsidRPr="00625A36">
              <w:rPr>
                <w:sz w:val="16"/>
              </w:rPr>
              <w:t>8589</w:t>
            </w:r>
          </w:p>
        </w:tc>
        <w:tc>
          <w:tcPr>
            <w:tcW w:w="590" w:type="pct"/>
            <w:noWrap/>
          </w:tcPr>
          <w:p w14:paraId="6B550C06" w14:textId="3F99B76D" w:rsidR="0078068D" w:rsidRPr="00625A36" w:rsidRDefault="0078068D" w:rsidP="0078068D">
            <w:pPr>
              <w:spacing w:after="0"/>
              <w:jc w:val="center"/>
              <w:rPr>
                <w:sz w:val="16"/>
              </w:rPr>
            </w:pPr>
            <w:r>
              <w:rPr>
                <w:sz w:val="16"/>
              </w:rPr>
              <w:t>6 442</w:t>
            </w:r>
          </w:p>
        </w:tc>
        <w:tc>
          <w:tcPr>
            <w:tcW w:w="410" w:type="pct"/>
            <w:noWrap/>
          </w:tcPr>
          <w:p w14:paraId="38BB3951" w14:textId="36A4F4EB" w:rsidR="0078068D" w:rsidRPr="00625A36" w:rsidRDefault="0078068D" w:rsidP="0078068D">
            <w:pPr>
              <w:spacing w:after="0"/>
              <w:jc w:val="center"/>
              <w:rPr>
                <w:sz w:val="16"/>
              </w:rPr>
            </w:pPr>
            <w:r w:rsidRPr="00625A36">
              <w:rPr>
                <w:sz w:val="16"/>
              </w:rPr>
              <w:t>1016</w:t>
            </w:r>
          </w:p>
        </w:tc>
        <w:tc>
          <w:tcPr>
            <w:tcW w:w="473" w:type="pct"/>
            <w:noWrap/>
          </w:tcPr>
          <w:p w14:paraId="0192AB13" w14:textId="56856F25" w:rsidR="0078068D" w:rsidRPr="00625A36" w:rsidRDefault="0078068D" w:rsidP="0078068D">
            <w:pPr>
              <w:spacing w:after="0"/>
              <w:jc w:val="center"/>
              <w:rPr>
                <w:sz w:val="16"/>
              </w:rPr>
            </w:pPr>
            <w:r>
              <w:rPr>
                <w:sz w:val="16"/>
              </w:rPr>
              <w:t>10 140</w:t>
            </w:r>
          </w:p>
        </w:tc>
        <w:tc>
          <w:tcPr>
            <w:tcW w:w="509" w:type="pct"/>
            <w:noWrap/>
          </w:tcPr>
          <w:p w14:paraId="72B9B8CA" w14:textId="0BA44EEB" w:rsidR="0078068D" w:rsidRPr="00625A36" w:rsidRDefault="0078068D" w:rsidP="0078068D">
            <w:pPr>
              <w:spacing w:after="0"/>
              <w:jc w:val="center"/>
              <w:rPr>
                <w:sz w:val="16"/>
              </w:rPr>
            </w:pPr>
            <w:r w:rsidRPr="0078068D">
              <w:rPr>
                <w:sz w:val="16"/>
              </w:rPr>
              <w:t>56 798</w:t>
            </w:r>
          </w:p>
        </w:tc>
      </w:tr>
      <w:tr w:rsidR="0078068D" w:rsidRPr="00182B8C" w14:paraId="0D836846" w14:textId="77777777" w:rsidTr="00AD1481">
        <w:trPr>
          <w:trHeight w:val="232"/>
          <w:jc w:val="center"/>
        </w:trPr>
        <w:tc>
          <w:tcPr>
            <w:tcW w:w="633" w:type="pct"/>
            <w:shd w:val="clear" w:color="auto" w:fill="FFFFFF" w:themeFill="background1"/>
            <w:noWrap/>
            <w:vAlign w:val="center"/>
          </w:tcPr>
          <w:p w14:paraId="5ABDCF13" w14:textId="77777777" w:rsidR="0078068D" w:rsidRPr="00A12A96" w:rsidRDefault="0078068D" w:rsidP="0078068D">
            <w:pPr>
              <w:autoSpaceDE w:val="0"/>
              <w:autoSpaceDN w:val="0"/>
              <w:adjustRightInd w:val="0"/>
              <w:spacing w:after="0"/>
              <w:rPr>
                <w:rFonts w:ascii="Times New Roman" w:hAnsi="Times New Roman"/>
                <w:sz w:val="20"/>
                <w:szCs w:val="20"/>
                <w:lang w:val="en-GB" w:eastAsia="x-none"/>
              </w:rPr>
            </w:pPr>
            <w:r w:rsidRPr="00A12A96">
              <w:rPr>
                <w:rFonts w:ascii="Times New Roman" w:hAnsi="Times New Roman"/>
                <w:sz w:val="20"/>
                <w:szCs w:val="20"/>
              </w:rPr>
              <w:t>Taoudéni</w:t>
            </w:r>
          </w:p>
        </w:tc>
        <w:tc>
          <w:tcPr>
            <w:tcW w:w="407" w:type="pct"/>
            <w:noWrap/>
          </w:tcPr>
          <w:p w14:paraId="3EBDFCBF" w14:textId="39412AC1" w:rsidR="0078068D" w:rsidRPr="00625A36" w:rsidRDefault="0078068D" w:rsidP="0078068D">
            <w:pPr>
              <w:spacing w:after="0"/>
              <w:jc w:val="center"/>
              <w:rPr>
                <w:sz w:val="16"/>
              </w:rPr>
            </w:pPr>
            <w:r w:rsidRPr="00625A36">
              <w:rPr>
                <w:sz w:val="16"/>
              </w:rPr>
              <w:t>204</w:t>
            </w:r>
          </w:p>
        </w:tc>
        <w:tc>
          <w:tcPr>
            <w:tcW w:w="478" w:type="pct"/>
            <w:noWrap/>
          </w:tcPr>
          <w:p w14:paraId="1995F3FF" w14:textId="619189E4" w:rsidR="0078068D" w:rsidRPr="00625A36" w:rsidRDefault="0078068D" w:rsidP="0078068D">
            <w:pPr>
              <w:spacing w:after="0"/>
              <w:jc w:val="center"/>
              <w:rPr>
                <w:sz w:val="16"/>
              </w:rPr>
            </w:pPr>
            <w:r w:rsidRPr="00625A36">
              <w:rPr>
                <w:sz w:val="16"/>
              </w:rPr>
              <w:t>1 020</w:t>
            </w:r>
          </w:p>
        </w:tc>
        <w:tc>
          <w:tcPr>
            <w:tcW w:w="494" w:type="pct"/>
            <w:noWrap/>
          </w:tcPr>
          <w:p w14:paraId="28BE317D" w14:textId="16FCD871" w:rsidR="0078068D" w:rsidRPr="00625A36" w:rsidRDefault="0078068D" w:rsidP="0078068D">
            <w:pPr>
              <w:spacing w:after="0"/>
              <w:jc w:val="center"/>
              <w:rPr>
                <w:sz w:val="16"/>
              </w:rPr>
            </w:pPr>
            <w:r w:rsidRPr="00625A36">
              <w:rPr>
                <w:sz w:val="16"/>
              </w:rPr>
              <w:t>5 291</w:t>
            </w:r>
          </w:p>
        </w:tc>
        <w:tc>
          <w:tcPr>
            <w:tcW w:w="495" w:type="pct"/>
            <w:noWrap/>
          </w:tcPr>
          <w:p w14:paraId="237D5690" w14:textId="7F800DC7" w:rsidR="0078068D" w:rsidRPr="00625A36" w:rsidRDefault="0078068D" w:rsidP="0078068D">
            <w:pPr>
              <w:spacing w:after="0"/>
              <w:jc w:val="center"/>
              <w:rPr>
                <w:sz w:val="16"/>
              </w:rPr>
            </w:pPr>
            <w:r>
              <w:rPr>
                <w:sz w:val="16"/>
              </w:rPr>
              <w:t>7 937</w:t>
            </w:r>
          </w:p>
        </w:tc>
        <w:tc>
          <w:tcPr>
            <w:tcW w:w="511" w:type="pct"/>
            <w:noWrap/>
          </w:tcPr>
          <w:p w14:paraId="1A6E9719" w14:textId="3F9FAF4C" w:rsidR="0078068D" w:rsidRPr="00625A36" w:rsidRDefault="0078068D" w:rsidP="0078068D">
            <w:pPr>
              <w:spacing w:after="0"/>
              <w:jc w:val="center"/>
              <w:rPr>
                <w:sz w:val="16"/>
              </w:rPr>
            </w:pPr>
            <w:r>
              <w:rPr>
                <w:sz w:val="16"/>
              </w:rPr>
              <w:t>4 500</w:t>
            </w:r>
          </w:p>
        </w:tc>
        <w:tc>
          <w:tcPr>
            <w:tcW w:w="590" w:type="pct"/>
            <w:noWrap/>
          </w:tcPr>
          <w:p w14:paraId="1FA76A2F" w14:textId="7659B444" w:rsidR="0078068D" w:rsidRPr="00625A36" w:rsidRDefault="0078068D" w:rsidP="0078068D">
            <w:pPr>
              <w:spacing w:after="0"/>
              <w:jc w:val="center"/>
              <w:rPr>
                <w:sz w:val="16"/>
              </w:rPr>
            </w:pPr>
            <w:r>
              <w:rPr>
                <w:sz w:val="16"/>
              </w:rPr>
              <w:t>3 375</w:t>
            </w:r>
          </w:p>
        </w:tc>
        <w:tc>
          <w:tcPr>
            <w:tcW w:w="410" w:type="pct"/>
            <w:noWrap/>
          </w:tcPr>
          <w:p w14:paraId="74A14737" w14:textId="480333F0" w:rsidR="0078068D" w:rsidRPr="00625A36" w:rsidRDefault="0078068D" w:rsidP="0078068D">
            <w:pPr>
              <w:spacing w:after="0"/>
              <w:jc w:val="center"/>
              <w:rPr>
                <w:sz w:val="16"/>
              </w:rPr>
            </w:pPr>
            <w:r>
              <w:rPr>
                <w:sz w:val="16"/>
              </w:rPr>
              <w:t>254</w:t>
            </w:r>
          </w:p>
        </w:tc>
        <w:tc>
          <w:tcPr>
            <w:tcW w:w="473" w:type="pct"/>
            <w:noWrap/>
          </w:tcPr>
          <w:p w14:paraId="6A360762" w14:textId="3107DE8D" w:rsidR="0078068D" w:rsidRPr="00625A36" w:rsidRDefault="0078068D" w:rsidP="0078068D">
            <w:pPr>
              <w:spacing w:after="0"/>
              <w:jc w:val="center"/>
              <w:rPr>
                <w:sz w:val="16"/>
              </w:rPr>
            </w:pPr>
            <w:r>
              <w:rPr>
                <w:sz w:val="16"/>
              </w:rPr>
              <w:t>2 537</w:t>
            </w:r>
          </w:p>
        </w:tc>
        <w:tc>
          <w:tcPr>
            <w:tcW w:w="509" w:type="pct"/>
            <w:noWrap/>
          </w:tcPr>
          <w:p w14:paraId="35C624ED" w14:textId="3D52C636" w:rsidR="0078068D" w:rsidRPr="00625A36" w:rsidRDefault="0078068D" w:rsidP="0078068D">
            <w:pPr>
              <w:spacing w:after="0"/>
              <w:jc w:val="center"/>
              <w:rPr>
                <w:sz w:val="16"/>
              </w:rPr>
            </w:pPr>
            <w:r w:rsidRPr="0078068D">
              <w:rPr>
                <w:sz w:val="16"/>
              </w:rPr>
              <w:t>14 869</w:t>
            </w:r>
          </w:p>
        </w:tc>
      </w:tr>
      <w:tr w:rsidR="0078068D" w:rsidRPr="00182B8C" w14:paraId="0B09E11D" w14:textId="77777777" w:rsidTr="00AD1481">
        <w:trPr>
          <w:trHeight w:val="232"/>
          <w:jc w:val="center"/>
        </w:trPr>
        <w:tc>
          <w:tcPr>
            <w:tcW w:w="633" w:type="pct"/>
            <w:shd w:val="clear" w:color="auto" w:fill="FFFFFF" w:themeFill="background1"/>
            <w:noWrap/>
            <w:vAlign w:val="center"/>
          </w:tcPr>
          <w:p w14:paraId="0544068C" w14:textId="77777777" w:rsidR="0078068D" w:rsidRPr="00A12A96" w:rsidRDefault="0078068D" w:rsidP="0078068D">
            <w:pPr>
              <w:autoSpaceDE w:val="0"/>
              <w:autoSpaceDN w:val="0"/>
              <w:adjustRightInd w:val="0"/>
              <w:spacing w:after="0"/>
              <w:rPr>
                <w:rFonts w:ascii="Times New Roman" w:hAnsi="Times New Roman"/>
                <w:sz w:val="20"/>
                <w:szCs w:val="20"/>
                <w:lang w:val="en-GB" w:eastAsia="x-none"/>
              </w:rPr>
            </w:pPr>
            <w:r w:rsidRPr="00A12A96">
              <w:rPr>
                <w:rFonts w:ascii="Times New Roman" w:hAnsi="Times New Roman"/>
                <w:sz w:val="20"/>
                <w:szCs w:val="20"/>
                <w:lang w:val="en-GB" w:eastAsia="x-none"/>
              </w:rPr>
              <w:t>B</w:t>
            </w:r>
            <w:r>
              <w:rPr>
                <w:rFonts w:ascii="Times New Roman" w:hAnsi="Times New Roman"/>
                <w:sz w:val="20"/>
                <w:szCs w:val="20"/>
                <w:lang w:val="en-GB" w:eastAsia="x-none"/>
              </w:rPr>
              <w:t>amako</w:t>
            </w:r>
          </w:p>
        </w:tc>
        <w:tc>
          <w:tcPr>
            <w:tcW w:w="407" w:type="pct"/>
            <w:noWrap/>
          </w:tcPr>
          <w:p w14:paraId="1DBBD66B" w14:textId="0EEB19CE" w:rsidR="0078068D" w:rsidRPr="00625A36" w:rsidRDefault="0078068D" w:rsidP="0078068D">
            <w:pPr>
              <w:spacing w:after="0"/>
              <w:jc w:val="center"/>
              <w:rPr>
                <w:sz w:val="16"/>
              </w:rPr>
            </w:pPr>
            <w:r w:rsidRPr="00625A36">
              <w:rPr>
                <w:sz w:val="16"/>
              </w:rPr>
              <w:t>154 771</w:t>
            </w:r>
          </w:p>
        </w:tc>
        <w:tc>
          <w:tcPr>
            <w:tcW w:w="478" w:type="pct"/>
            <w:noWrap/>
          </w:tcPr>
          <w:p w14:paraId="4A1D8B21" w14:textId="3B368B8B" w:rsidR="0078068D" w:rsidRPr="00625A36" w:rsidRDefault="0078068D" w:rsidP="0078068D">
            <w:pPr>
              <w:spacing w:after="0"/>
              <w:jc w:val="center"/>
              <w:rPr>
                <w:sz w:val="16"/>
              </w:rPr>
            </w:pPr>
            <w:r w:rsidRPr="00625A36">
              <w:rPr>
                <w:sz w:val="16"/>
              </w:rPr>
              <w:t>773 855</w:t>
            </w:r>
          </w:p>
        </w:tc>
        <w:tc>
          <w:tcPr>
            <w:tcW w:w="494" w:type="pct"/>
            <w:noWrap/>
          </w:tcPr>
          <w:p w14:paraId="6A6F5D08" w14:textId="39FD0994" w:rsidR="0078068D" w:rsidRPr="00625A36" w:rsidRDefault="0078068D" w:rsidP="0078068D">
            <w:pPr>
              <w:spacing w:after="0"/>
              <w:jc w:val="center"/>
              <w:rPr>
                <w:sz w:val="16"/>
              </w:rPr>
            </w:pPr>
            <w:r w:rsidRPr="00625A36">
              <w:rPr>
                <w:sz w:val="16"/>
              </w:rPr>
              <w:t>128 283</w:t>
            </w:r>
          </w:p>
        </w:tc>
        <w:tc>
          <w:tcPr>
            <w:tcW w:w="495" w:type="pct"/>
            <w:noWrap/>
          </w:tcPr>
          <w:p w14:paraId="4D50F943" w14:textId="2A4B77EC" w:rsidR="0078068D" w:rsidRPr="00625A36" w:rsidRDefault="0078068D" w:rsidP="0078068D">
            <w:pPr>
              <w:spacing w:after="0"/>
              <w:jc w:val="center"/>
              <w:rPr>
                <w:sz w:val="16"/>
              </w:rPr>
            </w:pPr>
            <w:r>
              <w:rPr>
                <w:sz w:val="16"/>
              </w:rPr>
              <w:t>192 425</w:t>
            </w:r>
          </w:p>
        </w:tc>
        <w:tc>
          <w:tcPr>
            <w:tcW w:w="511" w:type="pct"/>
            <w:noWrap/>
          </w:tcPr>
          <w:p w14:paraId="367754C2" w14:textId="52654430" w:rsidR="0078068D" w:rsidRPr="00625A36" w:rsidRDefault="0078068D" w:rsidP="0078068D">
            <w:pPr>
              <w:spacing w:after="0"/>
              <w:jc w:val="center"/>
              <w:rPr>
                <w:sz w:val="16"/>
              </w:rPr>
            </w:pPr>
            <w:r>
              <w:rPr>
                <w:sz w:val="16"/>
              </w:rPr>
              <w:t>320 282</w:t>
            </w:r>
          </w:p>
        </w:tc>
        <w:tc>
          <w:tcPr>
            <w:tcW w:w="590" w:type="pct"/>
            <w:noWrap/>
          </w:tcPr>
          <w:p w14:paraId="1AFB7304" w14:textId="1CCEABEC" w:rsidR="0078068D" w:rsidRPr="00625A36" w:rsidRDefault="0078068D" w:rsidP="0078068D">
            <w:pPr>
              <w:spacing w:after="0"/>
              <w:jc w:val="center"/>
              <w:rPr>
                <w:sz w:val="16"/>
              </w:rPr>
            </w:pPr>
            <w:r>
              <w:rPr>
                <w:sz w:val="16"/>
              </w:rPr>
              <w:t>240 212</w:t>
            </w:r>
          </w:p>
        </w:tc>
        <w:tc>
          <w:tcPr>
            <w:tcW w:w="410" w:type="pct"/>
            <w:noWrap/>
          </w:tcPr>
          <w:p w14:paraId="3B782071" w14:textId="1EAA6B84" w:rsidR="0078068D" w:rsidRPr="00625A36" w:rsidRDefault="0078068D" w:rsidP="0078068D">
            <w:pPr>
              <w:spacing w:after="0"/>
              <w:jc w:val="center"/>
              <w:rPr>
                <w:sz w:val="16"/>
              </w:rPr>
            </w:pPr>
            <w:r>
              <w:rPr>
                <w:sz w:val="16"/>
              </w:rPr>
              <w:t>-</w:t>
            </w:r>
          </w:p>
        </w:tc>
        <w:tc>
          <w:tcPr>
            <w:tcW w:w="473" w:type="pct"/>
            <w:noWrap/>
          </w:tcPr>
          <w:p w14:paraId="0A816D8A" w14:textId="04BEFFB1" w:rsidR="0078068D" w:rsidRPr="00625A36" w:rsidRDefault="0078068D" w:rsidP="0078068D">
            <w:pPr>
              <w:spacing w:after="0"/>
              <w:jc w:val="center"/>
              <w:rPr>
                <w:sz w:val="16"/>
              </w:rPr>
            </w:pPr>
            <w:r>
              <w:rPr>
                <w:sz w:val="16"/>
              </w:rPr>
              <w:t>-</w:t>
            </w:r>
          </w:p>
        </w:tc>
        <w:tc>
          <w:tcPr>
            <w:tcW w:w="509" w:type="pct"/>
            <w:noWrap/>
          </w:tcPr>
          <w:p w14:paraId="2253FC7C" w14:textId="06868164" w:rsidR="0078068D" w:rsidRPr="00625A36" w:rsidRDefault="0078068D" w:rsidP="0078068D">
            <w:pPr>
              <w:spacing w:after="0"/>
              <w:jc w:val="center"/>
              <w:rPr>
                <w:sz w:val="16"/>
              </w:rPr>
            </w:pPr>
            <w:r w:rsidRPr="0078068D">
              <w:rPr>
                <w:sz w:val="16"/>
              </w:rPr>
              <w:t>1 206 492</w:t>
            </w:r>
          </w:p>
        </w:tc>
      </w:tr>
      <w:tr w:rsidR="00AD1481" w:rsidRPr="00182B8C" w14:paraId="4FF77A05" w14:textId="77777777" w:rsidTr="00AD1481">
        <w:trPr>
          <w:trHeight w:val="232"/>
          <w:jc w:val="center"/>
        </w:trPr>
        <w:tc>
          <w:tcPr>
            <w:tcW w:w="633" w:type="pct"/>
            <w:shd w:val="clear" w:color="auto" w:fill="F7CAAC" w:themeFill="accent2" w:themeFillTint="66"/>
            <w:noWrap/>
            <w:vAlign w:val="center"/>
          </w:tcPr>
          <w:p w14:paraId="150DD4A1" w14:textId="46884BB4" w:rsidR="00625A36" w:rsidRPr="00A12A96" w:rsidRDefault="00625A36" w:rsidP="00625A36">
            <w:pPr>
              <w:autoSpaceDE w:val="0"/>
              <w:autoSpaceDN w:val="0"/>
              <w:adjustRightInd w:val="0"/>
              <w:spacing w:after="0"/>
              <w:rPr>
                <w:rFonts w:ascii="Times New Roman" w:hAnsi="Times New Roman"/>
                <w:sz w:val="20"/>
                <w:szCs w:val="20"/>
                <w:lang w:val="en-GB" w:eastAsia="x-none"/>
              </w:rPr>
            </w:pPr>
            <w:r w:rsidRPr="00A12A96">
              <w:rPr>
                <w:rFonts w:ascii="Times New Roman" w:hAnsi="Times New Roman"/>
                <w:b/>
                <w:sz w:val="20"/>
                <w:szCs w:val="20"/>
                <w:lang w:val="en-GB" w:eastAsia="x-none"/>
              </w:rPr>
              <w:t>Total 20</w:t>
            </w:r>
            <w:r w:rsidR="000A04CE">
              <w:rPr>
                <w:rFonts w:ascii="Times New Roman" w:hAnsi="Times New Roman"/>
                <w:b/>
                <w:sz w:val="20"/>
                <w:szCs w:val="20"/>
                <w:lang w:val="en-GB" w:eastAsia="x-none"/>
              </w:rPr>
              <w:t>21</w:t>
            </w:r>
          </w:p>
        </w:tc>
        <w:tc>
          <w:tcPr>
            <w:tcW w:w="407" w:type="pct"/>
            <w:shd w:val="clear" w:color="auto" w:fill="F7CAAC" w:themeFill="accent2" w:themeFillTint="66"/>
            <w:noWrap/>
            <w:vAlign w:val="center"/>
          </w:tcPr>
          <w:p w14:paraId="4EA2D5B7" w14:textId="74E892B9"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482 333</w:t>
            </w:r>
          </w:p>
        </w:tc>
        <w:tc>
          <w:tcPr>
            <w:tcW w:w="478" w:type="pct"/>
            <w:shd w:val="clear" w:color="auto" w:fill="F7CAAC" w:themeFill="accent2" w:themeFillTint="66"/>
            <w:noWrap/>
            <w:vAlign w:val="center"/>
          </w:tcPr>
          <w:p w14:paraId="57EDB448" w14:textId="70BF8518"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2 411 665</w:t>
            </w:r>
          </w:p>
        </w:tc>
        <w:tc>
          <w:tcPr>
            <w:tcW w:w="494" w:type="pct"/>
            <w:shd w:val="clear" w:color="auto" w:fill="F7CAAC" w:themeFill="accent2" w:themeFillTint="66"/>
            <w:noWrap/>
            <w:vAlign w:val="center"/>
          </w:tcPr>
          <w:p w14:paraId="552A1016" w14:textId="0A3B9862"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407 533</w:t>
            </w:r>
          </w:p>
        </w:tc>
        <w:tc>
          <w:tcPr>
            <w:tcW w:w="495" w:type="pct"/>
            <w:shd w:val="clear" w:color="auto" w:fill="F7CAAC" w:themeFill="accent2" w:themeFillTint="66"/>
            <w:noWrap/>
            <w:vAlign w:val="center"/>
          </w:tcPr>
          <w:p w14:paraId="49B80557" w14:textId="755818B1"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611 303</w:t>
            </w:r>
          </w:p>
        </w:tc>
        <w:tc>
          <w:tcPr>
            <w:tcW w:w="511" w:type="pct"/>
            <w:shd w:val="clear" w:color="auto" w:fill="F7CAAC" w:themeFill="accent2" w:themeFillTint="66"/>
            <w:noWrap/>
            <w:vAlign w:val="center"/>
          </w:tcPr>
          <w:p w14:paraId="33B1C348" w14:textId="6A1A6E6B"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720 026</w:t>
            </w:r>
          </w:p>
        </w:tc>
        <w:tc>
          <w:tcPr>
            <w:tcW w:w="590" w:type="pct"/>
            <w:shd w:val="clear" w:color="auto" w:fill="F7CAAC" w:themeFill="accent2" w:themeFillTint="66"/>
            <w:noWrap/>
            <w:vAlign w:val="center"/>
          </w:tcPr>
          <w:p w14:paraId="459D717B" w14:textId="2608432C"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540 021</w:t>
            </w:r>
          </w:p>
        </w:tc>
        <w:tc>
          <w:tcPr>
            <w:tcW w:w="410" w:type="pct"/>
            <w:shd w:val="clear" w:color="auto" w:fill="F7CAAC" w:themeFill="accent2" w:themeFillTint="66"/>
            <w:noWrap/>
            <w:vAlign w:val="center"/>
          </w:tcPr>
          <w:p w14:paraId="44174ABC" w14:textId="468BBD1C"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3 875</w:t>
            </w:r>
          </w:p>
        </w:tc>
        <w:tc>
          <w:tcPr>
            <w:tcW w:w="473" w:type="pct"/>
            <w:shd w:val="clear" w:color="auto" w:fill="F7CAAC" w:themeFill="accent2" w:themeFillTint="66"/>
            <w:noWrap/>
            <w:vAlign w:val="center"/>
          </w:tcPr>
          <w:p w14:paraId="4C9AD9F9" w14:textId="09106839" w:rsidR="00625A36" w:rsidRPr="00EE4DE6" w:rsidRDefault="00625A36"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38 721</w:t>
            </w:r>
          </w:p>
        </w:tc>
        <w:tc>
          <w:tcPr>
            <w:tcW w:w="509" w:type="pct"/>
            <w:shd w:val="clear" w:color="auto" w:fill="F7CAAC" w:themeFill="accent2" w:themeFillTint="66"/>
            <w:noWrap/>
            <w:vAlign w:val="center"/>
          </w:tcPr>
          <w:p w14:paraId="6BA910D4" w14:textId="7A4FD3A1" w:rsidR="00625A36" w:rsidRPr="00EE4DE6" w:rsidRDefault="000A04CE" w:rsidP="00625A36">
            <w:pPr>
              <w:autoSpaceDE w:val="0"/>
              <w:autoSpaceDN w:val="0"/>
              <w:adjustRightInd w:val="0"/>
              <w:spacing w:after="0"/>
              <w:jc w:val="center"/>
              <w:rPr>
                <w:rFonts w:ascii="Times New Roman" w:hAnsi="Times New Roman"/>
                <w:b/>
                <w:bCs/>
                <w:sz w:val="20"/>
                <w:szCs w:val="20"/>
                <w:lang w:eastAsia="x-none"/>
              </w:rPr>
            </w:pPr>
            <w:r>
              <w:rPr>
                <w:b/>
                <w:bCs/>
                <w:color w:val="000000"/>
                <w:sz w:val="20"/>
                <w:szCs w:val="20"/>
              </w:rPr>
              <w:t>3 601 710</w:t>
            </w:r>
          </w:p>
        </w:tc>
      </w:tr>
    </w:tbl>
    <w:p w14:paraId="6410E5F6" w14:textId="5043AFB9" w:rsidR="00D20948" w:rsidRDefault="00D20948" w:rsidP="00D20948">
      <w:pPr>
        <w:autoSpaceDE w:val="0"/>
        <w:autoSpaceDN w:val="0"/>
        <w:adjustRightInd w:val="0"/>
        <w:spacing w:after="0"/>
        <w:rPr>
          <w:rFonts w:ascii="Arial Narrow" w:hAnsi="Arial Narrow"/>
          <w:b/>
          <w:sz w:val="18"/>
          <w:szCs w:val="18"/>
          <w:lang w:eastAsia="x-none"/>
        </w:rPr>
      </w:pPr>
      <w:r w:rsidRPr="00EE4DE6">
        <w:rPr>
          <w:rFonts w:ascii="Times New Roman" w:hAnsi="Times New Roman"/>
          <w:b/>
          <w:sz w:val="18"/>
          <w:szCs w:val="16"/>
          <w:u w:val="single"/>
          <w:lang w:eastAsia="x-none"/>
        </w:rPr>
        <w:t>Source </w:t>
      </w:r>
      <w:r w:rsidRPr="0050239E">
        <w:rPr>
          <w:rFonts w:ascii="Times New Roman" w:hAnsi="Times New Roman"/>
          <w:b/>
          <w:sz w:val="18"/>
          <w:szCs w:val="16"/>
          <w:lang w:eastAsia="x-none"/>
        </w:rPr>
        <w:t xml:space="preserve">: DNPIA, rapport annuel </w:t>
      </w:r>
      <w:r w:rsidR="000A04CE">
        <w:rPr>
          <w:rFonts w:ascii="Times New Roman" w:hAnsi="Times New Roman"/>
          <w:b/>
          <w:sz w:val="18"/>
          <w:szCs w:val="16"/>
          <w:lang w:eastAsia="x-none"/>
        </w:rPr>
        <w:t>2021</w:t>
      </w:r>
    </w:p>
    <w:p w14:paraId="7752E787" w14:textId="417CCB6B" w:rsidR="00D20948" w:rsidRDefault="00D20948" w:rsidP="00463AC9">
      <w:pPr>
        <w:autoSpaceDE w:val="0"/>
        <w:autoSpaceDN w:val="0"/>
        <w:adjustRightInd w:val="0"/>
        <w:spacing w:after="0"/>
        <w:rPr>
          <w:rFonts w:ascii="Times New Roman" w:hAnsi="Times New Roman"/>
          <w:lang w:eastAsia="x-none"/>
        </w:rPr>
      </w:pPr>
      <w:r>
        <w:rPr>
          <w:rFonts w:ascii="Times New Roman" w:hAnsi="Times New Roman"/>
          <w:lang w:eastAsia="x-none"/>
        </w:rPr>
        <w:t>Elle</w:t>
      </w:r>
      <w:r w:rsidRPr="006F565E">
        <w:rPr>
          <w:rFonts w:ascii="Times New Roman" w:hAnsi="Times New Roman"/>
          <w:lang w:eastAsia="x-none"/>
        </w:rPr>
        <w:t xml:space="preserve"> reste largement dominée par le District de Bamako, abritant les unités de transformations des cuirs et peaux, avec 3</w:t>
      </w:r>
      <w:r w:rsidR="00491FA7">
        <w:rPr>
          <w:rFonts w:ascii="Times New Roman" w:hAnsi="Times New Roman"/>
          <w:lang w:eastAsia="x-none"/>
        </w:rPr>
        <w:t>1,38</w:t>
      </w:r>
      <w:r>
        <w:rPr>
          <w:rFonts w:ascii="Times New Roman" w:hAnsi="Times New Roman"/>
          <w:lang w:eastAsia="x-none"/>
        </w:rPr>
        <w:t>%</w:t>
      </w:r>
      <w:r w:rsidRPr="006F565E">
        <w:rPr>
          <w:rFonts w:ascii="Times New Roman" w:hAnsi="Times New Roman"/>
          <w:lang w:eastAsia="x-none"/>
        </w:rPr>
        <w:t xml:space="preserve"> du poids total des cuirs</w:t>
      </w:r>
      <w:r w:rsidR="00491FA7">
        <w:rPr>
          <w:rFonts w:ascii="Times New Roman" w:hAnsi="Times New Roman"/>
          <w:lang w:eastAsia="x-none"/>
        </w:rPr>
        <w:t xml:space="preserve"> produits et 67,21</w:t>
      </w:r>
      <w:r>
        <w:rPr>
          <w:rFonts w:ascii="Times New Roman" w:hAnsi="Times New Roman"/>
          <w:lang w:eastAsia="x-none"/>
        </w:rPr>
        <w:t xml:space="preserve">% </w:t>
      </w:r>
      <w:r w:rsidRPr="006F565E">
        <w:rPr>
          <w:rFonts w:ascii="Times New Roman" w:hAnsi="Times New Roman"/>
          <w:lang w:eastAsia="x-none"/>
        </w:rPr>
        <w:t>du poids total des peaux ovines et caprines</w:t>
      </w:r>
      <w:r>
        <w:rPr>
          <w:rFonts w:ascii="Times New Roman" w:hAnsi="Times New Roman"/>
          <w:lang w:eastAsia="x-none"/>
        </w:rPr>
        <w:t>.</w:t>
      </w:r>
    </w:p>
    <w:p w14:paraId="42892C17" w14:textId="77777777" w:rsidR="00D20948" w:rsidRPr="00E7093F" w:rsidRDefault="00D20948" w:rsidP="00463AC9">
      <w:pPr>
        <w:pStyle w:val="Paragraphedeliste"/>
        <w:numPr>
          <w:ilvl w:val="0"/>
          <w:numId w:val="30"/>
        </w:numPr>
        <w:autoSpaceDE w:val="0"/>
        <w:autoSpaceDN w:val="0"/>
        <w:adjustRightInd w:val="0"/>
        <w:spacing w:after="120"/>
        <w:ind w:left="714" w:hanging="357"/>
        <w:contextualSpacing w:val="0"/>
        <w:rPr>
          <w:rFonts w:ascii="Times New Roman" w:hAnsi="Times New Roman"/>
          <w:b/>
          <w:color w:val="538135" w:themeColor="accent6" w:themeShade="BF"/>
          <w:sz w:val="24"/>
          <w:szCs w:val="24"/>
        </w:rPr>
      </w:pPr>
      <w:r w:rsidRPr="00E7093F">
        <w:rPr>
          <w:rFonts w:ascii="Times New Roman" w:hAnsi="Times New Roman"/>
          <w:b/>
          <w:color w:val="538135" w:themeColor="accent6" w:themeShade="BF"/>
          <w:sz w:val="24"/>
          <w:szCs w:val="24"/>
        </w:rPr>
        <w:t xml:space="preserve">Exportations contrôlées de cuirs et peaux et principaux pays de destination </w:t>
      </w:r>
    </w:p>
    <w:p w14:paraId="236D468C" w14:textId="66261165" w:rsidR="00D20948" w:rsidRPr="00AF7A8D" w:rsidRDefault="00E7093F" w:rsidP="00D20948">
      <w:pPr>
        <w:rPr>
          <w:rFonts w:ascii="Times New Roman" w:hAnsi="Times New Roman"/>
          <w:snapToGrid w:val="0"/>
        </w:rPr>
      </w:pPr>
      <w:r>
        <w:rPr>
          <w:rFonts w:ascii="Times New Roman" w:hAnsi="Times New Roman"/>
          <w:lang w:eastAsia="x-none"/>
        </w:rPr>
        <w:t>En 2021</w:t>
      </w:r>
      <w:r w:rsidR="00D20948" w:rsidRPr="006F565E">
        <w:rPr>
          <w:rFonts w:ascii="Times New Roman" w:hAnsi="Times New Roman"/>
          <w:lang w:eastAsia="x-none"/>
        </w:rPr>
        <w:t xml:space="preserve">, les exportations contrôlées de cuirs et peaux ont concerné : </w:t>
      </w:r>
      <w:r w:rsidR="00463AC9" w:rsidRPr="00463AC9">
        <w:rPr>
          <w:rFonts w:ascii="Times New Roman" w:hAnsi="Times New Roman"/>
          <w:b/>
          <w:bCs/>
        </w:rPr>
        <w:t>217</w:t>
      </w:r>
      <w:r w:rsidR="00463AC9">
        <w:rPr>
          <w:rFonts w:ascii="Times New Roman" w:hAnsi="Times New Roman"/>
          <w:b/>
          <w:bCs/>
        </w:rPr>
        <w:t xml:space="preserve"> </w:t>
      </w:r>
      <w:r w:rsidR="00463AC9" w:rsidRPr="00463AC9">
        <w:rPr>
          <w:rFonts w:ascii="Times New Roman" w:hAnsi="Times New Roman"/>
          <w:b/>
          <w:bCs/>
        </w:rPr>
        <w:t>261</w:t>
      </w:r>
      <w:r w:rsidR="00D20948" w:rsidRPr="00AF7A8D">
        <w:rPr>
          <w:rFonts w:ascii="Times New Roman" w:hAnsi="Times New Roman"/>
          <w:b/>
          <w:spacing w:val="5"/>
        </w:rPr>
        <w:t xml:space="preserve"> </w:t>
      </w:r>
      <w:r w:rsidR="00D20948" w:rsidRPr="00AF7A8D">
        <w:rPr>
          <w:rFonts w:ascii="Times New Roman" w:hAnsi="Times New Roman"/>
        </w:rPr>
        <w:t>pièces</w:t>
      </w:r>
      <w:r w:rsidR="00D20948" w:rsidRPr="00AF7A8D">
        <w:rPr>
          <w:rFonts w:ascii="Times New Roman" w:hAnsi="Times New Roman"/>
          <w:spacing w:val="5"/>
        </w:rPr>
        <w:t xml:space="preserve"> </w:t>
      </w:r>
      <w:r w:rsidR="00D20948" w:rsidRPr="00AF7A8D">
        <w:rPr>
          <w:rFonts w:ascii="Times New Roman" w:hAnsi="Times New Roman"/>
        </w:rPr>
        <w:t>de</w:t>
      </w:r>
      <w:r w:rsidR="00D20948" w:rsidRPr="00AF7A8D">
        <w:rPr>
          <w:rFonts w:ascii="Times New Roman" w:hAnsi="Times New Roman"/>
          <w:spacing w:val="6"/>
        </w:rPr>
        <w:t xml:space="preserve"> </w:t>
      </w:r>
      <w:r w:rsidR="00D20948" w:rsidRPr="00AF7A8D">
        <w:rPr>
          <w:rFonts w:ascii="Times New Roman" w:hAnsi="Times New Roman"/>
        </w:rPr>
        <w:t>cuirs</w:t>
      </w:r>
      <w:r w:rsidR="00D20948" w:rsidRPr="00AF7A8D">
        <w:rPr>
          <w:rFonts w:ascii="Times New Roman" w:hAnsi="Times New Roman"/>
          <w:spacing w:val="3"/>
        </w:rPr>
        <w:t xml:space="preserve"> </w:t>
      </w:r>
      <w:r w:rsidR="00D20948" w:rsidRPr="00AF7A8D">
        <w:rPr>
          <w:rFonts w:ascii="Times New Roman" w:hAnsi="Times New Roman"/>
        </w:rPr>
        <w:t>verts</w:t>
      </w:r>
      <w:r w:rsidR="00D20948" w:rsidRPr="00AF7A8D">
        <w:rPr>
          <w:rFonts w:ascii="Times New Roman" w:hAnsi="Times New Roman"/>
          <w:spacing w:val="4"/>
        </w:rPr>
        <w:t xml:space="preserve"> </w:t>
      </w:r>
      <w:r w:rsidR="00D20948" w:rsidRPr="00AF7A8D">
        <w:rPr>
          <w:rFonts w:ascii="Times New Roman" w:hAnsi="Times New Roman"/>
        </w:rPr>
        <w:t>contre</w:t>
      </w:r>
      <w:r w:rsidR="00D20948" w:rsidRPr="00AF7A8D">
        <w:rPr>
          <w:rFonts w:ascii="Times New Roman" w:hAnsi="Times New Roman"/>
          <w:spacing w:val="5"/>
        </w:rPr>
        <w:t xml:space="preserve"> </w:t>
      </w:r>
      <w:r w:rsidR="00463AC9" w:rsidRPr="00463AC9">
        <w:rPr>
          <w:rFonts w:ascii="Times New Roman" w:hAnsi="Times New Roman"/>
          <w:b/>
          <w:bCs/>
        </w:rPr>
        <w:t>738 101</w:t>
      </w:r>
      <w:r w:rsidR="00D20948" w:rsidRPr="00AF7A8D">
        <w:rPr>
          <w:rFonts w:ascii="Times New Roman" w:hAnsi="Times New Roman"/>
          <w:b/>
          <w:spacing w:val="6"/>
        </w:rPr>
        <w:t xml:space="preserve"> </w:t>
      </w:r>
      <w:r w:rsidR="00D20948" w:rsidRPr="00AF7A8D">
        <w:rPr>
          <w:rFonts w:ascii="Times New Roman" w:hAnsi="Times New Roman"/>
        </w:rPr>
        <w:t>pièces</w:t>
      </w:r>
      <w:r w:rsidR="00D20948" w:rsidRPr="00AF7A8D">
        <w:rPr>
          <w:rFonts w:ascii="Times New Roman" w:hAnsi="Times New Roman"/>
          <w:spacing w:val="4"/>
        </w:rPr>
        <w:t xml:space="preserve"> </w:t>
      </w:r>
      <w:r w:rsidR="00D20948" w:rsidRPr="00AF7A8D">
        <w:rPr>
          <w:rFonts w:ascii="Times New Roman" w:hAnsi="Times New Roman"/>
        </w:rPr>
        <w:t>en</w:t>
      </w:r>
      <w:r w:rsidR="00D20948" w:rsidRPr="00AF7A8D">
        <w:rPr>
          <w:rFonts w:ascii="Times New Roman" w:hAnsi="Times New Roman"/>
          <w:spacing w:val="5"/>
        </w:rPr>
        <w:t xml:space="preserve"> </w:t>
      </w:r>
      <w:r w:rsidR="00463AC9">
        <w:rPr>
          <w:rFonts w:ascii="Times New Roman" w:hAnsi="Times New Roman"/>
        </w:rPr>
        <w:t>2020</w:t>
      </w:r>
      <w:r w:rsidR="00D20948" w:rsidRPr="00AF7A8D">
        <w:rPr>
          <w:rFonts w:ascii="Times New Roman" w:hAnsi="Times New Roman"/>
        </w:rPr>
        <w:t>, soit</w:t>
      </w:r>
      <w:r w:rsidR="00D20948" w:rsidRPr="00AF7A8D">
        <w:rPr>
          <w:rFonts w:ascii="Times New Roman" w:hAnsi="Times New Roman"/>
          <w:spacing w:val="45"/>
        </w:rPr>
        <w:t xml:space="preserve"> </w:t>
      </w:r>
      <w:r w:rsidR="00D20948" w:rsidRPr="00AF7A8D">
        <w:rPr>
          <w:rFonts w:ascii="Times New Roman" w:hAnsi="Times New Roman"/>
        </w:rPr>
        <w:t>une</w:t>
      </w:r>
      <w:r w:rsidR="00D20948" w:rsidRPr="00AF7A8D">
        <w:rPr>
          <w:rFonts w:ascii="Times New Roman" w:hAnsi="Times New Roman"/>
          <w:spacing w:val="45"/>
        </w:rPr>
        <w:t xml:space="preserve"> </w:t>
      </w:r>
      <w:r w:rsidR="00463AC9">
        <w:rPr>
          <w:rFonts w:ascii="Times New Roman" w:hAnsi="Times New Roman"/>
        </w:rPr>
        <w:t>réduction</w:t>
      </w:r>
      <w:r w:rsidR="00D20948" w:rsidRPr="00AF7A8D">
        <w:rPr>
          <w:rFonts w:ascii="Times New Roman" w:hAnsi="Times New Roman"/>
          <w:spacing w:val="44"/>
        </w:rPr>
        <w:t xml:space="preserve"> </w:t>
      </w:r>
      <w:r w:rsidR="00D20948" w:rsidRPr="00AF7A8D">
        <w:rPr>
          <w:rFonts w:ascii="Times New Roman" w:hAnsi="Times New Roman"/>
        </w:rPr>
        <w:t>de</w:t>
      </w:r>
      <w:r w:rsidR="00D20948" w:rsidRPr="00AF7A8D">
        <w:rPr>
          <w:rFonts w:ascii="Times New Roman" w:hAnsi="Times New Roman"/>
          <w:spacing w:val="44"/>
        </w:rPr>
        <w:t xml:space="preserve"> </w:t>
      </w:r>
      <w:r w:rsidR="00463AC9">
        <w:rPr>
          <w:rFonts w:ascii="Times New Roman" w:hAnsi="Times New Roman"/>
        </w:rPr>
        <w:t>71</w:t>
      </w:r>
      <w:r w:rsidR="00D20948" w:rsidRPr="00AF7A8D">
        <w:rPr>
          <w:rFonts w:ascii="Times New Roman" w:hAnsi="Times New Roman"/>
        </w:rPr>
        <w:t>%</w:t>
      </w:r>
      <w:r w:rsidR="00D20948" w:rsidRPr="00AF7A8D">
        <w:rPr>
          <w:rFonts w:ascii="Times New Roman" w:hAnsi="Times New Roman"/>
          <w:spacing w:val="-2"/>
        </w:rPr>
        <w:t xml:space="preserve"> </w:t>
      </w:r>
      <w:r w:rsidR="00D20948" w:rsidRPr="00AF7A8D">
        <w:rPr>
          <w:rFonts w:ascii="Times New Roman" w:hAnsi="Times New Roman"/>
        </w:rPr>
        <w:t>;</w:t>
      </w:r>
      <w:r w:rsidR="00D20948" w:rsidRPr="00AF7A8D">
        <w:rPr>
          <w:rFonts w:ascii="Times New Roman" w:hAnsi="Times New Roman"/>
          <w:spacing w:val="46"/>
        </w:rPr>
        <w:t xml:space="preserve"> </w:t>
      </w:r>
      <w:r w:rsidR="00463AC9" w:rsidRPr="00463AC9">
        <w:rPr>
          <w:rFonts w:ascii="Times New Roman" w:hAnsi="Times New Roman"/>
          <w:b/>
          <w:bCs/>
        </w:rPr>
        <w:t>213</w:t>
      </w:r>
      <w:r w:rsidR="00463AC9">
        <w:rPr>
          <w:rFonts w:ascii="Times New Roman" w:hAnsi="Times New Roman"/>
          <w:b/>
          <w:bCs/>
        </w:rPr>
        <w:t xml:space="preserve"> </w:t>
      </w:r>
      <w:r w:rsidR="00463AC9" w:rsidRPr="00463AC9">
        <w:rPr>
          <w:rFonts w:ascii="Times New Roman" w:hAnsi="Times New Roman"/>
          <w:b/>
          <w:bCs/>
        </w:rPr>
        <w:t>776</w:t>
      </w:r>
      <w:r w:rsidR="00D20948" w:rsidRPr="00AF7A8D">
        <w:rPr>
          <w:rFonts w:ascii="Times New Roman" w:hAnsi="Times New Roman"/>
          <w:b/>
          <w:spacing w:val="44"/>
        </w:rPr>
        <w:t xml:space="preserve"> </w:t>
      </w:r>
      <w:r w:rsidR="00D20948" w:rsidRPr="00AF7A8D">
        <w:rPr>
          <w:rFonts w:ascii="Times New Roman" w:hAnsi="Times New Roman"/>
        </w:rPr>
        <w:t>de</w:t>
      </w:r>
      <w:r w:rsidR="00D20948" w:rsidRPr="00AF7A8D">
        <w:rPr>
          <w:rFonts w:ascii="Times New Roman" w:hAnsi="Times New Roman"/>
          <w:spacing w:val="44"/>
        </w:rPr>
        <w:t xml:space="preserve"> </w:t>
      </w:r>
      <w:r w:rsidR="00D20948" w:rsidRPr="00AF7A8D">
        <w:rPr>
          <w:rFonts w:ascii="Times New Roman" w:hAnsi="Times New Roman"/>
        </w:rPr>
        <w:t>peaux</w:t>
      </w:r>
      <w:r w:rsidR="00D20948" w:rsidRPr="00AF7A8D">
        <w:rPr>
          <w:rFonts w:ascii="Times New Roman" w:hAnsi="Times New Roman"/>
          <w:spacing w:val="46"/>
        </w:rPr>
        <w:t xml:space="preserve"> </w:t>
      </w:r>
      <w:r w:rsidR="00D20948" w:rsidRPr="00AF7A8D">
        <w:rPr>
          <w:rFonts w:ascii="Times New Roman" w:hAnsi="Times New Roman"/>
        </w:rPr>
        <w:t>ovines</w:t>
      </w:r>
      <w:r w:rsidR="00D20948" w:rsidRPr="00AF7A8D">
        <w:rPr>
          <w:rFonts w:ascii="Times New Roman" w:hAnsi="Times New Roman"/>
          <w:spacing w:val="45"/>
        </w:rPr>
        <w:t xml:space="preserve"> </w:t>
      </w:r>
      <w:r w:rsidR="00D20948" w:rsidRPr="00AF7A8D">
        <w:rPr>
          <w:rFonts w:ascii="Times New Roman" w:hAnsi="Times New Roman"/>
        </w:rPr>
        <w:t>contre</w:t>
      </w:r>
      <w:r w:rsidR="00D20948" w:rsidRPr="00AF7A8D">
        <w:rPr>
          <w:rFonts w:ascii="Times New Roman" w:hAnsi="Times New Roman"/>
          <w:spacing w:val="45"/>
        </w:rPr>
        <w:t xml:space="preserve"> </w:t>
      </w:r>
      <w:r w:rsidR="00463AC9" w:rsidRPr="00463AC9">
        <w:rPr>
          <w:rFonts w:ascii="Times New Roman" w:hAnsi="Times New Roman"/>
          <w:b/>
          <w:bCs/>
        </w:rPr>
        <w:t>196 803</w:t>
      </w:r>
      <w:r w:rsidR="00D20948" w:rsidRPr="00AF7A8D">
        <w:rPr>
          <w:rFonts w:ascii="Times New Roman" w:hAnsi="Times New Roman"/>
          <w:b/>
          <w:spacing w:val="44"/>
        </w:rPr>
        <w:t xml:space="preserve"> </w:t>
      </w:r>
      <w:r w:rsidR="00D20948" w:rsidRPr="00AF7A8D">
        <w:rPr>
          <w:rFonts w:ascii="Times New Roman" w:hAnsi="Times New Roman"/>
        </w:rPr>
        <w:t>pièces</w:t>
      </w:r>
      <w:r w:rsidR="00D20948" w:rsidRPr="00AF7A8D">
        <w:rPr>
          <w:rFonts w:ascii="Times New Roman" w:hAnsi="Times New Roman"/>
          <w:spacing w:val="45"/>
        </w:rPr>
        <w:t xml:space="preserve"> </w:t>
      </w:r>
      <w:r w:rsidR="00D20948" w:rsidRPr="00AF7A8D">
        <w:rPr>
          <w:rFonts w:ascii="Times New Roman" w:hAnsi="Times New Roman"/>
        </w:rPr>
        <w:t>en</w:t>
      </w:r>
      <w:r w:rsidR="00D20948" w:rsidRPr="00AF7A8D">
        <w:rPr>
          <w:rFonts w:ascii="Times New Roman" w:hAnsi="Times New Roman"/>
          <w:spacing w:val="44"/>
        </w:rPr>
        <w:t xml:space="preserve"> </w:t>
      </w:r>
      <w:r w:rsidR="00463AC9">
        <w:rPr>
          <w:rFonts w:ascii="Times New Roman" w:hAnsi="Times New Roman"/>
        </w:rPr>
        <w:t>2020</w:t>
      </w:r>
      <w:r w:rsidR="00D20948" w:rsidRPr="00AF7A8D">
        <w:rPr>
          <w:rFonts w:ascii="Times New Roman" w:hAnsi="Times New Roman"/>
          <w:spacing w:val="46"/>
        </w:rPr>
        <w:t xml:space="preserve"> </w:t>
      </w:r>
      <w:r w:rsidR="00D20948" w:rsidRPr="00AF7A8D">
        <w:rPr>
          <w:rFonts w:ascii="Times New Roman" w:hAnsi="Times New Roman"/>
        </w:rPr>
        <w:t>soit</w:t>
      </w:r>
      <w:r w:rsidR="00D20948" w:rsidRPr="00AF7A8D">
        <w:rPr>
          <w:rFonts w:ascii="Times New Roman" w:hAnsi="Times New Roman"/>
          <w:spacing w:val="45"/>
        </w:rPr>
        <w:t xml:space="preserve"> </w:t>
      </w:r>
      <w:r w:rsidR="00D20948" w:rsidRPr="00AF7A8D">
        <w:rPr>
          <w:rFonts w:ascii="Times New Roman" w:hAnsi="Times New Roman"/>
        </w:rPr>
        <w:t xml:space="preserve">une </w:t>
      </w:r>
      <w:r w:rsidR="00463AC9">
        <w:rPr>
          <w:rFonts w:ascii="Times New Roman" w:hAnsi="Times New Roman"/>
        </w:rPr>
        <w:t>augmentation de 9%</w:t>
      </w:r>
      <w:r w:rsidR="00D20948" w:rsidRPr="00AF7A8D">
        <w:rPr>
          <w:rFonts w:ascii="Times New Roman" w:hAnsi="Times New Roman"/>
        </w:rPr>
        <w:t xml:space="preserve"> et </w:t>
      </w:r>
      <w:r w:rsidR="00463AC9" w:rsidRPr="00463AC9">
        <w:rPr>
          <w:rFonts w:ascii="Times New Roman" w:hAnsi="Times New Roman"/>
          <w:b/>
          <w:bCs/>
        </w:rPr>
        <w:t>81</w:t>
      </w:r>
      <w:r w:rsidR="00463AC9">
        <w:rPr>
          <w:rFonts w:ascii="Times New Roman" w:hAnsi="Times New Roman"/>
          <w:b/>
          <w:bCs/>
        </w:rPr>
        <w:t xml:space="preserve"> </w:t>
      </w:r>
      <w:r w:rsidR="00463AC9" w:rsidRPr="00463AC9">
        <w:rPr>
          <w:rFonts w:ascii="Times New Roman" w:hAnsi="Times New Roman"/>
          <w:b/>
          <w:bCs/>
        </w:rPr>
        <w:t>227</w:t>
      </w:r>
      <w:r w:rsidR="00D20948" w:rsidRPr="00AF7A8D">
        <w:rPr>
          <w:rFonts w:ascii="Times New Roman" w:hAnsi="Times New Roman"/>
          <w:b/>
        </w:rPr>
        <w:t xml:space="preserve"> </w:t>
      </w:r>
      <w:r w:rsidR="00D20948" w:rsidRPr="00AF7A8D">
        <w:rPr>
          <w:rFonts w:ascii="Times New Roman" w:hAnsi="Times New Roman"/>
        </w:rPr>
        <w:t xml:space="preserve">peaux caprines contre </w:t>
      </w:r>
      <w:r w:rsidR="00463AC9" w:rsidRPr="00463AC9">
        <w:rPr>
          <w:rFonts w:ascii="Times New Roman" w:hAnsi="Times New Roman"/>
          <w:b/>
          <w:bCs/>
        </w:rPr>
        <w:t>46 956</w:t>
      </w:r>
      <w:r w:rsidR="00463AC9">
        <w:rPr>
          <w:rFonts w:ascii="Times New Roman" w:hAnsi="Times New Roman"/>
          <w:b/>
          <w:bCs/>
        </w:rPr>
        <w:t xml:space="preserve"> </w:t>
      </w:r>
      <w:r w:rsidR="00463AC9">
        <w:rPr>
          <w:rFonts w:ascii="Times New Roman" w:hAnsi="Times New Roman"/>
        </w:rPr>
        <w:t>pièces en 2020</w:t>
      </w:r>
      <w:r w:rsidR="00D20948" w:rsidRPr="00AF7A8D">
        <w:rPr>
          <w:rFonts w:ascii="Times New Roman" w:hAnsi="Times New Roman"/>
        </w:rPr>
        <w:t>, soit une augmentation</w:t>
      </w:r>
      <w:r w:rsidR="00D20948" w:rsidRPr="00AF7A8D">
        <w:rPr>
          <w:rFonts w:ascii="Times New Roman" w:hAnsi="Times New Roman"/>
          <w:spacing w:val="1"/>
        </w:rPr>
        <w:t xml:space="preserve"> </w:t>
      </w:r>
      <w:r w:rsidR="00D20948" w:rsidRPr="00AF7A8D">
        <w:rPr>
          <w:rFonts w:ascii="Times New Roman" w:hAnsi="Times New Roman"/>
        </w:rPr>
        <w:t>de</w:t>
      </w:r>
      <w:r w:rsidR="00463AC9">
        <w:rPr>
          <w:rFonts w:ascii="Times New Roman" w:hAnsi="Times New Roman"/>
          <w:spacing w:val="1"/>
        </w:rPr>
        <w:t xml:space="preserve"> 73%</w:t>
      </w:r>
      <w:r w:rsidR="00D20948" w:rsidRPr="00AF7A8D">
        <w:rPr>
          <w:rFonts w:ascii="Times New Roman" w:hAnsi="Times New Roman"/>
        </w:rPr>
        <w:t xml:space="preserve">. </w:t>
      </w:r>
    </w:p>
    <w:p w14:paraId="32383AAF" w14:textId="6F1E59B4" w:rsidR="00D20948" w:rsidRDefault="00D20948" w:rsidP="007C056A">
      <w:pPr>
        <w:pStyle w:val="Corpsdetexte"/>
        <w:spacing w:after="0"/>
        <w:ind w:right="-28"/>
        <w:rPr>
          <w:rFonts w:ascii="Times New Roman" w:hAnsi="Times New Roman"/>
          <w:sz w:val="24"/>
          <w:szCs w:val="24"/>
          <w:lang w:eastAsia="x-none"/>
        </w:rPr>
      </w:pPr>
      <w:r w:rsidRPr="006F565E">
        <w:rPr>
          <w:rFonts w:ascii="Times New Roman" w:hAnsi="Times New Roman"/>
          <w:sz w:val="24"/>
          <w:szCs w:val="24"/>
          <w:lang w:eastAsia="x-none"/>
        </w:rPr>
        <w:t xml:space="preserve">La situation des exportations de cuirs et peaux selon la région d’origine est donnée dans le tableau </w:t>
      </w:r>
      <w:r>
        <w:rPr>
          <w:rFonts w:ascii="Times New Roman" w:hAnsi="Times New Roman"/>
          <w:sz w:val="24"/>
          <w:szCs w:val="24"/>
          <w:lang w:eastAsia="x-none"/>
        </w:rPr>
        <w:t xml:space="preserve">ci-dessous. </w:t>
      </w:r>
    </w:p>
    <w:p w14:paraId="32300C8A" w14:textId="77777777" w:rsidR="00D20948" w:rsidRPr="003D6718" w:rsidRDefault="00D20948" w:rsidP="00463AC9">
      <w:pPr>
        <w:pStyle w:val="Titre1"/>
        <w:numPr>
          <w:ilvl w:val="0"/>
          <w:numId w:val="0"/>
        </w:numPr>
        <w:spacing w:before="120" w:after="0"/>
        <w:jc w:val="both"/>
        <w:rPr>
          <w:rFonts w:ascii="Times New Roman" w:hAnsi="Times New Roman"/>
          <w:bCs w:val="0"/>
          <w:color w:val="auto"/>
          <w:sz w:val="24"/>
          <w:szCs w:val="24"/>
        </w:rPr>
      </w:pPr>
      <w:bookmarkStart w:id="104" w:name="_Toc26799694"/>
      <w:bookmarkStart w:id="105" w:name="_Toc39147353"/>
      <w:bookmarkStart w:id="106" w:name="_Toc39148483"/>
      <w:bookmarkStart w:id="107" w:name="_Toc84245370"/>
      <w:bookmarkStart w:id="108" w:name="_Toc84245803"/>
      <w:r w:rsidRPr="00E7093F">
        <w:rPr>
          <w:rFonts w:ascii="Times New Roman" w:hAnsi="Times New Roman"/>
          <w:bCs w:val="0"/>
          <w:noProof/>
          <w:color w:val="auto"/>
          <w:sz w:val="24"/>
          <w:szCs w:val="24"/>
        </w:rPr>
        <w:t xml:space="preserve">Tableau </w:t>
      </w:r>
      <w:r w:rsidRPr="00E7093F">
        <w:rPr>
          <w:rFonts w:ascii="Times New Roman" w:hAnsi="Times New Roman"/>
          <w:bCs w:val="0"/>
          <w:noProof/>
          <w:color w:val="auto"/>
          <w:sz w:val="24"/>
          <w:szCs w:val="24"/>
        </w:rPr>
        <w:fldChar w:fldCharType="begin"/>
      </w:r>
      <w:r w:rsidRPr="00E7093F">
        <w:rPr>
          <w:rFonts w:ascii="Times New Roman" w:hAnsi="Times New Roman"/>
          <w:bCs w:val="0"/>
          <w:noProof/>
          <w:color w:val="auto"/>
          <w:sz w:val="24"/>
          <w:szCs w:val="24"/>
        </w:rPr>
        <w:instrText xml:space="preserve"> SEQ Tableau \* ARABIC </w:instrText>
      </w:r>
      <w:r w:rsidRPr="00E7093F">
        <w:rPr>
          <w:rFonts w:ascii="Times New Roman" w:hAnsi="Times New Roman"/>
          <w:bCs w:val="0"/>
          <w:noProof/>
          <w:color w:val="auto"/>
          <w:sz w:val="24"/>
          <w:szCs w:val="24"/>
        </w:rPr>
        <w:fldChar w:fldCharType="separate"/>
      </w:r>
      <w:r w:rsidRPr="00E7093F">
        <w:rPr>
          <w:rFonts w:ascii="Times New Roman" w:hAnsi="Times New Roman"/>
          <w:bCs w:val="0"/>
          <w:noProof/>
          <w:color w:val="auto"/>
          <w:sz w:val="24"/>
          <w:szCs w:val="24"/>
        </w:rPr>
        <w:t>49</w:t>
      </w:r>
      <w:r w:rsidRPr="00E7093F">
        <w:rPr>
          <w:rFonts w:ascii="Times New Roman" w:hAnsi="Times New Roman"/>
          <w:bCs w:val="0"/>
          <w:noProof/>
          <w:color w:val="auto"/>
          <w:sz w:val="24"/>
          <w:szCs w:val="24"/>
        </w:rPr>
        <w:fldChar w:fldCharType="end"/>
      </w:r>
      <w:r w:rsidRPr="00E7093F">
        <w:rPr>
          <w:rFonts w:ascii="Times New Roman" w:hAnsi="Times New Roman"/>
          <w:bCs w:val="0"/>
          <w:noProof/>
          <w:color w:val="auto"/>
          <w:sz w:val="24"/>
          <w:szCs w:val="24"/>
        </w:rPr>
        <w:t> :</w:t>
      </w:r>
      <w:r w:rsidRPr="00E7093F">
        <w:rPr>
          <w:rFonts w:ascii="Times New Roman" w:hAnsi="Times New Roman"/>
          <w:bCs w:val="0"/>
          <w:color w:val="auto"/>
          <w:sz w:val="24"/>
          <w:szCs w:val="24"/>
        </w:rPr>
        <w:t xml:space="preserve"> Exportations contrôlées des cuirs et peaux par région</w:t>
      </w:r>
      <w:bookmarkEnd w:id="104"/>
      <w:bookmarkEnd w:id="105"/>
      <w:bookmarkEnd w:id="106"/>
      <w:bookmarkEnd w:id="107"/>
      <w:bookmarkEnd w:id="108"/>
    </w:p>
    <w:tbl>
      <w:tblPr>
        <w:tblW w:w="9384" w:type="dxa"/>
        <w:tblInd w:w="-5" w:type="dxa"/>
        <w:tbl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insideH w:val="single" w:sz="8" w:space="0" w:color="F4B083" w:themeColor="accent2" w:themeTint="99"/>
          <w:insideV w:val="single" w:sz="8" w:space="0" w:color="F4B083" w:themeColor="accent2" w:themeTint="99"/>
        </w:tblBorders>
        <w:tblLayout w:type="fixed"/>
        <w:tblLook w:val="01E0" w:firstRow="1" w:lastRow="1" w:firstColumn="1" w:lastColumn="1" w:noHBand="0" w:noVBand="0"/>
      </w:tblPr>
      <w:tblGrid>
        <w:gridCol w:w="1404"/>
        <w:gridCol w:w="1294"/>
        <w:gridCol w:w="1222"/>
        <w:gridCol w:w="1263"/>
        <w:gridCol w:w="1264"/>
        <w:gridCol w:w="1403"/>
        <w:gridCol w:w="1534"/>
      </w:tblGrid>
      <w:tr w:rsidR="00D20948" w:rsidRPr="003C36C5" w14:paraId="30BB8A00" w14:textId="77777777" w:rsidTr="007C056A">
        <w:trPr>
          <w:trHeight w:val="229"/>
        </w:trPr>
        <w:tc>
          <w:tcPr>
            <w:tcW w:w="1404" w:type="dxa"/>
            <w:vMerge w:val="restart"/>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785DD01D" w14:textId="77777777" w:rsidR="00D20948" w:rsidRPr="00443EB3" w:rsidRDefault="00D20948" w:rsidP="00556033">
            <w:pPr>
              <w:pStyle w:val="TableParagraph"/>
              <w:spacing w:line="240" w:lineRule="auto"/>
              <w:jc w:val="left"/>
              <w:rPr>
                <w:rFonts w:ascii="Arial Narrow" w:hAnsi="Arial Narrow"/>
                <w:b/>
                <w:sz w:val="20"/>
                <w:szCs w:val="20"/>
              </w:rPr>
            </w:pPr>
          </w:p>
          <w:p w14:paraId="4205DB67" w14:textId="77777777" w:rsidR="00D20948" w:rsidRPr="00443EB3" w:rsidRDefault="00D20948" w:rsidP="00556033">
            <w:pPr>
              <w:pStyle w:val="TableParagraph"/>
              <w:spacing w:line="240" w:lineRule="auto"/>
              <w:ind w:left="230"/>
              <w:jc w:val="left"/>
              <w:rPr>
                <w:rFonts w:ascii="Arial Narrow" w:hAnsi="Arial Narrow"/>
                <w:b/>
                <w:sz w:val="20"/>
                <w:szCs w:val="20"/>
              </w:rPr>
            </w:pPr>
            <w:r w:rsidRPr="00443EB3">
              <w:rPr>
                <w:rFonts w:ascii="Arial Narrow" w:hAnsi="Arial Narrow"/>
                <w:b/>
                <w:sz w:val="20"/>
                <w:szCs w:val="20"/>
              </w:rPr>
              <w:t>REGIONS</w:t>
            </w:r>
          </w:p>
        </w:tc>
        <w:tc>
          <w:tcPr>
            <w:tcW w:w="2516" w:type="dxa"/>
            <w:gridSpan w:val="2"/>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vAlign w:val="center"/>
          </w:tcPr>
          <w:p w14:paraId="75BEC36D" w14:textId="77777777" w:rsidR="00D20948" w:rsidRPr="00443EB3" w:rsidRDefault="00D20948" w:rsidP="00556033">
            <w:pPr>
              <w:pStyle w:val="TableParagraph"/>
              <w:spacing w:line="240" w:lineRule="auto"/>
              <w:ind w:left="21"/>
              <w:jc w:val="center"/>
              <w:rPr>
                <w:rFonts w:ascii="Arial Narrow" w:hAnsi="Arial Narrow"/>
                <w:b/>
                <w:sz w:val="20"/>
                <w:szCs w:val="20"/>
              </w:rPr>
            </w:pPr>
            <w:r w:rsidRPr="00443EB3">
              <w:rPr>
                <w:rFonts w:ascii="Arial Narrow" w:hAnsi="Arial Narrow"/>
                <w:b/>
                <w:sz w:val="20"/>
                <w:szCs w:val="20"/>
              </w:rPr>
              <w:t>CUIRS BRUTS</w:t>
            </w:r>
          </w:p>
        </w:tc>
        <w:tc>
          <w:tcPr>
            <w:tcW w:w="2527" w:type="dxa"/>
            <w:gridSpan w:val="2"/>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vAlign w:val="center"/>
          </w:tcPr>
          <w:p w14:paraId="325C119A" w14:textId="77777777" w:rsidR="00D20948" w:rsidRPr="00443EB3" w:rsidRDefault="00D20948" w:rsidP="00556033">
            <w:pPr>
              <w:pStyle w:val="TableParagraph"/>
              <w:spacing w:line="240" w:lineRule="auto"/>
              <w:ind w:left="34"/>
              <w:jc w:val="center"/>
              <w:rPr>
                <w:rFonts w:ascii="Arial Narrow" w:hAnsi="Arial Narrow"/>
                <w:b/>
                <w:sz w:val="20"/>
                <w:szCs w:val="20"/>
              </w:rPr>
            </w:pPr>
            <w:r w:rsidRPr="00443EB3">
              <w:rPr>
                <w:rFonts w:ascii="Arial Narrow" w:hAnsi="Arial Narrow"/>
                <w:b/>
                <w:sz w:val="20"/>
                <w:szCs w:val="20"/>
              </w:rPr>
              <w:t>PEAUX OVINES BRUTES</w:t>
            </w:r>
          </w:p>
        </w:tc>
        <w:tc>
          <w:tcPr>
            <w:tcW w:w="2937" w:type="dxa"/>
            <w:gridSpan w:val="2"/>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vAlign w:val="center"/>
          </w:tcPr>
          <w:p w14:paraId="7D61EC84" w14:textId="782A1C25" w:rsidR="00D20948" w:rsidRPr="00443EB3" w:rsidRDefault="00D20948" w:rsidP="00556033">
            <w:pPr>
              <w:pStyle w:val="TableParagraph"/>
              <w:spacing w:line="223" w:lineRule="exact"/>
              <w:ind w:right="419"/>
              <w:jc w:val="center"/>
              <w:rPr>
                <w:rFonts w:ascii="Arial Narrow" w:hAnsi="Arial Narrow"/>
                <w:b/>
                <w:sz w:val="20"/>
                <w:szCs w:val="20"/>
              </w:rPr>
            </w:pPr>
            <w:r w:rsidRPr="00443EB3">
              <w:rPr>
                <w:rFonts w:ascii="Arial Narrow" w:hAnsi="Arial Narrow"/>
                <w:b/>
                <w:sz w:val="20"/>
                <w:szCs w:val="20"/>
              </w:rPr>
              <w:t>PEAUX CAPRINES</w:t>
            </w:r>
            <w:r w:rsidR="00556033">
              <w:rPr>
                <w:rFonts w:ascii="Arial Narrow" w:hAnsi="Arial Narrow"/>
                <w:b/>
                <w:sz w:val="20"/>
                <w:szCs w:val="20"/>
              </w:rPr>
              <w:t xml:space="preserve"> </w:t>
            </w:r>
            <w:r w:rsidRPr="00443EB3">
              <w:rPr>
                <w:rFonts w:ascii="Arial Narrow" w:hAnsi="Arial Narrow"/>
                <w:b/>
                <w:sz w:val="20"/>
                <w:szCs w:val="20"/>
              </w:rPr>
              <w:t>BRUTES</w:t>
            </w:r>
          </w:p>
        </w:tc>
      </w:tr>
      <w:tr w:rsidR="00D20948" w:rsidRPr="003C36C5" w14:paraId="4CC052BC" w14:textId="77777777" w:rsidTr="007C056A">
        <w:trPr>
          <w:trHeight w:val="29"/>
        </w:trPr>
        <w:tc>
          <w:tcPr>
            <w:tcW w:w="1404" w:type="dxa"/>
            <w:vMerge/>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25A9FA31" w14:textId="77777777" w:rsidR="00D20948" w:rsidRPr="00443EB3" w:rsidRDefault="00D20948" w:rsidP="00D20948">
            <w:pPr>
              <w:rPr>
                <w:rFonts w:ascii="Arial Narrow" w:hAnsi="Arial Narrow"/>
                <w:b/>
                <w:sz w:val="20"/>
                <w:szCs w:val="20"/>
              </w:rPr>
            </w:pPr>
          </w:p>
        </w:tc>
        <w:tc>
          <w:tcPr>
            <w:tcW w:w="1294" w:type="dxa"/>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04EFFBA0" w14:textId="77777777" w:rsidR="00D20948" w:rsidRPr="00443EB3" w:rsidRDefault="00D20948" w:rsidP="00D20948">
            <w:pPr>
              <w:pStyle w:val="TableParagraph"/>
              <w:spacing w:before="26" w:line="240" w:lineRule="auto"/>
              <w:ind w:left="228" w:right="225"/>
              <w:jc w:val="center"/>
              <w:rPr>
                <w:rFonts w:ascii="Arial Narrow" w:hAnsi="Arial Narrow"/>
                <w:b/>
                <w:i/>
                <w:sz w:val="20"/>
                <w:szCs w:val="20"/>
              </w:rPr>
            </w:pPr>
            <w:proofErr w:type="spellStart"/>
            <w:r w:rsidRPr="00443EB3">
              <w:rPr>
                <w:rFonts w:ascii="Arial Narrow" w:hAnsi="Arial Narrow"/>
                <w:b/>
                <w:i/>
                <w:sz w:val="20"/>
                <w:szCs w:val="20"/>
              </w:rPr>
              <w:t>Nbre</w:t>
            </w:r>
            <w:proofErr w:type="spellEnd"/>
          </w:p>
        </w:tc>
        <w:tc>
          <w:tcPr>
            <w:tcW w:w="1222" w:type="dxa"/>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0594EA17" w14:textId="77777777" w:rsidR="00D20948" w:rsidRPr="00443EB3" w:rsidRDefault="00D20948" w:rsidP="00556033">
            <w:pPr>
              <w:pStyle w:val="TableParagraph"/>
              <w:spacing w:before="26" w:line="240" w:lineRule="auto"/>
              <w:ind w:left="140" w:right="444"/>
              <w:jc w:val="center"/>
              <w:rPr>
                <w:rFonts w:ascii="Arial Narrow" w:hAnsi="Arial Narrow"/>
                <w:b/>
                <w:i/>
                <w:sz w:val="20"/>
                <w:szCs w:val="20"/>
              </w:rPr>
            </w:pPr>
            <w:r w:rsidRPr="00443EB3">
              <w:rPr>
                <w:rFonts w:ascii="Arial Narrow" w:hAnsi="Arial Narrow"/>
                <w:b/>
                <w:i/>
                <w:sz w:val="20"/>
                <w:szCs w:val="20"/>
              </w:rPr>
              <w:t>Pds</w:t>
            </w:r>
          </w:p>
        </w:tc>
        <w:tc>
          <w:tcPr>
            <w:tcW w:w="1263" w:type="dxa"/>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3CE53A57" w14:textId="77777777" w:rsidR="00D20948" w:rsidRPr="00443EB3" w:rsidRDefault="00D20948" w:rsidP="00D20948">
            <w:pPr>
              <w:pStyle w:val="TableParagraph"/>
              <w:spacing w:before="26" w:line="240" w:lineRule="auto"/>
              <w:ind w:left="313" w:right="307"/>
              <w:jc w:val="center"/>
              <w:rPr>
                <w:rFonts w:ascii="Arial Narrow" w:hAnsi="Arial Narrow"/>
                <w:b/>
                <w:i/>
                <w:sz w:val="20"/>
                <w:szCs w:val="20"/>
              </w:rPr>
            </w:pPr>
            <w:proofErr w:type="spellStart"/>
            <w:r w:rsidRPr="00443EB3">
              <w:rPr>
                <w:rFonts w:ascii="Arial Narrow" w:hAnsi="Arial Narrow"/>
                <w:b/>
                <w:i/>
                <w:sz w:val="20"/>
                <w:szCs w:val="20"/>
              </w:rPr>
              <w:t>Nbre</w:t>
            </w:r>
            <w:proofErr w:type="spellEnd"/>
          </w:p>
        </w:tc>
        <w:tc>
          <w:tcPr>
            <w:tcW w:w="1264" w:type="dxa"/>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40FBE81C" w14:textId="77777777" w:rsidR="00D20948" w:rsidRPr="00443EB3" w:rsidRDefault="00D20948" w:rsidP="00D20948">
            <w:pPr>
              <w:pStyle w:val="TableParagraph"/>
              <w:spacing w:before="26" w:line="240" w:lineRule="auto"/>
              <w:ind w:left="332" w:right="326"/>
              <w:jc w:val="center"/>
              <w:rPr>
                <w:rFonts w:ascii="Arial Narrow" w:hAnsi="Arial Narrow"/>
                <w:b/>
                <w:i/>
                <w:sz w:val="20"/>
                <w:szCs w:val="20"/>
              </w:rPr>
            </w:pPr>
            <w:r w:rsidRPr="00443EB3">
              <w:rPr>
                <w:rFonts w:ascii="Arial Narrow" w:hAnsi="Arial Narrow"/>
                <w:b/>
                <w:i/>
                <w:sz w:val="20"/>
                <w:szCs w:val="20"/>
              </w:rPr>
              <w:t>Pds</w:t>
            </w:r>
          </w:p>
        </w:tc>
        <w:tc>
          <w:tcPr>
            <w:tcW w:w="1403" w:type="dxa"/>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1B043F1C" w14:textId="77777777" w:rsidR="00D20948" w:rsidRPr="00443EB3" w:rsidRDefault="00D20948" w:rsidP="00D20948">
            <w:pPr>
              <w:pStyle w:val="TableParagraph"/>
              <w:spacing w:before="26" w:line="240" w:lineRule="auto"/>
              <w:ind w:left="312" w:right="309"/>
              <w:jc w:val="center"/>
              <w:rPr>
                <w:rFonts w:ascii="Arial Narrow" w:hAnsi="Arial Narrow"/>
                <w:b/>
                <w:i/>
                <w:sz w:val="20"/>
                <w:szCs w:val="20"/>
              </w:rPr>
            </w:pPr>
            <w:proofErr w:type="spellStart"/>
            <w:r w:rsidRPr="00443EB3">
              <w:rPr>
                <w:rFonts w:ascii="Arial Narrow" w:hAnsi="Arial Narrow"/>
                <w:b/>
                <w:i/>
                <w:sz w:val="20"/>
                <w:szCs w:val="20"/>
              </w:rPr>
              <w:t>Nbre</w:t>
            </w:r>
            <w:proofErr w:type="spellEnd"/>
          </w:p>
        </w:tc>
        <w:tc>
          <w:tcPr>
            <w:tcW w:w="1534" w:type="dxa"/>
            <w:tcBorders>
              <w:top w:val="single" w:sz="12" w:space="0" w:color="F4B083" w:themeColor="accent2" w:themeTint="99"/>
              <w:left w:val="single" w:sz="12" w:space="0" w:color="F4B083" w:themeColor="accent2" w:themeTint="99"/>
              <w:bottom w:val="single" w:sz="12" w:space="0" w:color="F4B083" w:themeColor="accent2" w:themeTint="99"/>
              <w:right w:val="single" w:sz="12" w:space="0" w:color="F4B083" w:themeColor="accent2" w:themeTint="99"/>
            </w:tcBorders>
            <w:shd w:val="clear" w:color="auto" w:fill="F7CAAC" w:themeFill="accent2" w:themeFillTint="66"/>
          </w:tcPr>
          <w:p w14:paraId="0CF5CCD9" w14:textId="77777777" w:rsidR="00D20948" w:rsidRPr="00443EB3" w:rsidRDefault="00D20948" w:rsidP="00D20948">
            <w:pPr>
              <w:pStyle w:val="TableParagraph"/>
              <w:spacing w:before="26" w:line="240" w:lineRule="auto"/>
              <w:ind w:left="278" w:right="273"/>
              <w:jc w:val="center"/>
              <w:rPr>
                <w:rFonts w:ascii="Arial Narrow" w:hAnsi="Arial Narrow"/>
                <w:b/>
                <w:i/>
                <w:sz w:val="20"/>
                <w:szCs w:val="20"/>
              </w:rPr>
            </w:pPr>
            <w:r w:rsidRPr="00443EB3">
              <w:rPr>
                <w:rFonts w:ascii="Arial Narrow" w:hAnsi="Arial Narrow"/>
                <w:b/>
                <w:i/>
                <w:sz w:val="20"/>
                <w:szCs w:val="20"/>
              </w:rPr>
              <w:t>Pds</w:t>
            </w:r>
          </w:p>
        </w:tc>
      </w:tr>
      <w:tr w:rsidR="00D20948" w:rsidRPr="003C36C5" w14:paraId="619B6FB9" w14:textId="77777777" w:rsidTr="007C056A">
        <w:trPr>
          <w:trHeight w:val="211"/>
        </w:trPr>
        <w:tc>
          <w:tcPr>
            <w:tcW w:w="1404" w:type="dxa"/>
            <w:tcBorders>
              <w:top w:val="single" w:sz="12" w:space="0" w:color="F4B083" w:themeColor="accent2" w:themeTint="99"/>
            </w:tcBorders>
            <w:shd w:val="clear" w:color="auto" w:fill="FFFFFF" w:themeFill="background1"/>
            <w:vAlign w:val="center"/>
          </w:tcPr>
          <w:p w14:paraId="0932CF17"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Kayes</w:t>
            </w:r>
          </w:p>
        </w:tc>
        <w:tc>
          <w:tcPr>
            <w:tcW w:w="1294" w:type="dxa"/>
            <w:tcBorders>
              <w:top w:val="single" w:sz="12" w:space="0" w:color="F4B083" w:themeColor="accent2" w:themeTint="99"/>
            </w:tcBorders>
            <w:vAlign w:val="center"/>
          </w:tcPr>
          <w:p w14:paraId="7D3F6232" w14:textId="1F9BCBB6" w:rsidR="00E7093F" w:rsidRPr="00443EB3" w:rsidRDefault="00E7093F" w:rsidP="00E7093F">
            <w:pPr>
              <w:spacing w:before="0" w:after="0"/>
              <w:jc w:val="center"/>
              <w:rPr>
                <w:rFonts w:ascii="Arial Narrow" w:hAnsi="Arial Narrow"/>
                <w:color w:val="000000"/>
                <w:sz w:val="20"/>
                <w:szCs w:val="20"/>
              </w:rPr>
            </w:pPr>
            <w:r>
              <w:rPr>
                <w:rFonts w:ascii="Arial Narrow" w:hAnsi="Arial Narrow"/>
                <w:color w:val="000000"/>
                <w:sz w:val="20"/>
                <w:szCs w:val="20"/>
              </w:rPr>
              <w:t>97268</w:t>
            </w:r>
          </w:p>
        </w:tc>
        <w:tc>
          <w:tcPr>
            <w:tcW w:w="1222" w:type="dxa"/>
            <w:tcBorders>
              <w:top w:val="single" w:sz="12" w:space="0" w:color="F4B083" w:themeColor="accent2" w:themeTint="99"/>
            </w:tcBorders>
            <w:vAlign w:val="center"/>
          </w:tcPr>
          <w:p w14:paraId="03A704E4" w14:textId="17D2A2FC"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486340</w:t>
            </w:r>
          </w:p>
        </w:tc>
        <w:tc>
          <w:tcPr>
            <w:tcW w:w="1263" w:type="dxa"/>
            <w:tcBorders>
              <w:top w:val="single" w:sz="12" w:space="0" w:color="F4B083" w:themeColor="accent2" w:themeTint="99"/>
            </w:tcBorders>
            <w:vAlign w:val="center"/>
          </w:tcPr>
          <w:p w14:paraId="39734185" w14:textId="25218FE7"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62714</w:t>
            </w:r>
          </w:p>
        </w:tc>
        <w:tc>
          <w:tcPr>
            <w:tcW w:w="1264" w:type="dxa"/>
            <w:tcBorders>
              <w:top w:val="single" w:sz="12" w:space="0" w:color="F4B083" w:themeColor="accent2" w:themeTint="99"/>
            </w:tcBorders>
            <w:vAlign w:val="center"/>
          </w:tcPr>
          <w:p w14:paraId="15A568FB" w14:textId="52E5E72A"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47036</w:t>
            </w:r>
          </w:p>
        </w:tc>
        <w:tc>
          <w:tcPr>
            <w:tcW w:w="1403" w:type="dxa"/>
            <w:tcBorders>
              <w:top w:val="single" w:sz="12" w:space="0" w:color="F4B083" w:themeColor="accent2" w:themeTint="99"/>
            </w:tcBorders>
            <w:vAlign w:val="center"/>
          </w:tcPr>
          <w:p w14:paraId="05B91A9D" w14:textId="2A2E3316" w:rsidR="00D20948" w:rsidRPr="00443EB3" w:rsidRDefault="00D20948" w:rsidP="00754F65">
            <w:pPr>
              <w:spacing w:before="0" w:after="0"/>
              <w:jc w:val="center"/>
              <w:rPr>
                <w:rFonts w:ascii="Arial Narrow" w:hAnsi="Arial Narrow"/>
                <w:color w:val="000000"/>
                <w:sz w:val="20"/>
                <w:szCs w:val="20"/>
              </w:rPr>
            </w:pPr>
          </w:p>
        </w:tc>
        <w:tc>
          <w:tcPr>
            <w:tcW w:w="1534" w:type="dxa"/>
            <w:tcBorders>
              <w:top w:val="single" w:sz="12" w:space="0" w:color="F4B083" w:themeColor="accent2" w:themeTint="99"/>
            </w:tcBorders>
            <w:vAlign w:val="center"/>
          </w:tcPr>
          <w:p w14:paraId="293E99B5" w14:textId="73DE173B" w:rsidR="00D20948" w:rsidRPr="00443EB3" w:rsidRDefault="00D20948" w:rsidP="00754F65">
            <w:pPr>
              <w:spacing w:before="0" w:after="0"/>
              <w:jc w:val="center"/>
              <w:rPr>
                <w:rFonts w:ascii="Arial Narrow" w:hAnsi="Arial Narrow"/>
                <w:color w:val="000000"/>
                <w:sz w:val="20"/>
                <w:szCs w:val="20"/>
              </w:rPr>
            </w:pPr>
          </w:p>
        </w:tc>
      </w:tr>
      <w:tr w:rsidR="00D20948" w:rsidRPr="003C36C5" w14:paraId="5688BD2F" w14:textId="77777777" w:rsidTr="007C056A">
        <w:trPr>
          <w:trHeight w:val="211"/>
        </w:trPr>
        <w:tc>
          <w:tcPr>
            <w:tcW w:w="1404" w:type="dxa"/>
            <w:shd w:val="clear" w:color="auto" w:fill="FFFFFF" w:themeFill="background1"/>
            <w:vAlign w:val="center"/>
          </w:tcPr>
          <w:p w14:paraId="2319E42D"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Koulikoro</w:t>
            </w:r>
          </w:p>
        </w:tc>
        <w:tc>
          <w:tcPr>
            <w:tcW w:w="1294" w:type="dxa"/>
            <w:vAlign w:val="center"/>
          </w:tcPr>
          <w:p w14:paraId="33534F44" w14:textId="37D14378"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44538</w:t>
            </w:r>
          </w:p>
        </w:tc>
        <w:tc>
          <w:tcPr>
            <w:tcW w:w="1222" w:type="dxa"/>
            <w:vAlign w:val="center"/>
          </w:tcPr>
          <w:p w14:paraId="1E14B108" w14:textId="721487E6"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222690</w:t>
            </w:r>
          </w:p>
        </w:tc>
        <w:tc>
          <w:tcPr>
            <w:tcW w:w="1263" w:type="dxa"/>
            <w:vAlign w:val="center"/>
          </w:tcPr>
          <w:p w14:paraId="1AD844C5" w14:textId="1C94A8BD"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15157</w:t>
            </w:r>
          </w:p>
        </w:tc>
        <w:tc>
          <w:tcPr>
            <w:tcW w:w="1264" w:type="dxa"/>
            <w:vAlign w:val="center"/>
          </w:tcPr>
          <w:p w14:paraId="75D2EA44" w14:textId="5BA8E39A"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11368</w:t>
            </w:r>
          </w:p>
        </w:tc>
        <w:tc>
          <w:tcPr>
            <w:tcW w:w="1403" w:type="dxa"/>
            <w:vAlign w:val="center"/>
          </w:tcPr>
          <w:p w14:paraId="37723574" w14:textId="7271C482"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41181</w:t>
            </w:r>
          </w:p>
        </w:tc>
        <w:tc>
          <w:tcPr>
            <w:tcW w:w="1534" w:type="dxa"/>
            <w:vAlign w:val="center"/>
          </w:tcPr>
          <w:p w14:paraId="33797BA2" w14:textId="15F021A8"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16472</w:t>
            </w:r>
          </w:p>
        </w:tc>
      </w:tr>
      <w:tr w:rsidR="00D20948" w:rsidRPr="003C36C5" w14:paraId="6B3A02C0" w14:textId="77777777" w:rsidTr="007C056A">
        <w:trPr>
          <w:trHeight w:val="211"/>
        </w:trPr>
        <w:tc>
          <w:tcPr>
            <w:tcW w:w="1404" w:type="dxa"/>
            <w:shd w:val="clear" w:color="auto" w:fill="FFFFFF" w:themeFill="background1"/>
            <w:vAlign w:val="center"/>
          </w:tcPr>
          <w:p w14:paraId="56CE8AEA"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Sikasso</w:t>
            </w:r>
          </w:p>
        </w:tc>
        <w:tc>
          <w:tcPr>
            <w:tcW w:w="1294" w:type="dxa"/>
            <w:vAlign w:val="center"/>
          </w:tcPr>
          <w:p w14:paraId="4CB420DA" w14:textId="52599EB3"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16301</w:t>
            </w:r>
          </w:p>
        </w:tc>
        <w:tc>
          <w:tcPr>
            <w:tcW w:w="1222" w:type="dxa"/>
            <w:vAlign w:val="center"/>
          </w:tcPr>
          <w:p w14:paraId="355D2FFA" w14:textId="3FA77264"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81505</w:t>
            </w:r>
          </w:p>
        </w:tc>
        <w:tc>
          <w:tcPr>
            <w:tcW w:w="1263" w:type="dxa"/>
            <w:vAlign w:val="center"/>
          </w:tcPr>
          <w:p w14:paraId="5306490F" w14:textId="09759587"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15776</w:t>
            </w:r>
          </w:p>
        </w:tc>
        <w:tc>
          <w:tcPr>
            <w:tcW w:w="1264" w:type="dxa"/>
            <w:vAlign w:val="center"/>
          </w:tcPr>
          <w:p w14:paraId="332DA9FA" w14:textId="69388B86"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11832</w:t>
            </w:r>
          </w:p>
        </w:tc>
        <w:tc>
          <w:tcPr>
            <w:tcW w:w="1403" w:type="dxa"/>
            <w:vAlign w:val="center"/>
          </w:tcPr>
          <w:p w14:paraId="79DEBA60" w14:textId="166FA2D1"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33500</w:t>
            </w:r>
          </w:p>
        </w:tc>
        <w:tc>
          <w:tcPr>
            <w:tcW w:w="1534" w:type="dxa"/>
            <w:vAlign w:val="center"/>
          </w:tcPr>
          <w:p w14:paraId="70A0FDEB" w14:textId="2C11EDF9"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13400</w:t>
            </w:r>
          </w:p>
        </w:tc>
      </w:tr>
      <w:tr w:rsidR="00D20948" w:rsidRPr="003C36C5" w14:paraId="6EE7726A" w14:textId="77777777" w:rsidTr="007C056A">
        <w:trPr>
          <w:trHeight w:val="211"/>
        </w:trPr>
        <w:tc>
          <w:tcPr>
            <w:tcW w:w="1404" w:type="dxa"/>
            <w:shd w:val="clear" w:color="auto" w:fill="FFFFFF" w:themeFill="background1"/>
            <w:vAlign w:val="center"/>
          </w:tcPr>
          <w:p w14:paraId="2B886C9F"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Ségou</w:t>
            </w:r>
          </w:p>
        </w:tc>
        <w:tc>
          <w:tcPr>
            <w:tcW w:w="1294" w:type="dxa"/>
            <w:vAlign w:val="center"/>
          </w:tcPr>
          <w:p w14:paraId="2BBBE6C1" w14:textId="5E70B72C"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12594</w:t>
            </w:r>
          </w:p>
        </w:tc>
        <w:tc>
          <w:tcPr>
            <w:tcW w:w="1222" w:type="dxa"/>
            <w:vAlign w:val="center"/>
          </w:tcPr>
          <w:p w14:paraId="62904F88" w14:textId="5E5C99D7"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62970</w:t>
            </w:r>
          </w:p>
        </w:tc>
        <w:tc>
          <w:tcPr>
            <w:tcW w:w="1263" w:type="dxa"/>
            <w:vAlign w:val="center"/>
          </w:tcPr>
          <w:p w14:paraId="5547F0F1" w14:textId="07A2256D" w:rsidR="00D20948" w:rsidRPr="00443EB3" w:rsidRDefault="00D20948" w:rsidP="00754F65">
            <w:pPr>
              <w:spacing w:before="0" w:after="0"/>
              <w:jc w:val="center"/>
              <w:rPr>
                <w:rFonts w:ascii="Arial Narrow" w:hAnsi="Arial Narrow"/>
                <w:color w:val="000000"/>
                <w:sz w:val="20"/>
                <w:szCs w:val="20"/>
              </w:rPr>
            </w:pPr>
          </w:p>
        </w:tc>
        <w:tc>
          <w:tcPr>
            <w:tcW w:w="1264" w:type="dxa"/>
            <w:vAlign w:val="center"/>
          </w:tcPr>
          <w:p w14:paraId="43F333E7" w14:textId="751D7F1B" w:rsidR="00D20948" w:rsidRPr="00443EB3" w:rsidRDefault="00D20948" w:rsidP="00754F65">
            <w:pPr>
              <w:spacing w:before="0" w:after="0"/>
              <w:jc w:val="center"/>
              <w:rPr>
                <w:rFonts w:ascii="Arial Narrow" w:hAnsi="Arial Narrow"/>
                <w:color w:val="000000"/>
                <w:sz w:val="20"/>
                <w:szCs w:val="20"/>
              </w:rPr>
            </w:pPr>
          </w:p>
        </w:tc>
        <w:tc>
          <w:tcPr>
            <w:tcW w:w="1403" w:type="dxa"/>
            <w:vAlign w:val="center"/>
          </w:tcPr>
          <w:p w14:paraId="641B0367" w14:textId="71F8E95D" w:rsidR="00D20948" w:rsidRPr="00443EB3" w:rsidRDefault="00D20948" w:rsidP="00754F65">
            <w:pPr>
              <w:spacing w:before="0" w:after="0"/>
              <w:jc w:val="center"/>
              <w:rPr>
                <w:rFonts w:ascii="Arial Narrow" w:hAnsi="Arial Narrow"/>
                <w:color w:val="000000"/>
                <w:sz w:val="20"/>
                <w:szCs w:val="20"/>
              </w:rPr>
            </w:pPr>
          </w:p>
        </w:tc>
        <w:tc>
          <w:tcPr>
            <w:tcW w:w="1534" w:type="dxa"/>
            <w:vAlign w:val="center"/>
          </w:tcPr>
          <w:p w14:paraId="7B5E6220" w14:textId="40FE2C5E" w:rsidR="00D20948" w:rsidRPr="00443EB3" w:rsidRDefault="00D20948" w:rsidP="00754F65">
            <w:pPr>
              <w:spacing w:before="0" w:after="0"/>
              <w:jc w:val="center"/>
              <w:rPr>
                <w:rFonts w:ascii="Arial Narrow" w:hAnsi="Arial Narrow"/>
                <w:color w:val="000000"/>
                <w:sz w:val="20"/>
                <w:szCs w:val="20"/>
              </w:rPr>
            </w:pPr>
          </w:p>
        </w:tc>
      </w:tr>
      <w:tr w:rsidR="00D20948" w:rsidRPr="003C36C5" w14:paraId="414BEA04" w14:textId="77777777" w:rsidTr="007C056A">
        <w:trPr>
          <w:trHeight w:val="211"/>
        </w:trPr>
        <w:tc>
          <w:tcPr>
            <w:tcW w:w="1404" w:type="dxa"/>
            <w:shd w:val="clear" w:color="auto" w:fill="FFFFFF" w:themeFill="background1"/>
            <w:vAlign w:val="center"/>
          </w:tcPr>
          <w:p w14:paraId="401D3209"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Mopti</w:t>
            </w:r>
          </w:p>
        </w:tc>
        <w:tc>
          <w:tcPr>
            <w:tcW w:w="1294" w:type="dxa"/>
            <w:vAlign w:val="center"/>
          </w:tcPr>
          <w:p w14:paraId="3B1561E8" w14:textId="1D6E6F4C"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20987</w:t>
            </w:r>
          </w:p>
        </w:tc>
        <w:tc>
          <w:tcPr>
            <w:tcW w:w="1222" w:type="dxa"/>
            <w:vAlign w:val="center"/>
          </w:tcPr>
          <w:p w14:paraId="3E59C491" w14:textId="3B84EE54"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104935</w:t>
            </w:r>
          </w:p>
        </w:tc>
        <w:tc>
          <w:tcPr>
            <w:tcW w:w="1263" w:type="dxa"/>
            <w:vAlign w:val="center"/>
          </w:tcPr>
          <w:p w14:paraId="14D6CCDD" w14:textId="3BC612BF"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4584</w:t>
            </w:r>
          </w:p>
        </w:tc>
        <w:tc>
          <w:tcPr>
            <w:tcW w:w="1264" w:type="dxa"/>
            <w:vAlign w:val="center"/>
          </w:tcPr>
          <w:p w14:paraId="0F7DFA21" w14:textId="67637572"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3438</w:t>
            </w:r>
          </w:p>
        </w:tc>
        <w:tc>
          <w:tcPr>
            <w:tcW w:w="1403" w:type="dxa"/>
            <w:vAlign w:val="center"/>
          </w:tcPr>
          <w:p w14:paraId="6EF16E2C" w14:textId="449703C9"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2055</w:t>
            </w:r>
          </w:p>
        </w:tc>
        <w:tc>
          <w:tcPr>
            <w:tcW w:w="1534" w:type="dxa"/>
            <w:vAlign w:val="center"/>
          </w:tcPr>
          <w:p w14:paraId="3F1C71F0" w14:textId="4FDCFE75"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822</w:t>
            </w:r>
          </w:p>
        </w:tc>
      </w:tr>
      <w:tr w:rsidR="00D20948" w:rsidRPr="003C36C5" w14:paraId="4598CE5A" w14:textId="77777777" w:rsidTr="007C056A">
        <w:trPr>
          <w:trHeight w:val="211"/>
        </w:trPr>
        <w:tc>
          <w:tcPr>
            <w:tcW w:w="1404" w:type="dxa"/>
            <w:shd w:val="clear" w:color="auto" w:fill="FFFFFF" w:themeFill="background1"/>
            <w:vAlign w:val="center"/>
          </w:tcPr>
          <w:p w14:paraId="185D6F87"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Tombouctou</w:t>
            </w:r>
          </w:p>
        </w:tc>
        <w:tc>
          <w:tcPr>
            <w:tcW w:w="1294" w:type="dxa"/>
            <w:vAlign w:val="center"/>
          </w:tcPr>
          <w:p w14:paraId="538C39E0" w14:textId="2C76F4A8" w:rsidR="00D20948" w:rsidRPr="00443EB3" w:rsidRDefault="00D20948" w:rsidP="00754F65">
            <w:pPr>
              <w:spacing w:before="0" w:after="0"/>
              <w:jc w:val="center"/>
              <w:rPr>
                <w:rFonts w:ascii="Arial Narrow" w:hAnsi="Arial Narrow"/>
                <w:color w:val="000000"/>
                <w:sz w:val="20"/>
                <w:szCs w:val="20"/>
              </w:rPr>
            </w:pPr>
          </w:p>
        </w:tc>
        <w:tc>
          <w:tcPr>
            <w:tcW w:w="1222" w:type="dxa"/>
            <w:vAlign w:val="center"/>
          </w:tcPr>
          <w:p w14:paraId="45952A2E" w14:textId="605809A5" w:rsidR="00D20948" w:rsidRPr="00443EB3" w:rsidRDefault="00D20948" w:rsidP="00754F65">
            <w:pPr>
              <w:spacing w:before="0" w:after="0"/>
              <w:jc w:val="center"/>
              <w:rPr>
                <w:rFonts w:ascii="Arial Narrow" w:hAnsi="Arial Narrow"/>
                <w:color w:val="000000"/>
                <w:sz w:val="20"/>
                <w:szCs w:val="20"/>
              </w:rPr>
            </w:pPr>
          </w:p>
        </w:tc>
        <w:tc>
          <w:tcPr>
            <w:tcW w:w="1263" w:type="dxa"/>
            <w:vAlign w:val="center"/>
          </w:tcPr>
          <w:p w14:paraId="067FFE75" w14:textId="75EB563B" w:rsidR="00D20948" w:rsidRPr="00443EB3" w:rsidRDefault="00D20948" w:rsidP="00754F65">
            <w:pPr>
              <w:spacing w:before="0" w:after="0"/>
              <w:jc w:val="center"/>
              <w:rPr>
                <w:rFonts w:ascii="Arial Narrow" w:hAnsi="Arial Narrow"/>
                <w:color w:val="000000"/>
                <w:sz w:val="20"/>
                <w:szCs w:val="20"/>
              </w:rPr>
            </w:pPr>
          </w:p>
        </w:tc>
        <w:tc>
          <w:tcPr>
            <w:tcW w:w="1264" w:type="dxa"/>
            <w:vAlign w:val="center"/>
          </w:tcPr>
          <w:p w14:paraId="77517683" w14:textId="1ABA3E0E" w:rsidR="00D20948" w:rsidRPr="00443EB3" w:rsidRDefault="00D20948" w:rsidP="00754F65">
            <w:pPr>
              <w:spacing w:before="0" w:after="0"/>
              <w:jc w:val="center"/>
              <w:rPr>
                <w:rFonts w:ascii="Arial Narrow" w:hAnsi="Arial Narrow"/>
                <w:color w:val="000000"/>
                <w:sz w:val="20"/>
                <w:szCs w:val="20"/>
              </w:rPr>
            </w:pPr>
          </w:p>
        </w:tc>
        <w:tc>
          <w:tcPr>
            <w:tcW w:w="1403" w:type="dxa"/>
            <w:vAlign w:val="center"/>
          </w:tcPr>
          <w:p w14:paraId="0B3C7FA5" w14:textId="29CC392D" w:rsidR="00D20948" w:rsidRPr="00443EB3" w:rsidRDefault="00D20948" w:rsidP="00754F65">
            <w:pPr>
              <w:spacing w:before="0" w:after="0"/>
              <w:jc w:val="center"/>
              <w:rPr>
                <w:rFonts w:ascii="Arial Narrow" w:hAnsi="Arial Narrow"/>
                <w:color w:val="000000"/>
                <w:sz w:val="20"/>
                <w:szCs w:val="20"/>
              </w:rPr>
            </w:pPr>
          </w:p>
        </w:tc>
        <w:tc>
          <w:tcPr>
            <w:tcW w:w="1534" w:type="dxa"/>
            <w:vAlign w:val="center"/>
          </w:tcPr>
          <w:p w14:paraId="2AF9A0C1" w14:textId="38CCF47D" w:rsidR="00D20948" w:rsidRPr="00443EB3" w:rsidRDefault="00D20948" w:rsidP="00754F65">
            <w:pPr>
              <w:spacing w:before="0" w:after="0"/>
              <w:jc w:val="center"/>
              <w:rPr>
                <w:rFonts w:ascii="Arial Narrow" w:hAnsi="Arial Narrow"/>
                <w:color w:val="000000"/>
                <w:sz w:val="20"/>
                <w:szCs w:val="20"/>
              </w:rPr>
            </w:pPr>
          </w:p>
        </w:tc>
      </w:tr>
      <w:tr w:rsidR="00D20948" w:rsidRPr="003C36C5" w14:paraId="2A23CCA2" w14:textId="77777777" w:rsidTr="007C056A">
        <w:trPr>
          <w:trHeight w:val="211"/>
        </w:trPr>
        <w:tc>
          <w:tcPr>
            <w:tcW w:w="1404" w:type="dxa"/>
            <w:shd w:val="clear" w:color="auto" w:fill="FFFFFF" w:themeFill="background1"/>
            <w:vAlign w:val="center"/>
          </w:tcPr>
          <w:p w14:paraId="12311C0E"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Gao</w:t>
            </w:r>
          </w:p>
        </w:tc>
        <w:tc>
          <w:tcPr>
            <w:tcW w:w="1294" w:type="dxa"/>
            <w:vAlign w:val="center"/>
          </w:tcPr>
          <w:p w14:paraId="010DF1E6" w14:textId="395E8528"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20910</w:t>
            </w:r>
          </w:p>
        </w:tc>
        <w:tc>
          <w:tcPr>
            <w:tcW w:w="1222" w:type="dxa"/>
            <w:vAlign w:val="center"/>
          </w:tcPr>
          <w:p w14:paraId="0F05A97F" w14:textId="0955665F"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104550</w:t>
            </w:r>
          </w:p>
        </w:tc>
        <w:tc>
          <w:tcPr>
            <w:tcW w:w="1263" w:type="dxa"/>
            <w:vAlign w:val="center"/>
          </w:tcPr>
          <w:p w14:paraId="674435AB" w14:textId="301C6BB1"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68676</w:t>
            </w:r>
          </w:p>
        </w:tc>
        <w:tc>
          <w:tcPr>
            <w:tcW w:w="1264" w:type="dxa"/>
            <w:vAlign w:val="center"/>
          </w:tcPr>
          <w:p w14:paraId="3ECBBFDE" w14:textId="200FDAE5"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51507</w:t>
            </w:r>
          </w:p>
        </w:tc>
        <w:tc>
          <w:tcPr>
            <w:tcW w:w="1403" w:type="dxa"/>
            <w:vAlign w:val="center"/>
          </w:tcPr>
          <w:p w14:paraId="298C889B" w14:textId="60BA493B" w:rsidR="00D20948" w:rsidRPr="00443EB3" w:rsidRDefault="00D20948" w:rsidP="00754F65">
            <w:pPr>
              <w:spacing w:before="0" w:after="0"/>
              <w:jc w:val="center"/>
              <w:rPr>
                <w:rFonts w:ascii="Arial Narrow" w:hAnsi="Arial Narrow"/>
                <w:color w:val="000000"/>
                <w:sz w:val="20"/>
                <w:szCs w:val="20"/>
              </w:rPr>
            </w:pPr>
          </w:p>
        </w:tc>
        <w:tc>
          <w:tcPr>
            <w:tcW w:w="1534" w:type="dxa"/>
            <w:vAlign w:val="center"/>
          </w:tcPr>
          <w:p w14:paraId="0F617DCD" w14:textId="6A949237" w:rsidR="00D20948" w:rsidRPr="00443EB3" w:rsidRDefault="00D20948" w:rsidP="00754F65">
            <w:pPr>
              <w:spacing w:before="0" w:after="0"/>
              <w:jc w:val="center"/>
              <w:rPr>
                <w:rFonts w:ascii="Arial Narrow" w:hAnsi="Arial Narrow"/>
                <w:color w:val="000000"/>
                <w:sz w:val="20"/>
                <w:szCs w:val="20"/>
              </w:rPr>
            </w:pPr>
          </w:p>
        </w:tc>
      </w:tr>
      <w:tr w:rsidR="00D20948" w:rsidRPr="003C36C5" w14:paraId="7DBA7F94" w14:textId="77777777" w:rsidTr="007C056A">
        <w:trPr>
          <w:trHeight w:val="211"/>
        </w:trPr>
        <w:tc>
          <w:tcPr>
            <w:tcW w:w="1404" w:type="dxa"/>
            <w:shd w:val="clear" w:color="auto" w:fill="FFFFFF" w:themeFill="background1"/>
            <w:vAlign w:val="center"/>
          </w:tcPr>
          <w:p w14:paraId="3A6E2E4E"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Kidal</w:t>
            </w:r>
          </w:p>
        </w:tc>
        <w:tc>
          <w:tcPr>
            <w:tcW w:w="1294" w:type="dxa"/>
            <w:vAlign w:val="center"/>
          </w:tcPr>
          <w:p w14:paraId="2FF33CCE" w14:textId="75494111" w:rsidR="00D20948" w:rsidRPr="00443EB3" w:rsidRDefault="00D20948" w:rsidP="00754F65">
            <w:pPr>
              <w:spacing w:before="0" w:after="0"/>
              <w:jc w:val="center"/>
              <w:rPr>
                <w:rFonts w:ascii="Arial Narrow" w:hAnsi="Arial Narrow"/>
                <w:color w:val="000000"/>
                <w:sz w:val="20"/>
                <w:szCs w:val="20"/>
              </w:rPr>
            </w:pPr>
          </w:p>
        </w:tc>
        <w:tc>
          <w:tcPr>
            <w:tcW w:w="1222" w:type="dxa"/>
            <w:vAlign w:val="center"/>
          </w:tcPr>
          <w:p w14:paraId="217075D7" w14:textId="2E39AA5B" w:rsidR="00D20948" w:rsidRPr="00443EB3" w:rsidRDefault="00D20948" w:rsidP="00754F65">
            <w:pPr>
              <w:spacing w:before="0" w:after="0"/>
              <w:jc w:val="center"/>
              <w:rPr>
                <w:rFonts w:ascii="Arial Narrow" w:hAnsi="Arial Narrow"/>
                <w:color w:val="000000"/>
                <w:sz w:val="20"/>
                <w:szCs w:val="20"/>
              </w:rPr>
            </w:pPr>
          </w:p>
        </w:tc>
        <w:tc>
          <w:tcPr>
            <w:tcW w:w="1263" w:type="dxa"/>
            <w:vAlign w:val="center"/>
          </w:tcPr>
          <w:p w14:paraId="72658C20" w14:textId="0E856328" w:rsidR="00D20948" w:rsidRPr="00443EB3" w:rsidRDefault="00D20948" w:rsidP="00754F65">
            <w:pPr>
              <w:spacing w:before="0" w:after="0"/>
              <w:jc w:val="center"/>
              <w:rPr>
                <w:rFonts w:ascii="Arial Narrow" w:hAnsi="Arial Narrow"/>
                <w:color w:val="000000"/>
                <w:sz w:val="20"/>
                <w:szCs w:val="20"/>
              </w:rPr>
            </w:pPr>
          </w:p>
        </w:tc>
        <w:tc>
          <w:tcPr>
            <w:tcW w:w="1264" w:type="dxa"/>
            <w:vAlign w:val="center"/>
          </w:tcPr>
          <w:p w14:paraId="3CBD8B5B" w14:textId="7EDA0F2E" w:rsidR="00D20948" w:rsidRPr="00443EB3" w:rsidRDefault="00D20948" w:rsidP="00754F65">
            <w:pPr>
              <w:spacing w:before="0" w:after="0"/>
              <w:jc w:val="center"/>
              <w:rPr>
                <w:rFonts w:ascii="Arial Narrow" w:hAnsi="Arial Narrow"/>
                <w:color w:val="000000"/>
                <w:sz w:val="20"/>
                <w:szCs w:val="20"/>
              </w:rPr>
            </w:pPr>
          </w:p>
        </w:tc>
        <w:tc>
          <w:tcPr>
            <w:tcW w:w="1403" w:type="dxa"/>
            <w:vAlign w:val="center"/>
          </w:tcPr>
          <w:p w14:paraId="4E97F2E8" w14:textId="2837C700" w:rsidR="00D20948" w:rsidRPr="00443EB3" w:rsidRDefault="00D20948" w:rsidP="00754F65">
            <w:pPr>
              <w:spacing w:before="0" w:after="0"/>
              <w:jc w:val="center"/>
              <w:rPr>
                <w:rFonts w:ascii="Arial Narrow" w:hAnsi="Arial Narrow"/>
                <w:color w:val="000000"/>
                <w:sz w:val="20"/>
                <w:szCs w:val="20"/>
              </w:rPr>
            </w:pPr>
          </w:p>
        </w:tc>
        <w:tc>
          <w:tcPr>
            <w:tcW w:w="1534" w:type="dxa"/>
            <w:vAlign w:val="center"/>
          </w:tcPr>
          <w:p w14:paraId="364E87BF" w14:textId="2B5CF535" w:rsidR="00D20948" w:rsidRPr="00443EB3" w:rsidRDefault="00D20948" w:rsidP="00754F65">
            <w:pPr>
              <w:spacing w:before="0" w:after="0"/>
              <w:jc w:val="center"/>
              <w:rPr>
                <w:rFonts w:ascii="Arial Narrow" w:hAnsi="Arial Narrow"/>
                <w:color w:val="000000"/>
                <w:sz w:val="20"/>
                <w:szCs w:val="20"/>
              </w:rPr>
            </w:pPr>
          </w:p>
        </w:tc>
      </w:tr>
      <w:tr w:rsidR="00D20948" w:rsidRPr="003C36C5" w14:paraId="3FF97858" w14:textId="77777777" w:rsidTr="007C056A">
        <w:trPr>
          <w:trHeight w:val="211"/>
        </w:trPr>
        <w:tc>
          <w:tcPr>
            <w:tcW w:w="1404" w:type="dxa"/>
            <w:shd w:val="clear" w:color="auto" w:fill="FFFFFF" w:themeFill="background1"/>
            <w:vAlign w:val="center"/>
          </w:tcPr>
          <w:p w14:paraId="76BD3EC2"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Ménaka</w:t>
            </w:r>
          </w:p>
        </w:tc>
        <w:tc>
          <w:tcPr>
            <w:tcW w:w="1294" w:type="dxa"/>
            <w:vAlign w:val="center"/>
          </w:tcPr>
          <w:p w14:paraId="551D8B31" w14:textId="65F7334D"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4322</w:t>
            </w:r>
          </w:p>
        </w:tc>
        <w:tc>
          <w:tcPr>
            <w:tcW w:w="1222" w:type="dxa"/>
            <w:vAlign w:val="center"/>
          </w:tcPr>
          <w:p w14:paraId="6971B43C" w14:textId="18604967"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21610</w:t>
            </w:r>
          </w:p>
        </w:tc>
        <w:tc>
          <w:tcPr>
            <w:tcW w:w="1263" w:type="dxa"/>
            <w:vAlign w:val="center"/>
          </w:tcPr>
          <w:p w14:paraId="4A1C4F0B" w14:textId="591EB88D"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41587</w:t>
            </w:r>
          </w:p>
        </w:tc>
        <w:tc>
          <w:tcPr>
            <w:tcW w:w="1264" w:type="dxa"/>
            <w:vAlign w:val="center"/>
          </w:tcPr>
          <w:p w14:paraId="3B112C64" w14:textId="5194EB3B"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31190</w:t>
            </w:r>
          </w:p>
        </w:tc>
        <w:tc>
          <w:tcPr>
            <w:tcW w:w="1403" w:type="dxa"/>
            <w:vAlign w:val="center"/>
          </w:tcPr>
          <w:p w14:paraId="1CE0D88A" w14:textId="77777777" w:rsidR="00D20948" w:rsidRPr="00443EB3" w:rsidRDefault="00D20948" w:rsidP="00754F65">
            <w:pPr>
              <w:spacing w:before="0" w:after="0"/>
              <w:jc w:val="center"/>
              <w:rPr>
                <w:rFonts w:ascii="Arial Narrow" w:hAnsi="Arial Narrow"/>
                <w:color w:val="000000"/>
                <w:sz w:val="20"/>
                <w:szCs w:val="20"/>
              </w:rPr>
            </w:pPr>
          </w:p>
        </w:tc>
        <w:tc>
          <w:tcPr>
            <w:tcW w:w="1534" w:type="dxa"/>
            <w:vAlign w:val="center"/>
          </w:tcPr>
          <w:p w14:paraId="78DFE24C" w14:textId="16522B7B" w:rsidR="00D20948" w:rsidRPr="00443EB3" w:rsidRDefault="00D20948" w:rsidP="00754F65">
            <w:pPr>
              <w:spacing w:before="0" w:after="0"/>
              <w:jc w:val="center"/>
              <w:rPr>
                <w:rFonts w:ascii="Arial Narrow" w:hAnsi="Arial Narrow"/>
                <w:color w:val="000000"/>
                <w:sz w:val="20"/>
                <w:szCs w:val="20"/>
              </w:rPr>
            </w:pPr>
          </w:p>
        </w:tc>
      </w:tr>
      <w:tr w:rsidR="00D20948" w:rsidRPr="003C36C5" w14:paraId="3EC57307" w14:textId="77777777" w:rsidTr="007C056A">
        <w:trPr>
          <w:trHeight w:val="211"/>
        </w:trPr>
        <w:tc>
          <w:tcPr>
            <w:tcW w:w="1404" w:type="dxa"/>
            <w:shd w:val="clear" w:color="auto" w:fill="FFFFFF" w:themeFill="background1"/>
            <w:vAlign w:val="center"/>
          </w:tcPr>
          <w:p w14:paraId="608A8FD3" w14:textId="77777777" w:rsidR="00D20948" w:rsidRPr="00443EB3" w:rsidRDefault="00D20948" w:rsidP="00754F65">
            <w:pPr>
              <w:pStyle w:val="TableParagraph"/>
              <w:spacing w:line="240" w:lineRule="auto"/>
              <w:ind w:left="69"/>
              <w:jc w:val="left"/>
              <w:rPr>
                <w:rFonts w:ascii="Arial Narrow" w:hAnsi="Arial Narrow"/>
                <w:b/>
                <w:sz w:val="20"/>
                <w:szCs w:val="20"/>
              </w:rPr>
            </w:pPr>
            <w:proofErr w:type="spellStart"/>
            <w:r>
              <w:rPr>
                <w:rFonts w:ascii="Arial Narrow" w:hAnsi="Arial Narrow"/>
                <w:b/>
                <w:sz w:val="20"/>
                <w:szCs w:val="20"/>
              </w:rPr>
              <w:t>Taoudeni</w:t>
            </w:r>
            <w:proofErr w:type="spellEnd"/>
          </w:p>
        </w:tc>
        <w:tc>
          <w:tcPr>
            <w:tcW w:w="1294" w:type="dxa"/>
            <w:vAlign w:val="center"/>
          </w:tcPr>
          <w:p w14:paraId="3EBC72E9" w14:textId="14D84243"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341</w:t>
            </w:r>
          </w:p>
        </w:tc>
        <w:tc>
          <w:tcPr>
            <w:tcW w:w="1222" w:type="dxa"/>
            <w:vAlign w:val="center"/>
          </w:tcPr>
          <w:p w14:paraId="5E9125A4" w14:textId="1FA2F330"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1705</w:t>
            </w:r>
          </w:p>
        </w:tc>
        <w:tc>
          <w:tcPr>
            <w:tcW w:w="1263" w:type="dxa"/>
            <w:vAlign w:val="center"/>
          </w:tcPr>
          <w:p w14:paraId="015DEBFC" w14:textId="4C67632C"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5282</w:t>
            </w:r>
          </w:p>
        </w:tc>
        <w:tc>
          <w:tcPr>
            <w:tcW w:w="1264" w:type="dxa"/>
            <w:vAlign w:val="center"/>
          </w:tcPr>
          <w:p w14:paraId="0B32C923" w14:textId="0FDB13B3" w:rsidR="00D20948" w:rsidRPr="00443EB3" w:rsidRDefault="00E7093F" w:rsidP="00754F65">
            <w:pPr>
              <w:spacing w:before="0" w:after="0"/>
              <w:jc w:val="center"/>
              <w:rPr>
                <w:rFonts w:ascii="Arial Narrow" w:hAnsi="Arial Narrow"/>
                <w:color w:val="000000"/>
                <w:sz w:val="20"/>
                <w:szCs w:val="20"/>
              </w:rPr>
            </w:pPr>
            <w:r>
              <w:rPr>
                <w:rFonts w:ascii="Arial Narrow" w:hAnsi="Arial Narrow"/>
                <w:color w:val="000000"/>
                <w:sz w:val="20"/>
                <w:szCs w:val="20"/>
              </w:rPr>
              <w:t>3962</w:t>
            </w:r>
          </w:p>
        </w:tc>
        <w:tc>
          <w:tcPr>
            <w:tcW w:w="1403" w:type="dxa"/>
            <w:vAlign w:val="center"/>
          </w:tcPr>
          <w:p w14:paraId="365B0C19" w14:textId="68F7AA1F"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4491</w:t>
            </w:r>
          </w:p>
        </w:tc>
        <w:tc>
          <w:tcPr>
            <w:tcW w:w="1534" w:type="dxa"/>
            <w:vAlign w:val="center"/>
          </w:tcPr>
          <w:p w14:paraId="5DEBEBE4" w14:textId="0DCE2BEC" w:rsidR="00D20948" w:rsidRPr="00443EB3" w:rsidRDefault="00B570F7" w:rsidP="00754F65">
            <w:pPr>
              <w:spacing w:before="0" w:after="0"/>
              <w:jc w:val="center"/>
              <w:rPr>
                <w:rFonts w:ascii="Arial Narrow" w:hAnsi="Arial Narrow"/>
                <w:color w:val="000000"/>
                <w:sz w:val="20"/>
                <w:szCs w:val="20"/>
              </w:rPr>
            </w:pPr>
            <w:r>
              <w:rPr>
                <w:rFonts w:ascii="Arial Narrow" w:hAnsi="Arial Narrow"/>
                <w:color w:val="000000"/>
                <w:sz w:val="20"/>
                <w:szCs w:val="20"/>
              </w:rPr>
              <w:t>1796</w:t>
            </w:r>
          </w:p>
        </w:tc>
      </w:tr>
      <w:tr w:rsidR="00D20948" w:rsidRPr="003C36C5" w14:paraId="4064296A" w14:textId="77777777" w:rsidTr="007C056A">
        <w:trPr>
          <w:trHeight w:val="211"/>
        </w:trPr>
        <w:tc>
          <w:tcPr>
            <w:tcW w:w="1404" w:type="dxa"/>
            <w:shd w:val="clear" w:color="auto" w:fill="FFFFFF" w:themeFill="background1"/>
            <w:vAlign w:val="center"/>
          </w:tcPr>
          <w:p w14:paraId="37DAAE48" w14:textId="77777777"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Bamako</w:t>
            </w:r>
          </w:p>
        </w:tc>
        <w:tc>
          <w:tcPr>
            <w:tcW w:w="1294" w:type="dxa"/>
            <w:vAlign w:val="center"/>
          </w:tcPr>
          <w:p w14:paraId="5B5CD8B8" w14:textId="16EE2E97" w:rsidR="00D20948" w:rsidRPr="00443EB3" w:rsidRDefault="00D20948" w:rsidP="00754F65">
            <w:pPr>
              <w:spacing w:before="0" w:after="0"/>
              <w:jc w:val="center"/>
              <w:rPr>
                <w:rFonts w:ascii="Arial Narrow" w:hAnsi="Arial Narrow"/>
                <w:color w:val="000000"/>
                <w:sz w:val="20"/>
                <w:szCs w:val="20"/>
              </w:rPr>
            </w:pPr>
          </w:p>
        </w:tc>
        <w:tc>
          <w:tcPr>
            <w:tcW w:w="1222" w:type="dxa"/>
            <w:vAlign w:val="center"/>
          </w:tcPr>
          <w:p w14:paraId="13F2FF83" w14:textId="73A4DE39" w:rsidR="00D20948" w:rsidRPr="00443EB3" w:rsidRDefault="00D20948" w:rsidP="00754F65">
            <w:pPr>
              <w:spacing w:before="0" w:after="0"/>
              <w:jc w:val="center"/>
              <w:rPr>
                <w:rFonts w:ascii="Arial Narrow" w:hAnsi="Arial Narrow"/>
                <w:color w:val="000000"/>
                <w:sz w:val="20"/>
                <w:szCs w:val="20"/>
              </w:rPr>
            </w:pPr>
          </w:p>
        </w:tc>
        <w:tc>
          <w:tcPr>
            <w:tcW w:w="1263" w:type="dxa"/>
            <w:vAlign w:val="center"/>
          </w:tcPr>
          <w:p w14:paraId="6C40F0F2" w14:textId="30101290" w:rsidR="00D20948" w:rsidRPr="00443EB3" w:rsidRDefault="00D20948" w:rsidP="00754F65">
            <w:pPr>
              <w:spacing w:before="0" w:after="0"/>
              <w:jc w:val="center"/>
              <w:rPr>
                <w:rFonts w:ascii="Arial Narrow" w:hAnsi="Arial Narrow"/>
                <w:color w:val="000000"/>
                <w:sz w:val="20"/>
                <w:szCs w:val="20"/>
              </w:rPr>
            </w:pPr>
          </w:p>
        </w:tc>
        <w:tc>
          <w:tcPr>
            <w:tcW w:w="1264" w:type="dxa"/>
            <w:vAlign w:val="center"/>
          </w:tcPr>
          <w:p w14:paraId="12686223" w14:textId="2BD1F0CF" w:rsidR="00D20948" w:rsidRPr="00443EB3" w:rsidRDefault="00D20948" w:rsidP="00754F65">
            <w:pPr>
              <w:spacing w:before="0" w:after="0"/>
              <w:jc w:val="center"/>
              <w:rPr>
                <w:rFonts w:ascii="Arial Narrow" w:hAnsi="Arial Narrow"/>
                <w:color w:val="000000"/>
                <w:sz w:val="20"/>
                <w:szCs w:val="20"/>
              </w:rPr>
            </w:pPr>
          </w:p>
        </w:tc>
        <w:tc>
          <w:tcPr>
            <w:tcW w:w="1403" w:type="dxa"/>
            <w:vAlign w:val="center"/>
          </w:tcPr>
          <w:p w14:paraId="498993AF" w14:textId="36F9E4F9" w:rsidR="00D20948" w:rsidRPr="00443EB3" w:rsidRDefault="00D20948" w:rsidP="00754F65">
            <w:pPr>
              <w:spacing w:before="0" w:after="0"/>
              <w:jc w:val="center"/>
              <w:rPr>
                <w:rFonts w:ascii="Arial Narrow" w:hAnsi="Arial Narrow"/>
                <w:color w:val="000000"/>
                <w:sz w:val="20"/>
                <w:szCs w:val="20"/>
              </w:rPr>
            </w:pPr>
          </w:p>
        </w:tc>
        <w:tc>
          <w:tcPr>
            <w:tcW w:w="1534" w:type="dxa"/>
            <w:vAlign w:val="center"/>
          </w:tcPr>
          <w:p w14:paraId="3DF3788A" w14:textId="6AB82F42" w:rsidR="00D20948" w:rsidRPr="00443EB3" w:rsidRDefault="00D20948" w:rsidP="00754F65">
            <w:pPr>
              <w:spacing w:before="0" w:after="0"/>
              <w:jc w:val="center"/>
              <w:rPr>
                <w:rFonts w:ascii="Arial Narrow" w:hAnsi="Arial Narrow"/>
                <w:color w:val="000000"/>
                <w:sz w:val="20"/>
                <w:szCs w:val="20"/>
              </w:rPr>
            </w:pPr>
          </w:p>
        </w:tc>
      </w:tr>
      <w:tr w:rsidR="00D20948" w:rsidRPr="003C36C5" w14:paraId="2D9362D4" w14:textId="77777777" w:rsidTr="007C056A">
        <w:trPr>
          <w:trHeight w:val="211"/>
        </w:trPr>
        <w:tc>
          <w:tcPr>
            <w:tcW w:w="1404" w:type="dxa"/>
            <w:shd w:val="clear" w:color="auto" w:fill="F4B083" w:themeFill="accent2" w:themeFillTint="99"/>
            <w:vAlign w:val="center"/>
          </w:tcPr>
          <w:p w14:paraId="5D9594D5" w14:textId="26F4AF53" w:rsidR="00D20948" w:rsidRPr="00443EB3" w:rsidRDefault="00D20948" w:rsidP="00754F65">
            <w:pPr>
              <w:pStyle w:val="TableParagraph"/>
              <w:spacing w:line="240" w:lineRule="auto"/>
              <w:ind w:left="69"/>
              <w:jc w:val="left"/>
              <w:rPr>
                <w:rFonts w:ascii="Arial Narrow" w:hAnsi="Arial Narrow"/>
                <w:b/>
                <w:sz w:val="20"/>
                <w:szCs w:val="20"/>
              </w:rPr>
            </w:pPr>
            <w:r w:rsidRPr="00443EB3">
              <w:rPr>
                <w:rFonts w:ascii="Arial Narrow" w:hAnsi="Arial Narrow"/>
                <w:b/>
                <w:sz w:val="20"/>
                <w:szCs w:val="20"/>
              </w:rPr>
              <w:t>Total 20</w:t>
            </w:r>
            <w:r w:rsidR="00E7093F">
              <w:rPr>
                <w:rFonts w:ascii="Arial Narrow" w:hAnsi="Arial Narrow"/>
                <w:b/>
                <w:sz w:val="20"/>
                <w:szCs w:val="20"/>
              </w:rPr>
              <w:t>21</w:t>
            </w:r>
          </w:p>
        </w:tc>
        <w:tc>
          <w:tcPr>
            <w:tcW w:w="1294" w:type="dxa"/>
            <w:shd w:val="clear" w:color="auto" w:fill="F4B083" w:themeFill="accent2" w:themeFillTint="99"/>
            <w:vAlign w:val="center"/>
          </w:tcPr>
          <w:p w14:paraId="4E7B9A9A" w14:textId="3ADB0E34" w:rsidR="00D20948" w:rsidRPr="00443EB3" w:rsidRDefault="00E7093F" w:rsidP="00754F65">
            <w:pPr>
              <w:spacing w:before="0" w:after="0"/>
              <w:jc w:val="center"/>
              <w:rPr>
                <w:rFonts w:ascii="Arial Narrow" w:hAnsi="Arial Narrow"/>
                <w:b/>
                <w:bCs/>
                <w:color w:val="000000"/>
                <w:sz w:val="20"/>
                <w:szCs w:val="20"/>
              </w:rPr>
            </w:pPr>
            <w:r>
              <w:rPr>
                <w:rFonts w:ascii="Arial Narrow" w:hAnsi="Arial Narrow"/>
                <w:b/>
                <w:bCs/>
                <w:color w:val="000000"/>
                <w:sz w:val="20"/>
                <w:szCs w:val="20"/>
              </w:rPr>
              <w:t>217261</w:t>
            </w:r>
          </w:p>
        </w:tc>
        <w:tc>
          <w:tcPr>
            <w:tcW w:w="1222" w:type="dxa"/>
            <w:shd w:val="clear" w:color="auto" w:fill="F4B083" w:themeFill="accent2" w:themeFillTint="99"/>
            <w:vAlign w:val="center"/>
          </w:tcPr>
          <w:p w14:paraId="76E6DD02" w14:textId="24106F03" w:rsidR="00D20948" w:rsidRPr="00443EB3" w:rsidRDefault="00E7093F" w:rsidP="00754F65">
            <w:pPr>
              <w:spacing w:before="0" w:after="0"/>
              <w:jc w:val="center"/>
              <w:rPr>
                <w:rFonts w:ascii="Arial Narrow" w:hAnsi="Arial Narrow"/>
                <w:b/>
                <w:bCs/>
                <w:color w:val="000000"/>
                <w:sz w:val="20"/>
                <w:szCs w:val="20"/>
              </w:rPr>
            </w:pPr>
            <w:r>
              <w:rPr>
                <w:rFonts w:ascii="Arial Narrow" w:hAnsi="Arial Narrow"/>
                <w:b/>
                <w:bCs/>
                <w:color w:val="000000"/>
                <w:sz w:val="20"/>
                <w:szCs w:val="20"/>
              </w:rPr>
              <w:t>1086305</w:t>
            </w:r>
          </w:p>
        </w:tc>
        <w:tc>
          <w:tcPr>
            <w:tcW w:w="1263" w:type="dxa"/>
            <w:shd w:val="clear" w:color="auto" w:fill="F4B083" w:themeFill="accent2" w:themeFillTint="99"/>
            <w:vAlign w:val="center"/>
          </w:tcPr>
          <w:p w14:paraId="11B9987B" w14:textId="12E87531" w:rsidR="00D20948" w:rsidRPr="00443EB3" w:rsidRDefault="00E7093F" w:rsidP="00754F65">
            <w:pPr>
              <w:spacing w:before="0" w:after="0"/>
              <w:jc w:val="center"/>
              <w:rPr>
                <w:rFonts w:ascii="Arial Narrow" w:hAnsi="Arial Narrow"/>
                <w:b/>
                <w:bCs/>
                <w:color w:val="000000"/>
                <w:sz w:val="20"/>
                <w:szCs w:val="20"/>
              </w:rPr>
            </w:pPr>
            <w:r>
              <w:rPr>
                <w:rFonts w:ascii="Arial Narrow" w:hAnsi="Arial Narrow"/>
                <w:b/>
                <w:bCs/>
                <w:color w:val="000000"/>
                <w:sz w:val="20"/>
                <w:szCs w:val="20"/>
              </w:rPr>
              <w:t>213776</w:t>
            </w:r>
          </w:p>
        </w:tc>
        <w:tc>
          <w:tcPr>
            <w:tcW w:w="1264" w:type="dxa"/>
            <w:shd w:val="clear" w:color="auto" w:fill="F4B083" w:themeFill="accent2" w:themeFillTint="99"/>
            <w:vAlign w:val="center"/>
          </w:tcPr>
          <w:p w14:paraId="181B58D0" w14:textId="69602DF8" w:rsidR="00D20948" w:rsidRPr="00B570F7" w:rsidRDefault="00B570F7" w:rsidP="00B570F7">
            <w:pPr>
              <w:spacing w:before="0" w:after="0"/>
              <w:jc w:val="center"/>
              <w:rPr>
                <w:rFonts w:ascii="Arial Narrow" w:hAnsi="Arial Narrow" w:cs="Calibri"/>
                <w:b/>
                <w:bCs/>
                <w:color w:val="000000"/>
                <w:sz w:val="20"/>
                <w:szCs w:val="20"/>
                <w:lang w:val="en-US"/>
              </w:rPr>
            </w:pPr>
            <w:r>
              <w:rPr>
                <w:rFonts w:ascii="Arial Narrow" w:hAnsi="Arial Narrow" w:cs="Calibri"/>
                <w:b/>
                <w:bCs/>
                <w:color w:val="000000"/>
                <w:sz w:val="20"/>
                <w:szCs w:val="20"/>
              </w:rPr>
              <w:t>160333</w:t>
            </w:r>
          </w:p>
        </w:tc>
        <w:tc>
          <w:tcPr>
            <w:tcW w:w="1403" w:type="dxa"/>
            <w:shd w:val="clear" w:color="auto" w:fill="F4B083" w:themeFill="accent2" w:themeFillTint="99"/>
            <w:vAlign w:val="center"/>
          </w:tcPr>
          <w:p w14:paraId="6C2AEAE4" w14:textId="0CC620EF" w:rsidR="00D20948" w:rsidRPr="00443EB3" w:rsidRDefault="00B570F7" w:rsidP="00754F65">
            <w:pPr>
              <w:spacing w:before="0" w:after="0"/>
              <w:jc w:val="center"/>
              <w:rPr>
                <w:rFonts w:ascii="Arial Narrow" w:hAnsi="Arial Narrow"/>
                <w:b/>
                <w:bCs/>
                <w:color w:val="000000"/>
                <w:sz w:val="20"/>
                <w:szCs w:val="20"/>
              </w:rPr>
            </w:pPr>
            <w:r>
              <w:rPr>
                <w:rFonts w:ascii="Arial Narrow" w:hAnsi="Arial Narrow"/>
                <w:b/>
                <w:bCs/>
                <w:color w:val="000000"/>
                <w:sz w:val="20"/>
                <w:szCs w:val="20"/>
              </w:rPr>
              <w:t>81227</w:t>
            </w:r>
          </w:p>
        </w:tc>
        <w:tc>
          <w:tcPr>
            <w:tcW w:w="1534" w:type="dxa"/>
            <w:shd w:val="clear" w:color="auto" w:fill="F4B083" w:themeFill="accent2" w:themeFillTint="99"/>
            <w:vAlign w:val="center"/>
          </w:tcPr>
          <w:p w14:paraId="45822A09" w14:textId="2A35A01C" w:rsidR="00D20948" w:rsidRPr="00B570F7" w:rsidRDefault="00B570F7" w:rsidP="00B570F7">
            <w:pPr>
              <w:spacing w:before="0" w:after="0"/>
              <w:jc w:val="center"/>
              <w:rPr>
                <w:rFonts w:ascii="Arial Narrow" w:hAnsi="Arial Narrow" w:cs="Calibri"/>
                <w:b/>
                <w:bCs/>
                <w:color w:val="000000"/>
                <w:sz w:val="20"/>
                <w:szCs w:val="20"/>
                <w:lang w:val="en-US"/>
              </w:rPr>
            </w:pPr>
            <w:r>
              <w:rPr>
                <w:rFonts w:ascii="Arial Narrow" w:hAnsi="Arial Narrow" w:cs="Calibri"/>
                <w:b/>
                <w:bCs/>
                <w:color w:val="000000"/>
                <w:sz w:val="20"/>
                <w:szCs w:val="20"/>
              </w:rPr>
              <w:t>32490</w:t>
            </w:r>
          </w:p>
        </w:tc>
      </w:tr>
      <w:tr w:rsidR="00E7093F" w:rsidRPr="003C36C5" w14:paraId="64C8045D" w14:textId="77777777" w:rsidTr="007C056A">
        <w:trPr>
          <w:trHeight w:val="211"/>
        </w:trPr>
        <w:tc>
          <w:tcPr>
            <w:tcW w:w="1404" w:type="dxa"/>
            <w:shd w:val="clear" w:color="auto" w:fill="F7CAAC" w:themeFill="accent2" w:themeFillTint="66"/>
            <w:vAlign w:val="center"/>
          </w:tcPr>
          <w:p w14:paraId="0A432467" w14:textId="7FB23D14" w:rsidR="00E7093F" w:rsidRPr="00443EB3" w:rsidRDefault="00E7093F" w:rsidP="00E7093F">
            <w:pPr>
              <w:pStyle w:val="TableParagraph"/>
              <w:spacing w:line="240" w:lineRule="auto"/>
              <w:ind w:left="69"/>
              <w:jc w:val="left"/>
              <w:rPr>
                <w:rFonts w:ascii="Arial Narrow" w:hAnsi="Arial Narrow"/>
                <w:b/>
                <w:bCs/>
                <w:sz w:val="20"/>
                <w:szCs w:val="20"/>
              </w:rPr>
            </w:pPr>
            <w:r w:rsidRPr="00443EB3">
              <w:rPr>
                <w:rFonts w:ascii="Arial Narrow" w:hAnsi="Arial Narrow"/>
                <w:b/>
                <w:bCs/>
                <w:sz w:val="20"/>
                <w:szCs w:val="20"/>
              </w:rPr>
              <w:t>Total 20</w:t>
            </w:r>
            <w:r>
              <w:rPr>
                <w:rFonts w:ascii="Arial Narrow" w:hAnsi="Arial Narrow"/>
                <w:b/>
                <w:bCs/>
                <w:sz w:val="20"/>
                <w:szCs w:val="20"/>
              </w:rPr>
              <w:t>20</w:t>
            </w:r>
          </w:p>
        </w:tc>
        <w:tc>
          <w:tcPr>
            <w:tcW w:w="1294" w:type="dxa"/>
            <w:shd w:val="clear" w:color="auto" w:fill="F7CAAC" w:themeFill="accent2" w:themeFillTint="66"/>
            <w:vAlign w:val="center"/>
          </w:tcPr>
          <w:p w14:paraId="4CD83E89" w14:textId="7C05C806" w:rsidR="00E7093F" w:rsidRPr="003C36C5" w:rsidRDefault="00E7093F" w:rsidP="00E7093F">
            <w:pPr>
              <w:spacing w:before="0" w:after="0"/>
              <w:jc w:val="center"/>
              <w:rPr>
                <w:rFonts w:ascii="Arial Narrow" w:hAnsi="Arial Narrow"/>
                <w:b/>
                <w:bCs/>
                <w:color w:val="000000"/>
                <w:sz w:val="20"/>
                <w:szCs w:val="18"/>
              </w:rPr>
            </w:pPr>
            <w:r w:rsidRPr="00443EB3">
              <w:rPr>
                <w:rFonts w:ascii="Arial Narrow" w:hAnsi="Arial Narrow"/>
                <w:b/>
                <w:bCs/>
                <w:color w:val="000000"/>
                <w:sz w:val="20"/>
                <w:szCs w:val="20"/>
              </w:rPr>
              <w:t>738 101</w:t>
            </w:r>
          </w:p>
        </w:tc>
        <w:tc>
          <w:tcPr>
            <w:tcW w:w="1222" w:type="dxa"/>
            <w:shd w:val="clear" w:color="auto" w:fill="F7CAAC" w:themeFill="accent2" w:themeFillTint="66"/>
            <w:vAlign w:val="center"/>
          </w:tcPr>
          <w:p w14:paraId="1EE3F3AD" w14:textId="04D795BB" w:rsidR="00E7093F" w:rsidRPr="003C36C5" w:rsidRDefault="00E7093F" w:rsidP="00E7093F">
            <w:pPr>
              <w:spacing w:before="0" w:after="0"/>
              <w:jc w:val="center"/>
              <w:rPr>
                <w:rFonts w:ascii="Arial Narrow" w:hAnsi="Arial Narrow"/>
                <w:b/>
                <w:bCs/>
                <w:color w:val="000000"/>
                <w:sz w:val="20"/>
                <w:szCs w:val="18"/>
              </w:rPr>
            </w:pPr>
            <w:r w:rsidRPr="00443EB3">
              <w:rPr>
                <w:rFonts w:ascii="Arial Narrow" w:hAnsi="Arial Narrow"/>
                <w:b/>
                <w:bCs/>
                <w:color w:val="000000"/>
                <w:sz w:val="20"/>
                <w:szCs w:val="20"/>
              </w:rPr>
              <w:t>3 690 505</w:t>
            </w:r>
          </w:p>
        </w:tc>
        <w:tc>
          <w:tcPr>
            <w:tcW w:w="1263" w:type="dxa"/>
            <w:shd w:val="clear" w:color="auto" w:fill="F7CAAC" w:themeFill="accent2" w:themeFillTint="66"/>
            <w:vAlign w:val="center"/>
          </w:tcPr>
          <w:p w14:paraId="2A07E886" w14:textId="5D97CAAC" w:rsidR="00E7093F" w:rsidRPr="003C36C5" w:rsidRDefault="00E7093F" w:rsidP="00E7093F">
            <w:pPr>
              <w:spacing w:before="0" w:after="0"/>
              <w:jc w:val="center"/>
              <w:rPr>
                <w:rFonts w:ascii="Arial Narrow" w:hAnsi="Arial Narrow"/>
                <w:b/>
                <w:bCs/>
                <w:color w:val="000000"/>
                <w:sz w:val="20"/>
                <w:szCs w:val="18"/>
              </w:rPr>
            </w:pPr>
            <w:r w:rsidRPr="00443EB3">
              <w:rPr>
                <w:rFonts w:ascii="Arial Narrow" w:hAnsi="Arial Narrow"/>
                <w:b/>
                <w:bCs/>
                <w:color w:val="000000"/>
                <w:sz w:val="20"/>
                <w:szCs w:val="20"/>
              </w:rPr>
              <w:t>196 803</w:t>
            </w:r>
          </w:p>
        </w:tc>
        <w:tc>
          <w:tcPr>
            <w:tcW w:w="1264" w:type="dxa"/>
            <w:shd w:val="clear" w:color="auto" w:fill="F7CAAC" w:themeFill="accent2" w:themeFillTint="66"/>
            <w:vAlign w:val="center"/>
          </w:tcPr>
          <w:p w14:paraId="0C702AC2" w14:textId="23471AFA" w:rsidR="00E7093F" w:rsidRPr="003C36C5" w:rsidRDefault="00E7093F" w:rsidP="00E7093F">
            <w:pPr>
              <w:spacing w:before="0" w:after="0"/>
              <w:jc w:val="center"/>
              <w:rPr>
                <w:rFonts w:ascii="Arial Narrow" w:hAnsi="Arial Narrow"/>
                <w:b/>
                <w:bCs/>
                <w:color w:val="000000"/>
                <w:sz w:val="20"/>
                <w:szCs w:val="18"/>
              </w:rPr>
            </w:pPr>
            <w:r w:rsidRPr="00443EB3">
              <w:rPr>
                <w:rFonts w:ascii="Arial Narrow" w:hAnsi="Arial Narrow"/>
                <w:b/>
                <w:bCs/>
                <w:color w:val="000000"/>
                <w:sz w:val="20"/>
                <w:szCs w:val="20"/>
              </w:rPr>
              <w:t>147 602</w:t>
            </w:r>
          </w:p>
        </w:tc>
        <w:tc>
          <w:tcPr>
            <w:tcW w:w="1403" w:type="dxa"/>
            <w:shd w:val="clear" w:color="auto" w:fill="F7CAAC" w:themeFill="accent2" w:themeFillTint="66"/>
            <w:vAlign w:val="center"/>
          </w:tcPr>
          <w:p w14:paraId="4625124B" w14:textId="79E2B146" w:rsidR="00E7093F" w:rsidRPr="003C36C5" w:rsidRDefault="00E7093F" w:rsidP="00E7093F">
            <w:pPr>
              <w:spacing w:before="0" w:after="0"/>
              <w:jc w:val="center"/>
              <w:rPr>
                <w:rFonts w:ascii="Arial Narrow" w:hAnsi="Arial Narrow"/>
                <w:b/>
                <w:bCs/>
                <w:color w:val="000000"/>
                <w:sz w:val="20"/>
                <w:szCs w:val="18"/>
              </w:rPr>
            </w:pPr>
            <w:r w:rsidRPr="00443EB3">
              <w:rPr>
                <w:rFonts w:ascii="Arial Narrow" w:hAnsi="Arial Narrow"/>
                <w:b/>
                <w:bCs/>
                <w:color w:val="000000"/>
                <w:sz w:val="20"/>
                <w:szCs w:val="20"/>
              </w:rPr>
              <w:t>46 956</w:t>
            </w:r>
          </w:p>
        </w:tc>
        <w:tc>
          <w:tcPr>
            <w:tcW w:w="1534" w:type="dxa"/>
            <w:shd w:val="clear" w:color="auto" w:fill="F7CAAC" w:themeFill="accent2" w:themeFillTint="66"/>
            <w:vAlign w:val="center"/>
          </w:tcPr>
          <w:p w14:paraId="173B9B78" w14:textId="08B7BD13" w:rsidR="00E7093F" w:rsidRPr="003C36C5" w:rsidRDefault="00E7093F" w:rsidP="00E7093F">
            <w:pPr>
              <w:spacing w:before="0" w:after="0"/>
              <w:jc w:val="center"/>
              <w:rPr>
                <w:rFonts w:ascii="Arial Narrow" w:hAnsi="Arial Narrow"/>
                <w:b/>
                <w:bCs/>
                <w:color w:val="000000"/>
                <w:sz w:val="20"/>
                <w:szCs w:val="18"/>
              </w:rPr>
            </w:pPr>
            <w:r w:rsidRPr="00443EB3">
              <w:rPr>
                <w:rFonts w:ascii="Arial Narrow" w:hAnsi="Arial Narrow"/>
                <w:b/>
                <w:bCs/>
                <w:color w:val="000000"/>
                <w:sz w:val="20"/>
                <w:szCs w:val="20"/>
              </w:rPr>
              <w:t>18 782</w:t>
            </w:r>
          </w:p>
        </w:tc>
      </w:tr>
      <w:tr w:rsidR="00B570F7" w:rsidRPr="003C36C5" w14:paraId="0EEE24C4" w14:textId="77777777" w:rsidTr="007C056A">
        <w:trPr>
          <w:trHeight w:val="211"/>
        </w:trPr>
        <w:tc>
          <w:tcPr>
            <w:tcW w:w="1404" w:type="dxa"/>
            <w:shd w:val="clear" w:color="auto" w:fill="FBE4D5" w:themeFill="accent2" w:themeFillTint="33"/>
            <w:vAlign w:val="center"/>
          </w:tcPr>
          <w:p w14:paraId="685C3F58" w14:textId="77777777" w:rsidR="00B570F7" w:rsidRPr="00443EB3" w:rsidRDefault="00B570F7" w:rsidP="00B570F7">
            <w:pPr>
              <w:pStyle w:val="TableParagraph"/>
              <w:spacing w:line="240" w:lineRule="auto"/>
              <w:ind w:left="69"/>
              <w:jc w:val="left"/>
              <w:rPr>
                <w:rFonts w:ascii="Arial Narrow" w:hAnsi="Arial Narrow"/>
                <w:b/>
                <w:bCs/>
                <w:sz w:val="20"/>
                <w:szCs w:val="20"/>
              </w:rPr>
            </w:pPr>
            <w:r w:rsidRPr="00443EB3">
              <w:rPr>
                <w:rFonts w:ascii="Arial Narrow" w:hAnsi="Arial Narrow"/>
                <w:b/>
                <w:bCs/>
                <w:sz w:val="20"/>
                <w:szCs w:val="20"/>
              </w:rPr>
              <w:t>Variation (%)</w:t>
            </w:r>
          </w:p>
        </w:tc>
        <w:tc>
          <w:tcPr>
            <w:tcW w:w="1294" w:type="dxa"/>
            <w:shd w:val="clear" w:color="auto" w:fill="FBE4D5" w:themeFill="accent2" w:themeFillTint="33"/>
            <w:vAlign w:val="center"/>
          </w:tcPr>
          <w:p w14:paraId="35F711D3" w14:textId="10D6BB2B" w:rsidR="00B570F7" w:rsidRPr="00B570F7" w:rsidRDefault="00B570F7" w:rsidP="00B570F7">
            <w:pPr>
              <w:spacing w:before="0" w:after="0"/>
              <w:jc w:val="center"/>
              <w:rPr>
                <w:rFonts w:ascii="Arial Narrow" w:hAnsi="Arial Narrow"/>
                <w:b/>
                <w:color w:val="000000"/>
                <w:sz w:val="20"/>
                <w:szCs w:val="18"/>
              </w:rPr>
            </w:pPr>
            <w:r w:rsidRPr="00B570F7">
              <w:rPr>
                <w:rFonts w:ascii="Arial Narrow" w:hAnsi="Arial Narrow" w:cs="Calibri"/>
                <w:b/>
                <w:color w:val="000000"/>
                <w:sz w:val="20"/>
                <w:szCs w:val="18"/>
              </w:rPr>
              <w:t>-70,56</w:t>
            </w:r>
          </w:p>
        </w:tc>
        <w:tc>
          <w:tcPr>
            <w:tcW w:w="1222" w:type="dxa"/>
            <w:shd w:val="clear" w:color="auto" w:fill="FBE4D5" w:themeFill="accent2" w:themeFillTint="33"/>
            <w:vAlign w:val="center"/>
          </w:tcPr>
          <w:p w14:paraId="627392FB" w14:textId="18D71BAB" w:rsidR="00B570F7" w:rsidRPr="00B570F7" w:rsidRDefault="00B570F7" w:rsidP="00B570F7">
            <w:pPr>
              <w:spacing w:before="0" w:after="0"/>
              <w:jc w:val="center"/>
              <w:rPr>
                <w:rFonts w:ascii="Arial Narrow" w:hAnsi="Arial Narrow"/>
                <w:b/>
                <w:color w:val="000000"/>
                <w:sz w:val="20"/>
                <w:szCs w:val="18"/>
              </w:rPr>
            </w:pPr>
            <w:r w:rsidRPr="00B570F7">
              <w:rPr>
                <w:rFonts w:ascii="Arial Narrow" w:hAnsi="Arial Narrow" w:cs="Calibri"/>
                <w:b/>
                <w:color w:val="000000"/>
                <w:sz w:val="20"/>
                <w:szCs w:val="18"/>
              </w:rPr>
              <w:t>-70,56</w:t>
            </w:r>
          </w:p>
        </w:tc>
        <w:tc>
          <w:tcPr>
            <w:tcW w:w="1263" w:type="dxa"/>
            <w:shd w:val="clear" w:color="auto" w:fill="FBE4D5" w:themeFill="accent2" w:themeFillTint="33"/>
            <w:vAlign w:val="center"/>
          </w:tcPr>
          <w:p w14:paraId="06DAA465" w14:textId="0F4D27B2" w:rsidR="00B570F7" w:rsidRPr="00B570F7" w:rsidRDefault="00B570F7" w:rsidP="00B570F7">
            <w:pPr>
              <w:spacing w:before="0" w:after="0"/>
              <w:jc w:val="center"/>
              <w:rPr>
                <w:rFonts w:ascii="Arial Narrow" w:hAnsi="Arial Narrow"/>
                <w:b/>
                <w:color w:val="000000"/>
                <w:sz w:val="20"/>
                <w:szCs w:val="18"/>
              </w:rPr>
            </w:pPr>
            <w:r w:rsidRPr="00B570F7">
              <w:rPr>
                <w:rFonts w:ascii="Arial Narrow" w:hAnsi="Arial Narrow" w:cs="Calibri"/>
                <w:b/>
                <w:color w:val="000000"/>
                <w:sz w:val="20"/>
                <w:szCs w:val="18"/>
              </w:rPr>
              <w:t>8,62</w:t>
            </w:r>
          </w:p>
        </w:tc>
        <w:tc>
          <w:tcPr>
            <w:tcW w:w="1264" w:type="dxa"/>
            <w:shd w:val="clear" w:color="auto" w:fill="FBE4D5" w:themeFill="accent2" w:themeFillTint="33"/>
            <w:vAlign w:val="center"/>
          </w:tcPr>
          <w:p w14:paraId="0CE157D0" w14:textId="1DF89076" w:rsidR="00B570F7" w:rsidRPr="00B570F7" w:rsidRDefault="00B570F7" w:rsidP="00B570F7">
            <w:pPr>
              <w:spacing w:before="0" w:after="0"/>
              <w:jc w:val="center"/>
              <w:rPr>
                <w:rFonts w:ascii="Arial Narrow" w:hAnsi="Arial Narrow"/>
                <w:b/>
                <w:color w:val="000000"/>
                <w:sz w:val="20"/>
                <w:szCs w:val="18"/>
              </w:rPr>
            </w:pPr>
            <w:r w:rsidRPr="00B570F7">
              <w:rPr>
                <w:rFonts w:ascii="Arial Narrow" w:hAnsi="Arial Narrow" w:cs="Calibri"/>
                <w:b/>
                <w:color w:val="000000"/>
                <w:sz w:val="20"/>
                <w:szCs w:val="18"/>
              </w:rPr>
              <w:t>8,63</w:t>
            </w:r>
          </w:p>
        </w:tc>
        <w:tc>
          <w:tcPr>
            <w:tcW w:w="1403" w:type="dxa"/>
            <w:shd w:val="clear" w:color="auto" w:fill="FBE4D5" w:themeFill="accent2" w:themeFillTint="33"/>
            <w:vAlign w:val="center"/>
          </w:tcPr>
          <w:p w14:paraId="3BF284FA" w14:textId="63CACC91" w:rsidR="00B570F7" w:rsidRPr="00B570F7" w:rsidRDefault="00B570F7" w:rsidP="00B570F7">
            <w:pPr>
              <w:spacing w:before="0" w:after="0"/>
              <w:jc w:val="center"/>
              <w:rPr>
                <w:rFonts w:ascii="Arial Narrow" w:hAnsi="Arial Narrow"/>
                <w:b/>
                <w:color w:val="000000"/>
                <w:sz w:val="20"/>
                <w:szCs w:val="18"/>
              </w:rPr>
            </w:pPr>
            <w:r w:rsidRPr="00B570F7">
              <w:rPr>
                <w:rFonts w:ascii="Arial Narrow" w:hAnsi="Arial Narrow" w:cs="Calibri"/>
                <w:b/>
                <w:color w:val="000000"/>
                <w:sz w:val="20"/>
                <w:szCs w:val="18"/>
              </w:rPr>
              <w:t>72,99</w:t>
            </w:r>
          </w:p>
        </w:tc>
        <w:tc>
          <w:tcPr>
            <w:tcW w:w="1534" w:type="dxa"/>
            <w:shd w:val="clear" w:color="auto" w:fill="FBE4D5" w:themeFill="accent2" w:themeFillTint="33"/>
            <w:vAlign w:val="center"/>
          </w:tcPr>
          <w:p w14:paraId="61E4506C" w14:textId="7616BE60" w:rsidR="00B570F7" w:rsidRPr="00B570F7" w:rsidRDefault="00B570F7" w:rsidP="00B570F7">
            <w:pPr>
              <w:spacing w:before="0" w:after="0"/>
              <w:jc w:val="center"/>
              <w:rPr>
                <w:rFonts w:ascii="Arial Narrow" w:hAnsi="Arial Narrow"/>
                <w:b/>
                <w:color w:val="000000"/>
                <w:sz w:val="20"/>
                <w:szCs w:val="18"/>
              </w:rPr>
            </w:pPr>
            <w:r w:rsidRPr="00B570F7">
              <w:rPr>
                <w:rFonts w:ascii="Arial Narrow" w:hAnsi="Arial Narrow" w:cs="Calibri"/>
                <w:b/>
                <w:color w:val="000000"/>
                <w:sz w:val="20"/>
                <w:szCs w:val="18"/>
              </w:rPr>
              <w:t>72,98</w:t>
            </w:r>
          </w:p>
        </w:tc>
      </w:tr>
    </w:tbl>
    <w:p w14:paraId="61052B66" w14:textId="2FB0789B" w:rsidR="00D20948" w:rsidRPr="00A12A96" w:rsidRDefault="00D20948" w:rsidP="007C056A">
      <w:pPr>
        <w:autoSpaceDE w:val="0"/>
        <w:autoSpaceDN w:val="0"/>
        <w:adjustRightInd w:val="0"/>
        <w:spacing w:before="0"/>
        <w:rPr>
          <w:rFonts w:ascii="Times New Roman" w:hAnsi="Times New Roman"/>
          <w:b/>
          <w:bCs/>
          <w:sz w:val="18"/>
          <w:szCs w:val="18"/>
          <w:lang w:eastAsia="x-none"/>
        </w:rPr>
      </w:pPr>
      <w:r w:rsidRPr="00FD17D3">
        <w:rPr>
          <w:rFonts w:ascii="Times New Roman" w:hAnsi="Times New Roman"/>
          <w:b/>
          <w:bCs/>
          <w:sz w:val="18"/>
          <w:szCs w:val="18"/>
          <w:u w:val="single"/>
          <w:lang w:eastAsia="x-none"/>
        </w:rPr>
        <w:lastRenderedPageBreak/>
        <w:t>Source</w:t>
      </w:r>
      <w:r w:rsidRPr="00A12A96">
        <w:rPr>
          <w:rFonts w:ascii="Times New Roman" w:hAnsi="Times New Roman"/>
          <w:b/>
          <w:bCs/>
          <w:sz w:val="18"/>
          <w:szCs w:val="18"/>
          <w:lang w:eastAsia="x-none"/>
        </w:rPr>
        <w:t> : DNPIA _ Rapport annuel 20</w:t>
      </w:r>
      <w:r w:rsidR="00E7093F">
        <w:rPr>
          <w:rFonts w:ascii="Times New Roman" w:hAnsi="Times New Roman"/>
          <w:b/>
          <w:bCs/>
          <w:sz w:val="18"/>
          <w:szCs w:val="18"/>
          <w:lang w:eastAsia="x-none"/>
        </w:rPr>
        <w:t>21</w:t>
      </w:r>
      <w:r>
        <w:rPr>
          <w:rFonts w:ascii="Times New Roman" w:hAnsi="Times New Roman"/>
          <w:b/>
          <w:bCs/>
          <w:sz w:val="18"/>
          <w:szCs w:val="18"/>
          <w:lang w:eastAsia="x-none"/>
        </w:rPr>
        <w:t>.</w:t>
      </w:r>
    </w:p>
    <w:p w14:paraId="14E250DD" w14:textId="77777777" w:rsidR="00D20948" w:rsidRPr="00770407" w:rsidRDefault="00D20948" w:rsidP="00FB31D2">
      <w:pPr>
        <w:pStyle w:val="Titre1"/>
        <w:keepLines/>
        <w:numPr>
          <w:ilvl w:val="2"/>
          <w:numId w:val="20"/>
        </w:numPr>
        <w:spacing w:before="240" w:after="0" w:line="276" w:lineRule="auto"/>
        <w:ind w:left="1134" w:hanging="652"/>
        <w:rPr>
          <w:rFonts w:cs="Arial"/>
          <w:color w:val="7030A0"/>
          <w:sz w:val="28"/>
          <w:szCs w:val="28"/>
        </w:rPr>
      </w:pPr>
      <w:bookmarkStart w:id="109" w:name="_Toc84245372"/>
      <w:bookmarkEnd w:id="96"/>
      <w:bookmarkEnd w:id="103"/>
      <w:r w:rsidRPr="00770407">
        <w:rPr>
          <w:rFonts w:cs="Arial"/>
          <w:color w:val="7030A0"/>
          <w:sz w:val="28"/>
          <w:szCs w:val="28"/>
        </w:rPr>
        <w:t>Productions avicoles</w:t>
      </w:r>
      <w:bookmarkEnd w:id="109"/>
      <w:r w:rsidRPr="00770407">
        <w:rPr>
          <w:rFonts w:cs="Arial"/>
          <w:color w:val="7030A0"/>
          <w:sz w:val="28"/>
          <w:szCs w:val="28"/>
        </w:rPr>
        <w:t xml:space="preserve"> </w:t>
      </w:r>
    </w:p>
    <w:p w14:paraId="4944EFB3" w14:textId="77777777" w:rsidR="00D20948" w:rsidRPr="00A12A96" w:rsidRDefault="00D20948" w:rsidP="00D20948">
      <w:pPr>
        <w:spacing w:after="0"/>
        <w:rPr>
          <w:rFonts w:ascii="Times New Roman" w:hAnsi="Times New Roman"/>
        </w:rPr>
      </w:pPr>
      <w:r w:rsidRPr="00A12A96">
        <w:rPr>
          <w:rFonts w:ascii="Times New Roman" w:hAnsi="Times New Roman"/>
        </w:rPr>
        <w:t>L’aviculture, du fait de sa spécificité socioculturelle, recèle d’énormes potentialités à savoir :</w:t>
      </w:r>
    </w:p>
    <w:p w14:paraId="74AC6F74" w14:textId="77777777" w:rsidR="00D20948" w:rsidRPr="00A12A96" w:rsidRDefault="00D20948" w:rsidP="00FB31D2">
      <w:pPr>
        <w:pStyle w:val="Paragraphedeliste"/>
        <w:widowControl w:val="0"/>
        <w:numPr>
          <w:ilvl w:val="0"/>
          <w:numId w:val="33"/>
        </w:numPr>
        <w:tabs>
          <w:tab w:val="left" w:pos="938"/>
          <w:tab w:val="left" w:pos="939"/>
        </w:tabs>
        <w:autoSpaceDE w:val="0"/>
        <w:autoSpaceDN w:val="0"/>
        <w:spacing w:before="0" w:after="0" w:line="240" w:lineRule="auto"/>
        <w:ind w:left="941" w:hanging="363"/>
        <w:contextualSpacing w:val="0"/>
        <w:jc w:val="left"/>
        <w:rPr>
          <w:rFonts w:ascii="Times New Roman" w:hAnsi="Times New Roman"/>
          <w:sz w:val="24"/>
          <w:szCs w:val="24"/>
        </w:rPr>
      </w:pPr>
      <w:r w:rsidRPr="00A12A96">
        <w:rPr>
          <w:rFonts w:ascii="Times New Roman" w:hAnsi="Times New Roman"/>
          <w:sz w:val="24"/>
          <w:szCs w:val="24"/>
        </w:rPr>
        <w:t>Un effectif important de volailles ;</w:t>
      </w:r>
    </w:p>
    <w:p w14:paraId="163CB5A5" w14:textId="77777777" w:rsidR="00D20948" w:rsidRPr="00A12A96" w:rsidRDefault="00D20948" w:rsidP="00FB31D2">
      <w:pPr>
        <w:pStyle w:val="Paragraphedeliste"/>
        <w:widowControl w:val="0"/>
        <w:numPr>
          <w:ilvl w:val="0"/>
          <w:numId w:val="33"/>
        </w:numPr>
        <w:tabs>
          <w:tab w:val="left" w:pos="938"/>
          <w:tab w:val="left" w:pos="939"/>
        </w:tabs>
        <w:autoSpaceDE w:val="0"/>
        <w:autoSpaceDN w:val="0"/>
        <w:spacing w:before="41" w:after="0" w:line="240" w:lineRule="auto"/>
        <w:ind w:hanging="361"/>
        <w:contextualSpacing w:val="0"/>
        <w:jc w:val="left"/>
        <w:rPr>
          <w:rFonts w:ascii="Times New Roman" w:hAnsi="Times New Roman"/>
          <w:sz w:val="24"/>
          <w:szCs w:val="24"/>
        </w:rPr>
      </w:pPr>
      <w:r w:rsidRPr="00A12A96">
        <w:rPr>
          <w:rFonts w:ascii="Times New Roman" w:hAnsi="Times New Roman"/>
          <w:sz w:val="24"/>
          <w:szCs w:val="24"/>
        </w:rPr>
        <w:t>Un effort important dans la culture de maïs</w:t>
      </w:r>
      <w:r w:rsidRPr="00A12A96">
        <w:rPr>
          <w:rFonts w:ascii="Times New Roman" w:hAnsi="Times New Roman"/>
          <w:spacing w:val="-3"/>
          <w:sz w:val="24"/>
          <w:szCs w:val="24"/>
        </w:rPr>
        <w:t xml:space="preserve"> </w:t>
      </w:r>
      <w:r w:rsidRPr="00A12A96">
        <w:rPr>
          <w:rFonts w:ascii="Times New Roman" w:hAnsi="Times New Roman"/>
          <w:sz w:val="24"/>
          <w:szCs w:val="24"/>
        </w:rPr>
        <w:t>;</w:t>
      </w:r>
    </w:p>
    <w:p w14:paraId="32114233" w14:textId="77777777" w:rsidR="00D20948" w:rsidRPr="00A12A96" w:rsidRDefault="00D20948" w:rsidP="00FB31D2">
      <w:pPr>
        <w:pStyle w:val="Paragraphedeliste"/>
        <w:widowControl w:val="0"/>
        <w:numPr>
          <w:ilvl w:val="0"/>
          <w:numId w:val="33"/>
        </w:numPr>
        <w:tabs>
          <w:tab w:val="left" w:pos="938"/>
          <w:tab w:val="left" w:pos="939"/>
        </w:tabs>
        <w:autoSpaceDE w:val="0"/>
        <w:autoSpaceDN w:val="0"/>
        <w:spacing w:before="41" w:after="0" w:line="240" w:lineRule="auto"/>
        <w:ind w:hanging="361"/>
        <w:contextualSpacing w:val="0"/>
        <w:jc w:val="left"/>
        <w:rPr>
          <w:rFonts w:ascii="Times New Roman" w:hAnsi="Times New Roman"/>
          <w:sz w:val="24"/>
          <w:szCs w:val="24"/>
        </w:rPr>
      </w:pPr>
      <w:r w:rsidRPr="00A12A96">
        <w:rPr>
          <w:rFonts w:ascii="Times New Roman" w:hAnsi="Times New Roman"/>
          <w:sz w:val="24"/>
          <w:szCs w:val="24"/>
        </w:rPr>
        <w:t>Une disponibilité des sous-produits avicoles</w:t>
      </w:r>
      <w:r w:rsidRPr="00A12A96">
        <w:rPr>
          <w:rFonts w:ascii="Times New Roman" w:hAnsi="Times New Roman"/>
          <w:spacing w:val="-3"/>
          <w:sz w:val="24"/>
          <w:szCs w:val="24"/>
        </w:rPr>
        <w:t xml:space="preserve"> </w:t>
      </w:r>
      <w:r w:rsidRPr="00A12A96">
        <w:rPr>
          <w:rFonts w:ascii="Times New Roman" w:hAnsi="Times New Roman"/>
          <w:sz w:val="24"/>
          <w:szCs w:val="24"/>
        </w:rPr>
        <w:t>;</w:t>
      </w:r>
    </w:p>
    <w:p w14:paraId="5B256E66" w14:textId="77777777" w:rsidR="00D20948" w:rsidRPr="00A12A96" w:rsidRDefault="00D20948" w:rsidP="00FB31D2">
      <w:pPr>
        <w:pStyle w:val="Paragraphedeliste"/>
        <w:widowControl w:val="0"/>
        <w:numPr>
          <w:ilvl w:val="0"/>
          <w:numId w:val="33"/>
        </w:numPr>
        <w:tabs>
          <w:tab w:val="left" w:pos="938"/>
          <w:tab w:val="left" w:pos="939"/>
        </w:tabs>
        <w:autoSpaceDE w:val="0"/>
        <w:autoSpaceDN w:val="0"/>
        <w:spacing w:before="41" w:after="0" w:line="240" w:lineRule="auto"/>
        <w:ind w:hanging="361"/>
        <w:contextualSpacing w:val="0"/>
        <w:jc w:val="left"/>
        <w:rPr>
          <w:rFonts w:ascii="Times New Roman" w:hAnsi="Times New Roman"/>
          <w:sz w:val="24"/>
          <w:szCs w:val="24"/>
        </w:rPr>
      </w:pPr>
      <w:r w:rsidRPr="00A12A96">
        <w:rPr>
          <w:rFonts w:ascii="Times New Roman" w:hAnsi="Times New Roman"/>
          <w:sz w:val="24"/>
          <w:szCs w:val="24"/>
        </w:rPr>
        <w:t>L’émergence d’un secteur privé</w:t>
      </w:r>
      <w:r w:rsidRPr="00A12A96">
        <w:rPr>
          <w:rFonts w:ascii="Times New Roman" w:hAnsi="Times New Roman"/>
          <w:spacing w:val="-2"/>
          <w:sz w:val="24"/>
          <w:szCs w:val="24"/>
        </w:rPr>
        <w:t xml:space="preserve"> </w:t>
      </w:r>
      <w:r w:rsidRPr="00A12A96">
        <w:rPr>
          <w:rFonts w:ascii="Times New Roman" w:hAnsi="Times New Roman"/>
          <w:sz w:val="24"/>
          <w:szCs w:val="24"/>
        </w:rPr>
        <w:t>dynamique</w:t>
      </w:r>
      <w:r>
        <w:rPr>
          <w:rFonts w:ascii="Times New Roman" w:hAnsi="Times New Roman"/>
          <w:sz w:val="24"/>
          <w:szCs w:val="24"/>
        </w:rPr>
        <w:t>.</w:t>
      </w:r>
    </w:p>
    <w:p w14:paraId="46093105" w14:textId="77777777" w:rsidR="00D20948" w:rsidRPr="00A12A96" w:rsidRDefault="00D20948" w:rsidP="00D20948">
      <w:pPr>
        <w:pStyle w:val="Corpsdetexte"/>
        <w:rPr>
          <w:rFonts w:ascii="Times New Roman" w:hAnsi="Times New Roman" w:cs="Times New Roman"/>
          <w:sz w:val="24"/>
          <w:szCs w:val="24"/>
        </w:rPr>
      </w:pPr>
      <w:r>
        <w:rPr>
          <w:rFonts w:ascii="Times New Roman" w:hAnsi="Times New Roman" w:cs="Times New Roman"/>
          <w:sz w:val="24"/>
          <w:szCs w:val="24"/>
        </w:rPr>
        <w:t xml:space="preserve">La production avicole est cernée à travers </w:t>
      </w:r>
      <w:r w:rsidRPr="00A12A96">
        <w:rPr>
          <w:rFonts w:ascii="Times New Roman" w:hAnsi="Times New Roman" w:cs="Times New Roman"/>
          <w:sz w:val="24"/>
          <w:szCs w:val="24"/>
        </w:rPr>
        <w:t>deux systèmes de production, à savoir :</w:t>
      </w:r>
    </w:p>
    <w:p w14:paraId="69AA7138" w14:textId="77777777" w:rsidR="00D20948" w:rsidRPr="00A12A96" w:rsidRDefault="00D20948" w:rsidP="00FB31D2">
      <w:pPr>
        <w:pStyle w:val="Corpsdetexte"/>
        <w:widowControl/>
        <w:numPr>
          <w:ilvl w:val="0"/>
          <w:numId w:val="34"/>
        </w:numPr>
        <w:autoSpaceDE/>
        <w:autoSpaceDN/>
        <w:spacing w:after="0" w:line="276" w:lineRule="auto"/>
        <w:ind w:left="714" w:hanging="357"/>
        <w:rPr>
          <w:rFonts w:ascii="Times New Roman" w:hAnsi="Times New Roman" w:cs="Times New Roman"/>
          <w:sz w:val="24"/>
          <w:szCs w:val="24"/>
        </w:rPr>
      </w:pPr>
      <w:r w:rsidRPr="00A12A96">
        <w:rPr>
          <w:rFonts w:ascii="Times New Roman" w:hAnsi="Times New Roman" w:cs="Times New Roman"/>
          <w:i/>
          <w:sz w:val="24"/>
          <w:szCs w:val="24"/>
        </w:rPr>
        <w:t>L’aviculture traditionnelle</w:t>
      </w:r>
      <w:r w:rsidRPr="00A12A96">
        <w:rPr>
          <w:rFonts w:ascii="Times New Roman" w:hAnsi="Times New Roman" w:cs="Times New Roman"/>
          <w:sz w:val="24"/>
          <w:szCs w:val="24"/>
        </w:rPr>
        <w:t xml:space="preserve">, pratiquée surtout dans les zones rurales comme </w:t>
      </w:r>
      <w:r>
        <w:rPr>
          <w:rFonts w:ascii="Times New Roman" w:hAnsi="Times New Roman" w:cs="Times New Roman"/>
          <w:sz w:val="24"/>
          <w:szCs w:val="24"/>
        </w:rPr>
        <w:t>a</w:t>
      </w:r>
      <w:r w:rsidRPr="00A12A96">
        <w:rPr>
          <w:rFonts w:ascii="Times New Roman" w:hAnsi="Times New Roman" w:cs="Times New Roman"/>
          <w:sz w:val="24"/>
          <w:szCs w:val="24"/>
        </w:rPr>
        <w:t xml:space="preserve">ctivité de diversification de revenu, estimée à </w:t>
      </w:r>
      <w:r>
        <w:rPr>
          <w:rFonts w:ascii="Times New Roman" w:hAnsi="Times New Roman" w:cs="Times New Roman"/>
          <w:sz w:val="24"/>
          <w:szCs w:val="24"/>
        </w:rPr>
        <w:t>environ</w:t>
      </w:r>
      <w:r w:rsidRPr="00A12A96">
        <w:rPr>
          <w:rFonts w:ascii="Times New Roman" w:hAnsi="Times New Roman" w:cs="Times New Roman"/>
          <w:sz w:val="24"/>
          <w:szCs w:val="24"/>
        </w:rPr>
        <w:t xml:space="preserve"> </w:t>
      </w:r>
      <w:r>
        <w:rPr>
          <w:rFonts w:ascii="Times New Roman" w:hAnsi="Times New Roman" w:cs="Times New Roman"/>
          <w:sz w:val="24"/>
          <w:szCs w:val="24"/>
        </w:rPr>
        <w:t>8</w:t>
      </w:r>
      <w:r w:rsidRPr="00A12A96">
        <w:rPr>
          <w:rFonts w:ascii="Times New Roman" w:hAnsi="Times New Roman" w:cs="Times New Roman"/>
          <w:sz w:val="24"/>
          <w:szCs w:val="24"/>
        </w:rPr>
        <w:t>0</w:t>
      </w:r>
      <w:r>
        <w:rPr>
          <w:rFonts w:ascii="Times New Roman" w:hAnsi="Times New Roman" w:cs="Times New Roman"/>
          <w:sz w:val="24"/>
          <w:szCs w:val="24"/>
        </w:rPr>
        <w:t>%</w:t>
      </w:r>
      <w:r w:rsidRPr="00A12A96">
        <w:rPr>
          <w:rFonts w:ascii="Times New Roman" w:hAnsi="Times New Roman" w:cs="Times New Roman"/>
          <w:sz w:val="24"/>
          <w:szCs w:val="24"/>
        </w:rPr>
        <w:t xml:space="preserve"> des effectifs</w:t>
      </w:r>
      <w:r>
        <w:rPr>
          <w:rFonts w:ascii="Times New Roman" w:hAnsi="Times New Roman" w:cs="Times New Roman"/>
          <w:sz w:val="24"/>
          <w:szCs w:val="24"/>
        </w:rPr>
        <w:t xml:space="preserve"> </w:t>
      </w:r>
      <w:r w:rsidRPr="00A12A96">
        <w:rPr>
          <w:rFonts w:ascii="Times New Roman" w:hAnsi="Times New Roman" w:cs="Times New Roman"/>
          <w:sz w:val="24"/>
          <w:szCs w:val="24"/>
        </w:rPr>
        <w:t>et ;</w:t>
      </w:r>
    </w:p>
    <w:p w14:paraId="4AC65A78" w14:textId="77777777" w:rsidR="00D20948" w:rsidRPr="00A12A96" w:rsidRDefault="00D20948" w:rsidP="00FB31D2">
      <w:pPr>
        <w:pStyle w:val="Corpsdetexte"/>
        <w:widowControl/>
        <w:numPr>
          <w:ilvl w:val="0"/>
          <w:numId w:val="34"/>
        </w:numPr>
        <w:autoSpaceDE/>
        <w:autoSpaceDN/>
        <w:spacing w:before="0" w:line="276" w:lineRule="auto"/>
        <w:ind w:left="714" w:hanging="357"/>
        <w:rPr>
          <w:rFonts w:ascii="Times New Roman" w:hAnsi="Times New Roman" w:cs="Times New Roman"/>
          <w:sz w:val="24"/>
          <w:szCs w:val="24"/>
        </w:rPr>
      </w:pPr>
      <w:r w:rsidRPr="00A12A96">
        <w:rPr>
          <w:rFonts w:ascii="Times New Roman" w:hAnsi="Times New Roman" w:cs="Times New Roman"/>
          <w:i/>
          <w:sz w:val="24"/>
          <w:szCs w:val="24"/>
        </w:rPr>
        <w:t>L’aviculture moderne</w:t>
      </w:r>
      <w:r w:rsidRPr="00A12A96">
        <w:rPr>
          <w:rFonts w:ascii="Times New Roman" w:hAnsi="Times New Roman" w:cs="Times New Roman"/>
          <w:sz w:val="24"/>
          <w:szCs w:val="24"/>
        </w:rPr>
        <w:t>, surtout localisée dans les zones périurbaines de Bamako, Ségou, Sikasso et Mopti</w:t>
      </w:r>
      <w:r>
        <w:rPr>
          <w:rFonts w:ascii="Times New Roman" w:hAnsi="Times New Roman" w:cs="Times New Roman"/>
          <w:sz w:val="24"/>
          <w:szCs w:val="24"/>
        </w:rPr>
        <w:t>.</w:t>
      </w:r>
      <w:r w:rsidRPr="00A12A96">
        <w:rPr>
          <w:rFonts w:ascii="Times New Roman" w:hAnsi="Times New Roman" w:cs="Times New Roman"/>
          <w:sz w:val="24"/>
          <w:szCs w:val="24"/>
        </w:rPr>
        <w:t xml:space="preserve"> Cette activité prend de l’essor autour d</w:t>
      </w:r>
      <w:r>
        <w:rPr>
          <w:rFonts w:ascii="Times New Roman" w:hAnsi="Times New Roman" w:cs="Times New Roman"/>
          <w:sz w:val="24"/>
          <w:szCs w:val="24"/>
        </w:rPr>
        <w:t>u</w:t>
      </w:r>
      <w:r w:rsidRPr="00A12A96">
        <w:rPr>
          <w:rFonts w:ascii="Times New Roman" w:hAnsi="Times New Roman" w:cs="Times New Roman"/>
          <w:sz w:val="24"/>
          <w:szCs w:val="24"/>
        </w:rPr>
        <w:t xml:space="preserve"> centre urbain</w:t>
      </w:r>
      <w:r>
        <w:rPr>
          <w:rFonts w:ascii="Times New Roman" w:hAnsi="Times New Roman" w:cs="Times New Roman"/>
          <w:sz w:val="24"/>
          <w:szCs w:val="24"/>
        </w:rPr>
        <w:t xml:space="preserve"> de Bamako avec plus de 50% de l’effectif.</w:t>
      </w:r>
    </w:p>
    <w:p w14:paraId="3689815D" w14:textId="77777777" w:rsidR="00D20948" w:rsidRPr="0018724C" w:rsidRDefault="00D20948" w:rsidP="00FB31D2">
      <w:pPr>
        <w:pStyle w:val="Paragraphedeliste"/>
        <w:numPr>
          <w:ilvl w:val="0"/>
          <w:numId w:val="21"/>
        </w:numPr>
        <w:spacing w:before="240" w:after="120"/>
        <w:ind w:left="1196" w:hanging="357"/>
        <w:contextualSpacing w:val="0"/>
        <w:jc w:val="left"/>
        <w:rPr>
          <w:rFonts w:ascii="Times New Roman" w:hAnsi="Times New Roman"/>
          <w:b/>
          <w:color w:val="7030A0"/>
          <w:sz w:val="24"/>
          <w:szCs w:val="24"/>
          <w:lang w:eastAsia="en-US"/>
        </w:rPr>
      </w:pPr>
      <w:r w:rsidRPr="0018724C">
        <w:rPr>
          <w:rFonts w:ascii="Times New Roman" w:hAnsi="Times New Roman"/>
          <w:b/>
          <w:color w:val="7030A0"/>
          <w:sz w:val="24"/>
          <w:szCs w:val="24"/>
          <w:lang w:eastAsia="en-US"/>
        </w:rPr>
        <w:t>Effectif des volailles</w:t>
      </w:r>
    </w:p>
    <w:p w14:paraId="5434A978" w14:textId="77777777" w:rsidR="00D20948" w:rsidRDefault="00D20948" w:rsidP="00D20948">
      <w:pPr>
        <w:pStyle w:val="Corpsdetexte"/>
        <w:rPr>
          <w:rFonts w:ascii="Times New Roman" w:hAnsi="Times New Roman"/>
          <w:sz w:val="24"/>
          <w:szCs w:val="24"/>
        </w:rPr>
      </w:pPr>
      <w:r w:rsidRPr="00A12A96">
        <w:rPr>
          <w:rFonts w:ascii="Times New Roman" w:hAnsi="Times New Roman"/>
          <w:sz w:val="24"/>
          <w:szCs w:val="24"/>
        </w:rPr>
        <w:t xml:space="preserve">Le tableau </w:t>
      </w:r>
      <w:r w:rsidRPr="005C3881">
        <w:rPr>
          <w:rFonts w:ascii="Times New Roman" w:hAnsi="Times New Roman"/>
          <w:sz w:val="24"/>
          <w:szCs w:val="24"/>
        </w:rPr>
        <w:t>n°51</w:t>
      </w:r>
      <w:r>
        <w:rPr>
          <w:rFonts w:ascii="Times New Roman" w:hAnsi="Times New Roman"/>
          <w:sz w:val="24"/>
          <w:szCs w:val="24"/>
        </w:rPr>
        <w:t xml:space="preserve"> </w:t>
      </w:r>
      <w:r w:rsidRPr="00A12A96">
        <w:rPr>
          <w:rFonts w:ascii="Times New Roman" w:hAnsi="Times New Roman"/>
          <w:sz w:val="24"/>
          <w:szCs w:val="24"/>
        </w:rPr>
        <w:t xml:space="preserve">présente la situation des effectifs de volaille dans les différentes régions administratives du pays, ainsi que le nombre d’œufs </w:t>
      </w:r>
      <w:r>
        <w:rPr>
          <w:rFonts w:ascii="Times New Roman" w:hAnsi="Times New Roman"/>
          <w:sz w:val="24"/>
          <w:szCs w:val="24"/>
        </w:rPr>
        <w:t xml:space="preserve">et de poulets de chair </w:t>
      </w:r>
      <w:r w:rsidRPr="00A12A96">
        <w:rPr>
          <w:rFonts w:ascii="Times New Roman" w:hAnsi="Times New Roman"/>
          <w:sz w:val="24"/>
          <w:szCs w:val="24"/>
        </w:rPr>
        <w:t>produits</w:t>
      </w:r>
      <w:r>
        <w:rPr>
          <w:rFonts w:ascii="Times New Roman" w:hAnsi="Times New Roman"/>
          <w:sz w:val="24"/>
          <w:szCs w:val="24"/>
        </w:rPr>
        <w:t>.</w:t>
      </w:r>
    </w:p>
    <w:p w14:paraId="035654E3" w14:textId="6034E195" w:rsidR="00D20948" w:rsidRPr="00236D55" w:rsidRDefault="00D20948" w:rsidP="00D20948">
      <w:pPr>
        <w:pStyle w:val="Corpsdetexte"/>
        <w:spacing w:before="115"/>
        <w:rPr>
          <w:rFonts w:ascii="Times New Roman" w:hAnsi="Times New Roman" w:cs="Times New Roman"/>
          <w:sz w:val="24"/>
          <w:szCs w:val="24"/>
        </w:rPr>
      </w:pPr>
      <w:r w:rsidRPr="00A12A96">
        <w:rPr>
          <w:rFonts w:ascii="Times New Roman" w:hAnsi="Times New Roman" w:cs="Times New Roman"/>
          <w:sz w:val="24"/>
          <w:szCs w:val="24"/>
        </w:rPr>
        <w:t xml:space="preserve">Les effectifs </w:t>
      </w:r>
      <w:r>
        <w:rPr>
          <w:rFonts w:ascii="Times New Roman" w:hAnsi="Times New Roman" w:cs="Times New Roman"/>
          <w:sz w:val="24"/>
          <w:szCs w:val="24"/>
        </w:rPr>
        <w:t xml:space="preserve">de volailles sont estimés </w:t>
      </w:r>
      <w:proofErr w:type="gramStart"/>
      <w:r>
        <w:rPr>
          <w:rFonts w:ascii="Times New Roman" w:hAnsi="Times New Roman" w:cs="Times New Roman"/>
          <w:sz w:val="24"/>
          <w:szCs w:val="24"/>
        </w:rPr>
        <w:t xml:space="preserve">à </w:t>
      </w:r>
      <w:r w:rsidR="0018724C">
        <w:rPr>
          <w:rFonts w:ascii="Times New Roman" w:hAnsi="Times New Roman" w:cs="Times New Roman"/>
          <w:sz w:val="24"/>
          <w:szCs w:val="24"/>
        </w:rPr>
        <w:t xml:space="preserve"> 63</w:t>
      </w:r>
      <w:proofErr w:type="gramEnd"/>
      <w:r w:rsidR="0018724C">
        <w:rPr>
          <w:rFonts w:ascii="Times New Roman" w:hAnsi="Times New Roman" w:cs="Times New Roman"/>
          <w:sz w:val="24"/>
          <w:szCs w:val="24"/>
        </w:rPr>
        <w:t xml:space="preserve"> 354 370 </w:t>
      </w:r>
      <w:r>
        <w:rPr>
          <w:rFonts w:ascii="Times New Roman" w:hAnsi="Times New Roman" w:cs="Times New Roman"/>
          <w:sz w:val="24"/>
          <w:szCs w:val="24"/>
        </w:rPr>
        <w:t xml:space="preserve">sujets </w:t>
      </w:r>
      <w:r w:rsidRPr="00A12A96">
        <w:rPr>
          <w:rFonts w:ascii="Times New Roman" w:hAnsi="Times New Roman" w:cs="Times New Roman"/>
          <w:sz w:val="24"/>
          <w:szCs w:val="24"/>
        </w:rPr>
        <w:t xml:space="preserve">répartis entre le secteur moderne, </w:t>
      </w:r>
      <w:r w:rsidR="0018724C" w:rsidRPr="0018724C">
        <w:rPr>
          <w:rFonts w:ascii="Arial Narrow" w:hAnsi="Arial Narrow"/>
          <w:b/>
          <w:sz w:val="22"/>
          <w:szCs w:val="20"/>
        </w:rPr>
        <w:t>8 650 997</w:t>
      </w:r>
      <w:r w:rsidR="0018724C">
        <w:rPr>
          <w:rFonts w:ascii="Arial Narrow" w:hAnsi="Arial Narrow"/>
          <w:b/>
          <w:szCs w:val="20"/>
        </w:rPr>
        <w:t xml:space="preserve"> </w:t>
      </w:r>
      <w:r w:rsidR="0018724C">
        <w:rPr>
          <w:rFonts w:ascii="Arial Narrow" w:hAnsi="Arial Narrow"/>
          <w:szCs w:val="20"/>
        </w:rPr>
        <w:t>s</w:t>
      </w:r>
      <w:r w:rsidRPr="00A12A96">
        <w:rPr>
          <w:rFonts w:ascii="Times New Roman" w:hAnsi="Times New Roman" w:cs="Times New Roman"/>
          <w:sz w:val="24"/>
          <w:szCs w:val="24"/>
        </w:rPr>
        <w:t xml:space="preserve">ujets </w:t>
      </w:r>
      <w:r>
        <w:rPr>
          <w:rFonts w:ascii="Times New Roman" w:hAnsi="Times New Roman" w:cs="Times New Roman"/>
          <w:sz w:val="24"/>
          <w:szCs w:val="24"/>
        </w:rPr>
        <w:t>(</w:t>
      </w:r>
      <w:r w:rsidR="0018724C">
        <w:rPr>
          <w:rFonts w:ascii="Times New Roman" w:hAnsi="Times New Roman" w:cs="Times New Roman"/>
          <w:b/>
          <w:bCs/>
          <w:sz w:val="24"/>
          <w:szCs w:val="24"/>
        </w:rPr>
        <w:t>13</w:t>
      </w:r>
      <w:r w:rsidRPr="00A830C7">
        <w:rPr>
          <w:rFonts w:ascii="Times New Roman" w:hAnsi="Times New Roman" w:cs="Times New Roman"/>
          <w:b/>
          <w:bCs/>
          <w:sz w:val="24"/>
          <w:szCs w:val="24"/>
        </w:rPr>
        <w:t>,</w:t>
      </w:r>
      <w:r w:rsidR="0018724C">
        <w:rPr>
          <w:rFonts w:ascii="Times New Roman" w:hAnsi="Times New Roman" w:cs="Times New Roman"/>
          <w:b/>
          <w:bCs/>
          <w:sz w:val="24"/>
          <w:szCs w:val="24"/>
        </w:rPr>
        <w:t>65</w:t>
      </w:r>
      <w:r w:rsidRPr="00A830C7">
        <w:rPr>
          <w:rFonts w:ascii="Times New Roman" w:hAnsi="Times New Roman" w:cs="Times New Roman"/>
          <w:b/>
          <w:bCs/>
          <w:sz w:val="24"/>
          <w:szCs w:val="24"/>
        </w:rPr>
        <w:t>%</w:t>
      </w:r>
      <w:r w:rsidRPr="00A12A96">
        <w:rPr>
          <w:rFonts w:ascii="Times New Roman" w:hAnsi="Times New Roman" w:cs="Times New Roman"/>
          <w:sz w:val="24"/>
          <w:szCs w:val="24"/>
        </w:rPr>
        <w:t xml:space="preserve">) et le secteur traditionnel </w:t>
      </w:r>
      <w:r w:rsidR="0018724C">
        <w:rPr>
          <w:rFonts w:ascii="Arial Narrow" w:hAnsi="Arial Narrow"/>
          <w:b/>
          <w:sz w:val="22"/>
          <w:szCs w:val="20"/>
        </w:rPr>
        <w:t xml:space="preserve">54 703 373 </w:t>
      </w:r>
      <w:r w:rsidRPr="00A12A96">
        <w:rPr>
          <w:rFonts w:ascii="Times New Roman" w:hAnsi="Times New Roman" w:cs="Times New Roman"/>
          <w:sz w:val="24"/>
          <w:szCs w:val="24"/>
        </w:rPr>
        <w:t>sujets</w:t>
      </w:r>
      <w:r>
        <w:rPr>
          <w:rFonts w:ascii="Times New Roman" w:hAnsi="Times New Roman" w:cs="Times New Roman"/>
          <w:sz w:val="24"/>
          <w:szCs w:val="24"/>
        </w:rPr>
        <w:t xml:space="preserve"> (</w:t>
      </w:r>
      <w:r w:rsidR="0018724C">
        <w:rPr>
          <w:rFonts w:ascii="Times New Roman" w:hAnsi="Times New Roman" w:cs="Times New Roman"/>
          <w:b/>
          <w:bCs/>
          <w:sz w:val="24"/>
          <w:szCs w:val="24"/>
        </w:rPr>
        <w:t>86,35</w:t>
      </w:r>
      <w:r w:rsidRPr="00A830C7">
        <w:rPr>
          <w:rFonts w:ascii="Times New Roman" w:hAnsi="Times New Roman" w:cs="Times New Roman"/>
          <w:b/>
          <w:bCs/>
          <w:sz w:val="24"/>
          <w:szCs w:val="24"/>
        </w:rPr>
        <w:t>%</w:t>
      </w:r>
      <w:r>
        <w:rPr>
          <w:rFonts w:ascii="Times New Roman" w:hAnsi="Times New Roman" w:cs="Times New Roman"/>
          <w:sz w:val="24"/>
          <w:szCs w:val="24"/>
        </w:rPr>
        <w:t xml:space="preserve">). </w:t>
      </w:r>
    </w:p>
    <w:p w14:paraId="22033859" w14:textId="12C29AB9" w:rsidR="00D20948" w:rsidRDefault="00D20948" w:rsidP="00D20948">
      <w:pPr>
        <w:spacing w:after="0"/>
        <w:rPr>
          <w:rFonts w:ascii="Times New Roman" w:hAnsi="Times New Roman"/>
        </w:rPr>
      </w:pPr>
      <w:r>
        <w:rPr>
          <w:rFonts w:ascii="Times New Roman" w:hAnsi="Times New Roman"/>
        </w:rPr>
        <w:t>Parmi ceux-ci, l</w:t>
      </w:r>
      <w:r w:rsidRPr="00236D55">
        <w:rPr>
          <w:rFonts w:ascii="Times New Roman" w:hAnsi="Times New Roman"/>
        </w:rPr>
        <w:t xml:space="preserve">’effectif de pondeuses est </w:t>
      </w:r>
      <w:r>
        <w:rPr>
          <w:rFonts w:ascii="Times New Roman" w:hAnsi="Times New Roman"/>
        </w:rPr>
        <w:t xml:space="preserve">estimé à </w:t>
      </w:r>
      <w:r w:rsidR="0018724C">
        <w:rPr>
          <w:rFonts w:ascii="Times New Roman" w:hAnsi="Times New Roman"/>
        </w:rPr>
        <w:t xml:space="preserve">3 175 371 </w:t>
      </w:r>
      <w:r>
        <w:rPr>
          <w:rFonts w:ascii="Times New Roman" w:hAnsi="Times New Roman"/>
        </w:rPr>
        <w:t xml:space="preserve">sujets contre </w:t>
      </w:r>
      <w:r w:rsidR="0018724C" w:rsidRPr="0018724C">
        <w:rPr>
          <w:rFonts w:ascii="Times New Roman" w:hAnsi="Times New Roman"/>
        </w:rPr>
        <w:t>2 593 959</w:t>
      </w:r>
      <w:r w:rsidR="0018724C">
        <w:rPr>
          <w:rFonts w:ascii="Times New Roman" w:hAnsi="Times New Roman"/>
        </w:rPr>
        <w:t xml:space="preserve"> en 2020</w:t>
      </w:r>
      <w:r>
        <w:rPr>
          <w:rFonts w:ascii="Times New Roman" w:hAnsi="Times New Roman"/>
        </w:rPr>
        <w:t xml:space="preserve">, soit une augmentation de </w:t>
      </w:r>
      <w:r w:rsidRPr="005648C9">
        <w:rPr>
          <w:rFonts w:ascii="Times New Roman" w:hAnsi="Times New Roman"/>
          <w:b/>
          <w:bCs/>
        </w:rPr>
        <w:t>22%</w:t>
      </w:r>
      <w:r>
        <w:rPr>
          <w:rFonts w:ascii="Times New Roman" w:hAnsi="Times New Roman"/>
        </w:rPr>
        <w:t xml:space="preserve">. </w:t>
      </w:r>
    </w:p>
    <w:p w14:paraId="7095646D" w14:textId="77777777" w:rsidR="00D20948" w:rsidRDefault="00D20948" w:rsidP="00D20948">
      <w:pPr>
        <w:autoSpaceDE w:val="0"/>
        <w:autoSpaceDN w:val="0"/>
        <w:adjustRightInd w:val="0"/>
        <w:spacing w:before="240"/>
        <w:rPr>
          <w:rFonts w:ascii="Times New Roman" w:hAnsi="Times New Roman"/>
          <w:b/>
        </w:rPr>
      </w:pPr>
      <w:bookmarkStart w:id="110" w:name="_Toc84245805"/>
      <w:r w:rsidRPr="0018724C">
        <w:rPr>
          <w:rFonts w:ascii="Times New Roman" w:hAnsi="Times New Roman"/>
          <w:b/>
        </w:rPr>
        <w:t xml:space="preserve">Tableau </w:t>
      </w:r>
      <w:r w:rsidRPr="0018724C">
        <w:rPr>
          <w:rFonts w:ascii="Times New Roman" w:hAnsi="Times New Roman"/>
          <w:b/>
        </w:rPr>
        <w:fldChar w:fldCharType="begin"/>
      </w:r>
      <w:r w:rsidRPr="0018724C">
        <w:rPr>
          <w:rFonts w:ascii="Times New Roman" w:hAnsi="Times New Roman"/>
          <w:b/>
        </w:rPr>
        <w:instrText xml:space="preserve"> SEQ Tableau \* ARABIC </w:instrText>
      </w:r>
      <w:r w:rsidRPr="0018724C">
        <w:rPr>
          <w:rFonts w:ascii="Times New Roman" w:hAnsi="Times New Roman"/>
          <w:b/>
        </w:rPr>
        <w:fldChar w:fldCharType="separate"/>
      </w:r>
      <w:r w:rsidRPr="0018724C">
        <w:rPr>
          <w:rFonts w:ascii="Times New Roman" w:hAnsi="Times New Roman"/>
          <w:b/>
          <w:noProof/>
        </w:rPr>
        <w:t>51</w:t>
      </w:r>
      <w:r w:rsidRPr="0018724C">
        <w:rPr>
          <w:rFonts w:ascii="Times New Roman" w:hAnsi="Times New Roman"/>
          <w:b/>
        </w:rPr>
        <w:fldChar w:fldCharType="end"/>
      </w:r>
      <w:r w:rsidRPr="0018724C">
        <w:rPr>
          <w:rFonts w:ascii="Times New Roman" w:hAnsi="Times New Roman"/>
          <w:b/>
        </w:rPr>
        <w:t> : Répartition par région des effectifs de volailles, selon le système, et des productions d’œufs et de poulets de chair.</w:t>
      </w:r>
      <w:bookmarkEnd w:id="110"/>
    </w:p>
    <w:tbl>
      <w:tblPr>
        <w:tblW w:w="9207" w:type="dxa"/>
        <w:tblInd w:w="-8" w:type="dxa"/>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Look w:val="01E0" w:firstRow="1" w:lastRow="1" w:firstColumn="1" w:lastColumn="1" w:noHBand="0" w:noVBand="0"/>
      </w:tblPr>
      <w:tblGrid>
        <w:gridCol w:w="1512"/>
        <w:gridCol w:w="1389"/>
        <w:gridCol w:w="1542"/>
        <w:gridCol w:w="1857"/>
        <w:gridCol w:w="1490"/>
        <w:gridCol w:w="1417"/>
      </w:tblGrid>
      <w:tr w:rsidR="00D20948" w:rsidRPr="00B52F46" w14:paraId="76DB8408" w14:textId="77777777" w:rsidTr="00071487">
        <w:trPr>
          <w:trHeight w:val="247"/>
        </w:trPr>
        <w:tc>
          <w:tcPr>
            <w:tcW w:w="1512" w:type="dxa"/>
            <w:vMerge w:val="restart"/>
            <w:shd w:val="clear" w:color="auto" w:fill="DEEAF6" w:themeFill="accent5" w:themeFillTint="33"/>
          </w:tcPr>
          <w:p w14:paraId="2E3AAF59" w14:textId="77777777" w:rsidR="00D20948" w:rsidRPr="00B52F46" w:rsidRDefault="00D20948" w:rsidP="00D20948">
            <w:pPr>
              <w:pStyle w:val="TableParagraph"/>
              <w:spacing w:line="240" w:lineRule="auto"/>
              <w:jc w:val="left"/>
              <w:rPr>
                <w:rFonts w:ascii="Arial Narrow" w:hAnsi="Arial Narrow"/>
                <w:b/>
                <w:sz w:val="20"/>
                <w:szCs w:val="20"/>
              </w:rPr>
            </w:pPr>
          </w:p>
          <w:p w14:paraId="1C65A5A7" w14:textId="77777777" w:rsidR="00D20948" w:rsidRPr="00B52F46" w:rsidRDefault="00D20948" w:rsidP="00D20948">
            <w:pPr>
              <w:pStyle w:val="TableParagraph"/>
              <w:spacing w:before="9" w:line="240" w:lineRule="auto"/>
              <w:jc w:val="left"/>
              <w:rPr>
                <w:rFonts w:ascii="Arial Narrow" w:hAnsi="Arial Narrow"/>
                <w:b/>
                <w:sz w:val="20"/>
                <w:szCs w:val="20"/>
              </w:rPr>
            </w:pPr>
          </w:p>
          <w:p w14:paraId="0290B39D" w14:textId="77777777" w:rsidR="00D20948" w:rsidRPr="00B52F46" w:rsidRDefault="00D20948" w:rsidP="00D20948">
            <w:pPr>
              <w:pStyle w:val="TableParagraph"/>
              <w:spacing w:line="240" w:lineRule="auto"/>
              <w:ind w:left="54"/>
              <w:jc w:val="left"/>
              <w:rPr>
                <w:rFonts w:ascii="Arial Narrow" w:hAnsi="Arial Narrow"/>
                <w:b/>
                <w:sz w:val="20"/>
                <w:szCs w:val="20"/>
              </w:rPr>
            </w:pPr>
            <w:r w:rsidRPr="00B52F46">
              <w:rPr>
                <w:rFonts w:ascii="Arial Narrow" w:hAnsi="Arial Narrow"/>
                <w:b/>
                <w:sz w:val="20"/>
                <w:szCs w:val="20"/>
              </w:rPr>
              <w:t>Régions</w:t>
            </w:r>
          </w:p>
        </w:tc>
        <w:tc>
          <w:tcPr>
            <w:tcW w:w="2931" w:type="dxa"/>
            <w:gridSpan w:val="2"/>
            <w:shd w:val="clear" w:color="auto" w:fill="DEEAF6" w:themeFill="accent5" w:themeFillTint="33"/>
          </w:tcPr>
          <w:p w14:paraId="04474D81" w14:textId="77777777" w:rsidR="00D20948" w:rsidRPr="00B52F46" w:rsidRDefault="00D20948" w:rsidP="00D20948">
            <w:pPr>
              <w:pStyle w:val="TableParagraph"/>
              <w:spacing w:line="240" w:lineRule="auto"/>
              <w:jc w:val="center"/>
              <w:rPr>
                <w:rFonts w:ascii="Arial Narrow" w:hAnsi="Arial Narrow"/>
                <w:sz w:val="20"/>
                <w:szCs w:val="20"/>
              </w:rPr>
            </w:pPr>
            <w:r w:rsidRPr="00B52F46">
              <w:rPr>
                <w:rFonts w:ascii="Arial Narrow" w:hAnsi="Arial Narrow"/>
                <w:b/>
                <w:sz w:val="20"/>
                <w:szCs w:val="20"/>
              </w:rPr>
              <w:t xml:space="preserve">Effectifs de Volailles </w:t>
            </w:r>
            <w:r w:rsidRPr="00B52F46">
              <w:rPr>
                <w:rFonts w:ascii="Arial Narrow" w:hAnsi="Arial Narrow"/>
                <w:b/>
                <w:i/>
                <w:sz w:val="20"/>
                <w:szCs w:val="20"/>
              </w:rPr>
              <w:t>(têtes)</w:t>
            </w:r>
          </w:p>
        </w:tc>
        <w:tc>
          <w:tcPr>
            <w:tcW w:w="1857" w:type="dxa"/>
            <w:vMerge w:val="restart"/>
            <w:shd w:val="clear" w:color="auto" w:fill="DEEAF6" w:themeFill="accent5" w:themeFillTint="33"/>
          </w:tcPr>
          <w:p w14:paraId="3E74FB93" w14:textId="77777777" w:rsidR="00D20948" w:rsidRPr="00B52F46" w:rsidRDefault="00D20948" w:rsidP="00D20948">
            <w:pPr>
              <w:pStyle w:val="TableParagraph"/>
              <w:spacing w:line="240" w:lineRule="auto"/>
              <w:ind w:left="149" w:right="109" w:hanging="23"/>
              <w:jc w:val="center"/>
              <w:rPr>
                <w:rFonts w:ascii="Arial Narrow" w:hAnsi="Arial Narrow"/>
                <w:b/>
                <w:i/>
                <w:sz w:val="20"/>
                <w:szCs w:val="20"/>
              </w:rPr>
            </w:pPr>
            <w:r w:rsidRPr="00B52F46">
              <w:rPr>
                <w:rFonts w:ascii="Arial Narrow" w:hAnsi="Arial Narrow"/>
                <w:b/>
                <w:sz w:val="20"/>
                <w:szCs w:val="20"/>
              </w:rPr>
              <w:t>Nombre de pondeuses (</w:t>
            </w:r>
            <w:r w:rsidRPr="00B52F46">
              <w:rPr>
                <w:rFonts w:ascii="Arial Narrow" w:hAnsi="Arial Narrow"/>
                <w:b/>
                <w:i/>
                <w:sz w:val="20"/>
                <w:szCs w:val="20"/>
              </w:rPr>
              <w:t>Sujets)</w:t>
            </w:r>
          </w:p>
        </w:tc>
        <w:tc>
          <w:tcPr>
            <w:tcW w:w="1490" w:type="dxa"/>
            <w:vMerge w:val="restart"/>
            <w:shd w:val="clear" w:color="auto" w:fill="DEEAF6" w:themeFill="accent5" w:themeFillTint="33"/>
          </w:tcPr>
          <w:p w14:paraId="28E3F93B" w14:textId="77777777" w:rsidR="00D20948" w:rsidRPr="00B52F46" w:rsidRDefault="00D20948" w:rsidP="00071487">
            <w:pPr>
              <w:pStyle w:val="TableParagraph"/>
              <w:spacing w:line="227" w:lineRule="exact"/>
              <w:ind w:left="105" w:right="198"/>
              <w:jc w:val="center"/>
              <w:rPr>
                <w:rFonts w:ascii="Arial Narrow" w:hAnsi="Arial Narrow"/>
                <w:b/>
                <w:sz w:val="20"/>
                <w:szCs w:val="20"/>
              </w:rPr>
            </w:pPr>
            <w:r w:rsidRPr="00B52F46">
              <w:rPr>
                <w:rFonts w:ascii="Arial Narrow" w:hAnsi="Arial Narrow"/>
                <w:b/>
                <w:sz w:val="20"/>
                <w:szCs w:val="20"/>
              </w:rPr>
              <w:t>Production</w:t>
            </w:r>
          </w:p>
          <w:p w14:paraId="4CDD17E3" w14:textId="77777777" w:rsidR="00D20948" w:rsidRPr="00B52F46" w:rsidRDefault="00D20948" w:rsidP="00D20948">
            <w:pPr>
              <w:pStyle w:val="TableParagraph"/>
              <w:spacing w:line="215" w:lineRule="exact"/>
              <w:ind w:left="211" w:right="198"/>
              <w:jc w:val="center"/>
              <w:rPr>
                <w:rFonts w:ascii="Arial Narrow" w:hAnsi="Arial Narrow"/>
                <w:b/>
                <w:sz w:val="20"/>
                <w:szCs w:val="20"/>
              </w:rPr>
            </w:pPr>
            <w:r w:rsidRPr="00B52F46">
              <w:rPr>
                <w:rFonts w:ascii="Arial Narrow" w:hAnsi="Arial Narrow"/>
                <w:b/>
                <w:sz w:val="20"/>
                <w:szCs w:val="20"/>
              </w:rPr>
              <w:t>d’œufs (</w:t>
            </w:r>
            <w:r w:rsidRPr="00B52F46">
              <w:rPr>
                <w:rFonts w:ascii="Arial Narrow" w:hAnsi="Arial Narrow"/>
                <w:b/>
                <w:i/>
                <w:sz w:val="20"/>
                <w:szCs w:val="20"/>
              </w:rPr>
              <w:t>Nombre)</w:t>
            </w:r>
          </w:p>
        </w:tc>
        <w:tc>
          <w:tcPr>
            <w:tcW w:w="1417" w:type="dxa"/>
            <w:vMerge w:val="restart"/>
            <w:shd w:val="clear" w:color="auto" w:fill="DEEAF6" w:themeFill="accent5" w:themeFillTint="33"/>
          </w:tcPr>
          <w:p w14:paraId="58EA35EE" w14:textId="77777777" w:rsidR="00D20948" w:rsidRPr="00B52F46" w:rsidRDefault="00D20948" w:rsidP="00D20948">
            <w:pPr>
              <w:pStyle w:val="TableParagraph"/>
              <w:spacing w:line="227" w:lineRule="exact"/>
              <w:ind w:left="151" w:right="119"/>
              <w:jc w:val="center"/>
              <w:rPr>
                <w:rFonts w:ascii="Arial Narrow" w:hAnsi="Arial Narrow"/>
                <w:b/>
                <w:sz w:val="20"/>
                <w:szCs w:val="20"/>
              </w:rPr>
            </w:pPr>
            <w:r w:rsidRPr="00B52F46">
              <w:rPr>
                <w:rFonts w:ascii="Arial Narrow" w:hAnsi="Arial Narrow"/>
                <w:b/>
                <w:sz w:val="20"/>
                <w:szCs w:val="20"/>
              </w:rPr>
              <w:t>Production de</w:t>
            </w:r>
          </w:p>
          <w:p w14:paraId="2C23DCD4" w14:textId="77777777" w:rsidR="00D20948" w:rsidRPr="00B52F46" w:rsidRDefault="00D20948" w:rsidP="00D20948">
            <w:pPr>
              <w:pStyle w:val="TableParagraph"/>
              <w:spacing w:line="215" w:lineRule="exact"/>
              <w:ind w:left="149" w:right="119"/>
              <w:jc w:val="center"/>
              <w:rPr>
                <w:rFonts w:ascii="Arial Narrow" w:hAnsi="Arial Narrow"/>
                <w:b/>
                <w:sz w:val="20"/>
                <w:szCs w:val="20"/>
              </w:rPr>
            </w:pPr>
            <w:r w:rsidRPr="00B52F46">
              <w:rPr>
                <w:rFonts w:ascii="Arial Narrow" w:hAnsi="Arial Narrow"/>
                <w:b/>
                <w:sz w:val="20"/>
                <w:szCs w:val="20"/>
              </w:rPr>
              <w:t xml:space="preserve">Chair </w:t>
            </w:r>
            <w:r w:rsidRPr="00B52F46">
              <w:rPr>
                <w:rFonts w:ascii="Arial Narrow" w:hAnsi="Arial Narrow"/>
                <w:b/>
                <w:i/>
                <w:sz w:val="20"/>
                <w:szCs w:val="20"/>
              </w:rPr>
              <w:t>(têtes)</w:t>
            </w:r>
          </w:p>
        </w:tc>
      </w:tr>
      <w:tr w:rsidR="00D20948" w:rsidRPr="00B52F46" w14:paraId="7AB891AD" w14:textId="77777777" w:rsidTr="00071487">
        <w:trPr>
          <w:trHeight w:val="405"/>
        </w:trPr>
        <w:tc>
          <w:tcPr>
            <w:tcW w:w="1512" w:type="dxa"/>
            <w:vMerge/>
            <w:shd w:val="clear" w:color="auto" w:fill="DEEAF6" w:themeFill="accent5" w:themeFillTint="33"/>
          </w:tcPr>
          <w:p w14:paraId="5E6530FF" w14:textId="77777777" w:rsidR="00D20948" w:rsidRPr="00B52F46" w:rsidRDefault="00D20948" w:rsidP="00D20948">
            <w:pPr>
              <w:rPr>
                <w:rFonts w:ascii="Arial Narrow" w:hAnsi="Arial Narrow"/>
                <w:sz w:val="20"/>
                <w:szCs w:val="20"/>
              </w:rPr>
            </w:pPr>
          </w:p>
        </w:tc>
        <w:tc>
          <w:tcPr>
            <w:tcW w:w="1389" w:type="dxa"/>
            <w:shd w:val="clear" w:color="auto" w:fill="DEEAF6" w:themeFill="accent5" w:themeFillTint="33"/>
          </w:tcPr>
          <w:p w14:paraId="6B159DD8" w14:textId="77777777" w:rsidR="00D20948" w:rsidRPr="00B52F46" w:rsidRDefault="00D20948" w:rsidP="00071487">
            <w:pPr>
              <w:pStyle w:val="TableParagraph"/>
              <w:spacing w:line="240" w:lineRule="auto"/>
              <w:ind w:left="311" w:hanging="77"/>
              <w:jc w:val="left"/>
              <w:rPr>
                <w:rFonts w:ascii="Arial Narrow" w:hAnsi="Arial Narrow"/>
                <w:b/>
                <w:sz w:val="20"/>
                <w:szCs w:val="20"/>
              </w:rPr>
            </w:pPr>
            <w:r w:rsidRPr="00B52F46">
              <w:rPr>
                <w:rFonts w:ascii="Arial Narrow" w:hAnsi="Arial Narrow"/>
                <w:b/>
                <w:w w:val="95"/>
                <w:sz w:val="20"/>
                <w:szCs w:val="20"/>
              </w:rPr>
              <w:t xml:space="preserve">Aviculture </w:t>
            </w:r>
            <w:r w:rsidRPr="00B52F46">
              <w:rPr>
                <w:rFonts w:ascii="Arial Narrow" w:hAnsi="Arial Narrow"/>
                <w:b/>
                <w:sz w:val="20"/>
                <w:szCs w:val="20"/>
              </w:rPr>
              <w:t>moderne</w:t>
            </w:r>
          </w:p>
        </w:tc>
        <w:tc>
          <w:tcPr>
            <w:tcW w:w="1542" w:type="dxa"/>
            <w:shd w:val="clear" w:color="auto" w:fill="DEEAF6" w:themeFill="accent5" w:themeFillTint="33"/>
          </w:tcPr>
          <w:p w14:paraId="3755674C" w14:textId="77777777" w:rsidR="00D20948" w:rsidRPr="00B52F46" w:rsidRDefault="00D20948" w:rsidP="00071487">
            <w:pPr>
              <w:pStyle w:val="TableParagraph"/>
              <w:spacing w:line="240" w:lineRule="auto"/>
              <w:ind w:left="194" w:firstLine="122"/>
              <w:jc w:val="left"/>
              <w:rPr>
                <w:rFonts w:ascii="Arial Narrow" w:hAnsi="Arial Narrow"/>
                <w:b/>
                <w:sz w:val="20"/>
                <w:szCs w:val="20"/>
              </w:rPr>
            </w:pPr>
            <w:r w:rsidRPr="00B52F46">
              <w:rPr>
                <w:rFonts w:ascii="Arial Narrow" w:hAnsi="Arial Narrow"/>
                <w:b/>
                <w:sz w:val="20"/>
                <w:szCs w:val="20"/>
              </w:rPr>
              <w:t xml:space="preserve">Aviculture </w:t>
            </w:r>
            <w:r w:rsidRPr="00B52F46">
              <w:rPr>
                <w:rFonts w:ascii="Arial Narrow" w:hAnsi="Arial Narrow"/>
                <w:b/>
                <w:w w:val="95"/>
                <w:sz w:val="20"/>
                <w:szCs w:val="20"/>
              </w:rPr>
              <w:t>traditionnelle</w:t>
            </w:r>
          </w:p>
        </w:tc>
        <w:tc>
          <w:tcPr>
            <w:tcW w:w="1857" w:type="dxa"/>
            <w:vMerge/>
            <w:shd w:val="clear" w:color="auto" w:fill="DEEAF6" w:themeFill="accent5" w:themeFillTint="33"/>
          </w:tcPr>
          <w:p w14:paraId="6268A3F3" w14:textId="77777777" w:rsidR="00D20948" w:rsidRPr="00B52F46" w:rsidRDefault="00D20948" w:rsidP="00D20948">
            <w:pPr>
              <w:rPr>
                <w:rFonts w:ascii="Arial Narrow" w:hAnsi="Arial Narrow"/>
                <w:sz w:val="20"/>
                <w:szCs w:val="20"/>
              </w:rPr>
            </w:pPr>
          </w:p>
        </w:tc>
        <w:tc>
          <w:tcPr>
            <w:tcW w:w="1490" w:type="dxa"/>
            <w:vMerge/>
            <w:shd w:val="clear" w:color="auto" w:fill="DEEAF6" w:themeFill="accent5" w:themeFillTint="33"/>
          </w:tcPr>
          <w:p w14:paraId="63669D35" w14:textId="77777777" w:rsidR="00D20948" w:rsidRPr="00B52F46" w:rsidRDefault="00D20948" w:rsidP="00D20948">
            <w:pPr>
              <w:pStyle w:val="TableParagraph"/>
              <w:spacing w:line="240" w:lineRule="auto"/>
              <w:jc w:val="left"/>
              <w:rPr>
                <w:rFonts w:ascii="Arial Narrow" w:hAnsi="Arial Narrow"/>
                <w:sz w:val="20"/>
                <w:szCs w:val="20"/>
              </w:rPr>
            </w:pPr>
          </w:p>
        </w:tc>
        <w:tc>
          <w:tcPr>
            <w:tcW w:w="1417" w:type="dxa"/>
            <w:vMerge/>
            <w:shd w:val="clear" w:color="auto" w:fill="DEEAF6" w:themeFill="accent5" w:themeFillTint="33"/>
          </w:tcPr>
          <w:p w14:paraId="72A9E4B9" w14:textId="77777777" w:rsidR="00D20948" w:rsidRPr="00B52F46" w:rsidRDefault="00D20948" w:rsidP="00D20948">
            <w:pPr>
              <w:pStyle w:val="TableParagraph"/>
              <w:spacing w:line="240" w:lineRule="auto"/>
              <w:jc w:val="left"/>
              <w:rPr>
                <w:rFonts w:ascii="Arial Narrow" w:hAnsi="Arial Narrow"/>
                <w:sz w:val="20"/>
                <w:szCs w:val="20"/>
              </w:rPr>
            </w:pPr>
          </w:p>
        </w:tc>
      </w:tr>
      <w:tr w:rsidR="00D20948" w:rsidRPr="00B52F46" w14:paraId="631AF18A" w14:textId="77777777" w:rsidTr="00071487">
        <w:trPr>
          <w:trHeight w:val="262"/>
        </w:trPr>
        <w:tc>
          <w:tcPr>
            <w:tcW w:w="1512" w:type="dxa"/>
            <w:shd w:val="clear" w:color="auto" w:fill="DEEAF6" w:themeFill="accent5" w:themeFillTint="33"/>
            <w:vAlign w:val="center"/>
          </w:tcPr>
          <w:p w14:paraId="15B99F73" w14:textId="77777777" w:rsidR="00D20948" w:rsidRPr="00B52F46" w:rsidRDefault="00D20948" w:rsidP="00D20948">
            <w:pPr>
              <w:pStyle w:val="TableParagraph"/>
              <w:spacing w:line="212" w:lineRule="exact"/>
              <w:ind w:left="54"/>
              <w:jc w:val="left"/>
              <w:rPr>
                <w:rFonts w:ascii="Arial Narrow" w:hAnsi="Arial Narrow"/>
                <w:sz w:val="20"/>
                <w:szCs w:val="20"/>
              </w:rPr>
            </w:pPr>
            <w:r w:rsidRPr="00B52F46">
              <w:rPr>
                <w:rFonts w:ascii="Arial Narrow" w:hAnsi="Arial Narrow"/>
                <w:sz w:val="20"/>
                <w:szCs w:val="20"/>
              </w:rPr>
              <w:t>Kayes</w:t>
            </w:r>
          </w:p>
        </w:tc>
        <w:tc>
          <w:tcPr>
            <w:tcW w:w="1389" w:type="dxa"/>
            <w:vAlign w:val="center"/>
          </w:tcPr>
          <w:p w14:paraId="0D26AD29" w14:textId="146AC90A" w:rsidR="00D20948" w:rsidRPr="00B52F46" w:rsidRDefault="007C056A"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928760</w:t>
            </w:r>
          </w:p>
        </w:tc>
        <w:tc>
          <w:tcPr>
            <w:tcW w:w="1542" w:type="dxa"/>
            <w:vAlign w:val="center"/>
          </w:tcPr>
          <w:p w14:paraId="1FCDC215" w14:textId="4DB23AB6"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8515107</w:t>
            </w:r>
          </w:p>
        </w:tc>
        <w:tc>
          <w:tcPr>
            <w:tcW w:w="1857" w:type="dxa"/>
            <w:vAlign w:val="center"/>
          </w:tcPr>
          <w:p w14:paraId="339B5E58" w14:textId="063BAEA5"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565461</w:t>
            </w:r>
          </w:p>
        </w:tc>
        <w:tc>
          <w:tcPr>
            <w:tcW w:w="1490" w:type="dxa"/>
            <w:vAlign w:val="center"/>
          </w:tcPr>
          <w:p w14:paraId="6A7F3114" w14:textId="3761DF16" w:rsidR="00D20948" w:rsidRPr="00B52F46" w:rsidRDefault="007C056A" w:rsidP="00D20948">
            <w:pPr>
              <w:pStyle w:val="TableParagraph"/>
              <w:spacing w:line="240" w:lineRule="auto"/>
              <w:ind w:left="2"/>
              <w:jc w:val="center"/>
              <w:rPr>
                <w:rFonts w:ascii="Arial Narrow" w:hAnsi="Arial Narrow"/>
                <w:sz w:val="20"/>
                <w:szCs w:val="20"/>
              </w:rPr>
            </w:pPr>
            <w:r>
              <w:rPr>
                <w:rFonts w:ascii="Arial Narrow" w:hAnsi="Arial Narrow"/>
                <w:sz w:val="20"/>
                <w:szCs w:val="20"/>
              </w:rPr>
              <w:t>7893014</w:t>
            </w:r>
          </w:p>
        </w:tc>
        <w:tc>
          <w:tcPr>
            <w:tcW w:w="1417" w:type="dxa"/>
            <w:vAlign w:val="center"/>
          </w:tcPr>
          <w:p w14:paraId="2C8AC7AD" w14:textId="645B929F" w:rsidR="00D20948" w:rsidRPr="00B52F46" w:rsidRDefault="007C056A"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363299</w:t>
            </w:r>
          </w:p>
        </w:tc>
      </w:tr>
      <w:tr w:rsidR="00D20948" w:rsidRPr="00B52F46" w14:paraId="17A5790A" w14:textId="77777777" w:rsidTr="00071487">
        <w:trPr>
          <w:trHeight w:val="262"/>
        </w:trPr>
        <w:tc>
          <w:tcPr>
            <w:tcW w:w="1512" w:type="dxa"/>
            <w:shd w:val="clear" w:color="auto" w:fill="DEEAF6" w:themeFill="accent5" w:themeFillTint="33"/>
            <w:vAlign w:val="center"/>
          </w:tcPr>
          <w:p w14:paraId="1BB13618"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Koulikoro</w:t>
            </w:r>
          </w:p>
        </w:tc>
        <w:tc>
          <w:tcPr>
            <w:tcW w:w="1389" w:type="dxa"/>
            <w:vAlign w:val="center"/>
          </w:tcPr>
          <w:p w14:paraId="7874ECF7" w14:textId="200609CC" w:rsidR="00D20948" w:rsidRPr="00B52F46" w:rsidRDefault="007C056A"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2416985</w:t>
            </w:r>
          </w:p>
        </w:tc>
        <w:tc>
          <w:tcPr>
            <w:tcW w:w="1542" w:type="dxa"/>
            <w:vAlign w:val="center"/>
          </w:tcPr>
          <w:p w14:paraId="38B3AD0D" w14:textId="4FA868CA"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11337027</w:t>
            </w:r>
          </w:p>
        </w:tc>
        <w:tc>
          <w:tcPr>
            <w:tcW w:w="1857" w:type="dxa"/>
            <w:vAlign w:val="center"/>
          </w:tcPr>
          <w:p w14:paraId="6002A629" w14:textId="76054064" w:rsidR="00D20948" w:rsidRPr="00B52F46" w:rsidRDefault="007C056A" w:rsidP="00D20948">
            <w:pPr>
              <w:pStyle w:val="TableParagraph"/>
              <w:spacing w:line="240" w:lineRule="auto"/>
              <w:ind w:left="-143"/>
              <w:jc w:val="center"/>
              <w:rPr>
                <w:rFonts w:ascii="Arial Narrow" w:hAnsi="Arial Narrow"/>
                <w:sz w:val="20"/>
                <w:szCs w:val="20"/>
              </w:rPr>
            </w:pPr>
            <w:r>
              <w:rPr>
                <w:rFonts w:ascii="Arial Narrow" w:hAnsi="Arial Narrow"/>
                <w:sz w:val="20"/>
                <w:szCs w:val="20"/>
              </w:rPr>
              <w:t>285919</w:t>
            </w:r>
          </w:p>
        </w:tc>
        <w:tc>
          <w:tcPr>
            <w:tcW w:w="1490" w:type="dxa"/>
            <w:vAlign w:val="center"/>
          </w:tcPr>
          <w:p w14:paraId="60AD55F3" w14:textId="15AE66E6" w:rsidR="00D20948" w:rsidRPr="00B52F46" w:rsidRDefault="007C056A" w:rsidP="00D20948">
            <w:pPr>
              <w:pStyle w:val="TableParagraph"/>
              <w:spacing w:line="240" w:lineRule="auto"/>
              <w:ind w:left="2"/>
              <w:jc w:val="center"/>
              <w:rPr>
                <w:rFonts w:ascii="Arial Narrow" w:hAnsi="Arial Narrow"/>
                <w:sz w:val="20"/>
                <w:szCs w:val="20"/>
              </w:rPr>
            </w:pPr>
            <w:r>
              <w:rPr>
                <w:rFonts w:ascii="Arial Narrow" w:hAnsi="Arial Narrow"/>
                <w:sz w:val="20"/>
                <w:szCs w:val="20"/>
              </w:rPr>
              <w:t>41018893</w:t>
            </w:r>
          </w:p>
        </w:tc>
        <w:tc>
          <w:tcPr>
            <w:tcW w:w="1417" w:type="dxa"/>
            <w:vAlign w:val="center"/>
          </w:tcPr>
          <w:p w14:paraId="74C72A0F" w14:textId="7191C27E" w:rsidR="00D20948" w:rsidRPr="00B52F46" w:rsidRDefault="007C056A"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2131066</w:t>
            </w:r>
          </w:p>
        </w:tc>
      </w:tr>
      <w:tr w:rsidR="00D20948" w:rsidRPr="00B52F46" w14:paraId="37FBAAF3" w14:textId="77777777" w:rsidTr="00071487">
        <w:trPr>
          <w:trHeight w:val="262"/>
        </w:trPr>
        <w:tc>
          <w:tcPr>
            <w:tcW w:w="1512" w:type="dxa"/>
            <w:shd w:val="clear" w:color="auto" w:fill="DEEAF6" w:themeFill="accent5" w:themeFillTint="33"/>
            <w:vAlign w:val="center"/>
          </w:tcPr>
          <w:p w14:paraId="42212436"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Sikasso</w:t>
            </w:r>
          </w:p>
        </w:tc>
        <w:tc>
          <w:tcPr>
            <w:tcW w:w="1389" w:type="dxa"/>
            <w:vAlign w:val="center"/>
          </w:tcPr>
          <w:p w14:paraId="0C771292" w14:textId="7CDF2A31" w:rsidR="00D20948" w:rsidRPr="00B52F46" w:rsidRDefault="007C056A"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763671</w:t>
            </w:r>
          </w:p>
        </w:tc>
        <w:tc>
          <w:tcPr>
            <w:tcW w:w="1542" w:type="dxa"/>
            <w:vAlign w:val="center"/>
          </w:tcPr>
          <w:p w14:paraId="4F10348B" w14:textId="6DCC6ED8"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12814475</w:t>
            </w:r>
          </w:p>
        </w:tc>
        <w:tc>
          <w:tcPr>
            <w:tcW w:w="1857" w:type="dxa"/>
            <w:vAlign w:val="center"/>
          </w:tcPr>
          <w:p w14:paraId="3BBC999B" w14:textId="148C3F8D" w:rsidR="00D20948" w:rsidRPr="00B52F46" w:rsidRDefault="007C056A" w:rsidP="00D20948">
            <w:pPr>
              <w:pStyle w:val="TableParagraph"/>
              <w:spacing w:line="240" w:lineRule="auto"/>
              <w:ind w:left="-143"/>
              <w:jc w:val="center"/>
              <w:rPr>
                <w:rFonts w:ascii="Arial Narrow" w:hAnsi="Arial Narrow"/>
                <w:sz w:val="20"/>
                <w:szCs w:val="20"/>
              </w:rPr>
            </w:pPr>
            <w:r>
              <w:rPr>
                <w:rFonts w:ascii="Arial Narrow" w:hAnsi="Arial Narrow"/>
                <w:sz w:val="20"/>
                <w:szCs w:val="20"/>
              </w:rPr>
              <w:t>548240</w:t>
            </w:r>
          </w:p>
        </w:tc>
        <w:tc>
          <w:tcPr>
            <w:tcW w:w="1490" w:type="dxa"/>
            <w:vAlign w:val="center"/>
          </w:tcPr>
          <w:p w14:paraId="4D5D925E" w14:textId="2DDD69A4" w:rsidR="00D20948" w:rsidRPr="00B52F46" w:rsidRDefault="007C056A" w:rsidP="00D20948">
            <w:pPr>
              <w:pStyle w:val="TableParagraph"/>
              <w:spacing w:line="240" w:lineRule="auto"/>
              <w:ind w:left="2"/>
              <w:jc w:val="center"/>
              <w:rPr>
                <w:rFonts w:ascii="Arial Narrow" w:hAnsi="Arial Narrow"/>
                <w:sz w:val="20"/>
                <w:szCs w:val="20"/>
              </w:rPr>
            </w:pPr>
            <w:r>
              <w:rPr>
                <w:rFonts w:ascii="Arial Narrow" w:hAnsi="Arial Narrow"/>
                <w:sz w:val="20"/>
                <w:szCs w:val="20"/>
              </w:rPr>
              <w:t>88320722</w:t>
            </w:r>
          </w:p>
        </w:tc>
        <w:tc>
          <w:tcPr>
            <w:tcW w:w="1417" w:type="dxa"/>
            <w:vAlign w:val="center"/>
          </w:tcPr>
          <w:p w14:paraId="19C50FCB" w14:textId="2641E85F" w:rsidR="00D20948" w:rsidRPr="00B52F46" w:rsidRDefault="007C056A"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215431</w:t>
            </w:r>
          </w:p>
        </w:tc>
      </w:tr>
      <w:tr w:rsidR="00D20948" w:rsidRPr="00B52F46" w14:paraId="1367ABB5" w14:textId="77777777" w:rsidTr="00071487">
        <w:trPr>
          <w:trHeight w:val="262"/>
        </w:trPr>
        <w:tc>
          <w:tcPr>
            <w:tcW w:w="1512" w:type="dxa"/>
            <w:shd w:val="clear" w:color="auto" w:fill="DEEAF6" w:themeFill="accent5" w:themeFillTint="33"/>
            <w:vAlign w:val="center"/>
          </w:tcPr>
          <w:p w14:paraId="4CD9FBB3"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Ségou</w:t>
            </w:r>
          </w:p>
        </w:tc>
        <w:tc>
          <w:tcPr>
            <w:tcW w:w="1389" w:type="dxa"/>
            <w:vAlign w:val="center"/>
          </w:tcPr>
          <w:p w14:paraId="6199F08B" w14:textId="7767F614" w:rsidR="00D20948" w:rsidRPr="00B52F46" w:rsidRDefault="007C056A"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308000</w:t>
            </w:r>
          </w:p>
        </w:tc>
        <w:tc>
          <w:tcPr>
            <w:tcW w:w="1542" w:type="dxa"/>
            <w:vAlign w:val="center"/>
          </w:tcPr>
          <w:p w14:paraId="69AE01A0" w14:textId="534F5EB1"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4826168</w:t>
            </w:r>
          </w:p>
        </w:tc>
        <w:tc>
          <w:tcPr>
            <w:tcW w:w="1857" w:type="dxa"/>
            <w:vAlign w:val="center"/>
          </w:tcPr>
          <w:p w14:paraId="53813E00" w14:textId="2B112328" w:rsidR="00D20948" w:rsidRPr="00B52F46" w:rsidRDefault="007C056A" w:rsidP="00D20948">
            <w:pPr>
              <w:pStyle w:val="TableParagraph"/>
              <w:spacing w:line="240" w:lineRule="auto"/>
              <w:ind w:left="-143"/>
              <w:jc w:val="center"/>
              <w:rPr>
                <w:rFonts w:ascii="Arial Narrow" w:hAnsi="Arial Narrow"/>
                <w:sz w:val="20"/>
                <w:szCs w:val="20"/>
              </w:rPr>
            </w:pPr>
            <w:r>
              <w:rPr>
                <w:rFonts w:ascii="Arial Narrow" w:hAnsi="Arial Narrow"/>
                <w:sz w:val="20"/>
                <w:szCs w:val="20"/>
              </w:rPr>
              <w:t>111000</w:t>
            </w:r>
          </w:p>
        </w:tc>
        <w:tc>
          <w:tcPr>
            <w:tcW w:w="1490" w:type="dxa"/>
            <w:vAlign w:val="center"/>
          </w:tcPr>
          <w:p w14:paraId="20346EE7" w14:textId="5E69AF69" w:rsidR="00D20948" w:rsidRPr="00B52F46" w:rsidRDefault="007C056A" w:rsidP="00D20948">
            <w:pPr>
              <w:pStyle w:val="TableParagraph"/>
              <w:spacing w:line="240" w:lineRule="auto"/>
              <w:ind w:left="2"/>
              <w:jc w:val="center"/>
              <w:rPr>
                <w:rFonts w:ascii="Arial Narrow" w:hAnsi="Arial Narrow"/>
                <w:sz w:val="20"/>
                <w:szCs w:val="20"/>
              </w:rPr>
            </w:pPr>
            <w:r>
              <w:rPr>
                <w:rFonts w:ascii="Arial Narrow" w:hAnsi="Arial Narrow"/>
                <w:sz w:val="20"/>
                <w:szCs w:val="20"/>
              </w:rPr>
              <w:t>19758875</w:t>
            </w:r>
          </w:p>
        </w:tc>
        <w:tc>
          <w:tcPr>
            <w:tcW w:w="1417" w:type="dxa"/>
            <w:vAlign w:val="center"/>
          </w:tcPr>
          <w:p w14:paraId="168F52C9" w14:textId="0EA9EB01" w:rsidR="00D20948" w:rsidRPr="00B52F46" w:rsidRDefault="007C056A"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197000</w:t>
            </w:r>
          </w:p>
        </w:tc>
      </w:tr>
      <w:tr w:rsidR="00D20948" w:rsidRPr="00B52F46" w14:paraId="06A95438" w14:textId="77777777" w:rsidTr="00071487">
        <w:trPr>
          <w:trHeight w:val="262"/>
        </w:trPr>
        <w:tc>
          <w:tcPr>
            <w:tcW w:w="1512" w:type="dxa"/>
            <w:shd w:val="clear" w:color="auto" w:fill="DEEAF6" w:themeFill="accent5" w:themeFillTint="33"/>
            <w:vAlign w:val="center"/>
          </w:tcPr>
          <w:p w14:paraId="0B330B8F"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Mopti</w:t>
            </w:r>
          </w:p>
        </w:tc>
        <w:tc>
          <w:tcPr>
            <w:tcW w:w="1389" w:type="dxa"/>
            <w:vAlign w:val="center"/>
          </w:tcPr>
          <w:p w14:paraId="404F2765" w14:textId="0360B490" w:rsidR="00D20948" w:rsidRPr="00B52F46" w:rsidRDefault="007C056A"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349220</w:t>
            </w:r>
          </w:p>
        </w:tc>
        <w:tc>
          <w:tcPr>
            <w:tcW w:w="1542" w:type="dxa"/>
            <w:vAlign w:val="center"/>
          </w:tcPr>
          <w:p w14:paraId="37A71B3E" w14:textId="3FE66565"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3590180</w:t>
            </w:r>
          </w:p>
        </w:tc>
        <w:tc>
          <w:tcPr>
            <w:tcW w:w="1857" w:type="dxa"/>
            <w:vAlign w:val="center"/>
          </w:tcPr>
          <w:p w14:paraId="20CCF34A" w14:textId="31D515A9" w:rsidR="00D20948" w:rsidRPr="00B52F46" w:rsidRDefault="007C056A" w:rsidP="00D20948">
            <w:pPr>
              <w:pStyle w:val="TableParagraph"/>
              <w:spacing w:line="240" w:lineRule="auto"/>
              <w:ind w:left="-143"/>
              <w:jc w:val="center"/>
              <w:rPr>
                <w:rFonts w:ascii="Arial Narrow" w:hAnsi="Arial Narrow"/>
                <w:sz w:val="20"/>
                <w:szCs w:val="20"/>
              </w:rPr>
            </w:pPr>
            <w:r>
              <w:rPr>
                <w:rFonts w:ascii="Arial Narrow" w:hAnsi="Arial Narrow"/>
                <w:sz w:val="20"/>
                <w:szCs w:val="20"/>
              </w:rPr>
              <w:t>337920</w:t>
            </w:r>
          </w:p>
        </w:tc>
        <w:tc>
          <w:tcPr>
            <w:tcW w:w="1490" w:type="dxa"/>
            <w:vAlign w:val="center"/>
          </w:tcPr>
          <w:p w14:paraId="719E2895" w14:textId="6E863BEA" w:rsidR="00D20948" w:rsidRPr="00B52F46" w:rsidRDefault="007C056A" w:rsidP="00D20948">
            <w:pPr>
              <w:pStyle w:val="TableParagraph"/>
              <w:spacing w:line="240" w:lineRule="auto"/>
              <w:ind w:left="2"/>
              <w:jc w:val="center"/>
              <w:rPr>
                <w:rFonts w:ascii="Arial Narrow" w:hAnsi="Arial Narrow"/>
                <w:sz w:val="20"/>
                <w:szCs w:val="20"/>
              </w:rPr>
            </w:pPr>
            <w:r>
              <w:rPr>
                <w:rFonts w:ascii="Arial Narrow" w:hAnsi="Arial Narrow"/>
                <w:sz w:val="20"/>
                <w:szCs w:val="20"/>
              </w:rPr>
              <w:t>12905684</w:t>
            </w:r>
          </w:p>
        </w:tc>
        <w:tc>
          <w:tcPr>
            <w:tcW w:w="1417" w:type="dxa"/>
            <w:vAlign w:val="center"/>
          </w:tcPr>
          <w:p w14:paraId="5B87E000" w14:textId="3AFA1B7F" w:rsidR="00D20948" w:rsidRPr="00B52F46" w:rsidRDefault="007C056A"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11300</w:t>
            </w:r>
          </w:p>
        </w:tc>
      </w:tr>
      <w:tr w:rsidR="00D20948" w:rsidRPr="00B52F46" w14:paraId="1CFF73DE" w14:textId="77777777" w:rsidTr="00071487">
        <w:trPr>
          <w:trHeight w:val="262"/>
        </w:trPr>
        <w:tc>
          <w:tcPr>
            <w:tcW w:w="1512" w:type="dxa"/>
            <w:shd w:val="clear" w:color="auto" w:fill="DEEAF6" w:themeFill="accent5" w:themeFillTint="33"/>
            <w:vAlign w:val="center"/>
          </w:tcPr>
          <w:p w14:paraId="29109142"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Tombouctou</w:t>
            </w:r>
          </w:p>
        </w:tc>
        <w:tc>
          <w:tcPr>
            <w:tcW w:w="1389" w:type="dxa"/>
            <w:vAlign w:val="center"/>
          </w:tcPr>
          <w:p w14:paraId="7BA14B31" w14:textId="36807D4B" w:rsidR="00D20948" w:rsidRPr="00B52F46" w:rsidRDefault="007C056A"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51325</w:t>
            </w:r>
          </w:p>
        </w:tc>
        <w:tc>
          <w:tcPr>
            <w:tcW w:w="1542" w:type="dxa"/>
            <w:vAlign w:val="center"/>
          </w:tcPr>
          <w:p w14:paraId="75CE9C2C" w14:textId="7D2D5904"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379238</w:t>
            </w:r>
          </w:p>
        </w:tc>
        <w:tc>
          <w:tcPr>
            <w:tcW w:w="1857" w:type="dxa"/>
            <w:vAlign w:val="center"/>
          </w:tcPr>
          <w:p w14:paraId="124A2A1D" w14:textId="75390883" w:rsidR="00D20948" w:rsidRPr="00B52F46" w:rsidRDefault="007C056A" w:rsidP="00D20948">
            <w:pPr>
              <w:pStyle w:val="TableParagraph"/>
              <w:spacing w:line="240" w:lineRule="auto"/>
              <w:ind w:left="-143"/>
              <w:jc w:val="center"/>
              <w:rPr>
                <w:rFonts w:ascii="Arial Narrow" w:hAnsi="Arial Narrow"/>
                <w:sz w:val="20"/>
                <w:szCs w:val="20"/>
              </w:rPr>
            </w:pPr>
            <w:r>
              <w:rPr>
                <w:rFonts w:ascii="Arial Narrow" w:hAnsi="Arial Narrow"/>
                <w:sz w:val="20"/>
                <w:szCs w:val="20"/>
              </w:rPr>
              <w:t>43682</w:t>
            </w:r>
          </w:p>
        </w:tc>
        <w:tc>
          <w:tcPr>
            <w:tcW w:w="1490" w:type="dxa"/>
            <w:vAlign w:val="center"/>
          </w:tcPr>
          <w:p w14:paraId="423E6431" w14:textId="1D51A451" w:rsidR="00D20948" w:rsidRPr="00B52F46" w:rsidRDefault="007C056A" w:rsidP="00D20948">
            <w:pPr>
              <w:pStyle w:val="TableParagraph"/>
              <w:spacing w:line="240" w:lineRule="auto"/>
              <w:ind w:left="2"/>
              <w:jc w:val="center"/>
              <w:rPr>
                <w:rFonts w:ascii="Arial Narrow" w:hAnsi="Arial Narrow"/>
                <w:sz w:val="20"/>
                <w:szCs w:val="20"/>
              </w:rPr>
            </w:pPr>
            <w:r>
              <w:rPr>
                <w:rFonts w:ascii="Arial Narrow" w:hAnsi="Arial Narrow"/>
                <w:sz w:val="20"/>
                <w:szCs w:val="20"/>
              </w:rPr>
              <w:t>409 378</w:t>
            </w:r>
          </w:p>
        </w:tc>
        <w:tc>
          <w:tcPr>
            <w:tcW w:w="1417" w:type="dxa"/>
            <w:vAlign w:val="center"/>
          </w:tcPr>
          <w:p w14:paraId="6E96747B" w14:textId="6A9C6DFB" w:rsidR="00D20948" w:rsidRPr="00B52F46" w:rsidRDefault="007C056A"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7643</w:t>
            </w:r>
          </w:p>
        </w:tc>
      </w:tr>
      <w:tr w:rsidR="00D20948" w:rsidRPr="00B52F46" w14:paraId="00C2C83A" w14:textId="77777777" w:rsidTr="00071487">
        <w:trPr>
          <w:trHeight w:val="262"/>
        </w:trPr>
        <w:tc>
          <w:tcPr>
            <w:tcW w:w="1512" w:type="dxa"/>
            <w:shd w:val="clear" w:color="auto" w:fill="DEEAF6" w:themeFill="accent5" w:themeFillTint="33"/>
            <w:vAlign w:val="center"/>
          </w:tcPr>
          <w:p w14:paraId="0F0CD5C1" w14:textId="77777777" w:rsidR="00D20948" w:rsidRPr="00B52F46" w:rsidRDefault="00D20948" w:rsidP="00D20948">
            <w:pPr>
              <w:pStyle w:val="TableParagraph"/>
              <w:spacing w:line="212" w:lineRule="exact"/>
              <w:ind w:left="54"/>
              <w:jc w:val="left"/>
              <w:rPr>
                <w:rFonts w:ascii="Arial Narrow" w:hAnsi="Arial Narrow"/>
                <w:sz w:val="20"/>
                <w:szCs w:val="20"/>
              </w:rPr>
            </w:pPr>
            <w:r w:rsidRPr="00B52F46">
              <w:rPr>
                <w:rFonts w:ascii="Arial Narrow" w:hAnsi="Arial Narrow"/>
                <w:sz w:val="20"/>
                <w:szCs w:val="20"/>
              </w:rPr>
              <w:t>Gao</w:t>
            </w:r>
          </w:p>
        </w:tc>
        <w:tc>
          <w:tcPr>
            <w:tcW w:w="1389" w:type="dxa"/>
            <w:vAlign w:val="center"/>
          </w:tcPr>
          <w:p w14:paraId="7A71193D" w14:textId="3E78BA2C" w:rsidR="00D20948" w:rsidRPr="00B52F46" w:rsidRDefault="007C056A"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1435</w:t>
            </w:r>
          </w:p>
        </w:tc>
        <w:tc>
          <w:tcPr>
            <w:tcW w:w="1542" w:type="dxa"/>
            <w:vAlign w:val="center"/>
          </w:tcPr>
          <w:p w14:paraId="5FE227FA" w14:textId="08E3F650" w:rsidR="00D20948" w:rsidRPr="00B52F46" w:rsidRDefault="007C056A" w:rsidP="00D20948">
            <w:pPr>
              <w:pStyle w:val="TableParagraph"/>
              <w:spacing w:line="240" w:lineRule="auto"/>
              <w:jc w:val="center"/>
              <w:rPr>
                <w:rFonts w:ascii="Arial Narrow" w:hAnsi="Arial Narrow"/>
                <w:sz w:val="20"/>
                <w:szCs w:val="20"/>
              </w:rPr>
            </w:pPr>
            <w:r>
              <w:rPr>
                <w:rFonts w:ascii="Arial Narrow" w:hAnsi="Arial Narrow"/>
                <w:sz w:val="20"/>
                <w:szCs w:val="20"/>
              </w:rPr>
              <w:t>334872</w:t>
            </w:r>
          </w:p>
        </w:tc>
        <w:tc>
          <w:tcPr>
            <w:tcW w:w="1857" w:type="dxa"/>
            <w:vAlign w:val="center"/>
          </w:tcPr>
          <w:p w14:paraId="0224948A" w14:textId="2A6E5A5F" w:rsidR="00D20948" w:rsidRPr="00B52F46" w:rsidRDefault="007C056A" w:rsidP="00D20948">
            <w:pPr>
              <w:pStyle w:val="TableParagraph"/>
              <w:spacing w:line="240" w:lineRule="auto"/>
              <w:ind w:left="-143"/>
              <w:jc w:val="center"/>
              <w:rPr>
                <w:rFonts w:ascii="Arial Narrow" w:hAnsi="Arial Narrow"/>
                <w:sz w:val="20"/>
                <w:szCs w:val="20"/>
              </w:rPr>
            </w:pPr>
            <w:r>
              <w:rPr>
                <w:rFonts w:ascii="Arial Narrow" w:hAnsi="Arial Narrow"/>
                <w:sz w:val="20"/>
                <w:szCs w:val="20"/>
              </w:rPr>
              <w:t>825</w:t>
            </w:r>
          </w:p>
        </w:tc>
        <w:tc>
          <w:tcPr>
            <w:tcW w:w="1490" w:type="dxa"/>
            <w:vAlign w:val="center"/>
          </w:tcPr>
          <w:p w14:paraId="50632921" w14:textId="6D1094A6" w:rsidR="00D20948" w:rsidRPr="00B52F46" w:rsidRDefault="007C056A" w:rsidP="00D20948">
            <w:pPr>
              <w:pStyle w:val="TableParagraph"/>
              <w:spacing w:line="240" w:lineRule="auto"/>
              <w:ind w:left="2"/>
              <w:jc w:val="center"/>
              <w:rPr>
                <w:rFonts w:ascii="Arial Narrow" w:hAnsi="Arial Narrow"/>
                <w:sz w:val="20"/>
                <w:szCs w:val="20"/>
              </w:rPr>
            </w:pPr>
            <w:r>
              <w:rPr>
                <w:rFonts w:ascii="Arial Narrow" w:hAnsi="Arial Narrow"/>
                <w:sz w:val="20"/>
                <w:szCs w:val="20"/>
              </w:rPr>
              <w:t>225096</w:t>
            </w:r>
          </w:p>
        </w:tc>
        <w:tc>
          <w:tcPr>
            <w:tcW w:w="1417" w:type="dxa"/>
            <w:vAlign w:val="center"/>
          </w:tcPr>
          <w:p w14:paraId="072DBD46" w14:textId="008DD05C" w:rsidR="00D20948" w:rsidRPr="00B52F46" w:rsidRDefault="007C056A"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610</w:t>
            </w:r>
          </w:p>
        </w:tc>
      </w:tr>
      <w:tr w:rsidR="00D20948" w:rsidRPr="00B52F46" w14:paraId="6ADAD2E9" w14:textId="77777777" w:rsidTr="00071487">
        <w:trPr>
          <w:trHeight w:val="262"/>
        </w:trPr>
        <w:tc>
          <w:tcPr>
            <w:tcW w:w="1512" w:type="dxa"/>
            <w:shd w:val="clear" w:color="auto" w:fill="DEEAF6" w:themeFill="accent5" w:themeFillTint="33"/>
            <w:vAlign w:val="center"/>
          </w:tcPr>
          <w:p w14:paraId="4B880979"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Kidal</w:t>
            </w:r>
          </w:p>
        </w:tc>
        <w:tc>
          <w:tcPr>
            <w:tcW w:w="1389" w:type="dxa"/>
            <w:vAlign w:val="center"/>
          </w:tcPr>
          <w:p w14:paraId="3CE04DD6" w14:textId="7CBEC79B" w:rsidR="00D20948" w:rsidRPr="00B52F46" w:rsidRDefault="00D20948" w:rsidP="00D20948">
            <w:pPr>
              <w:pStyle w:val="TableParagraph"/>
              <w:spacing w:line="240" w:lineRule="auto"/>
              <w:ind w:left="66" w:right="-119"/>
              <w:jc w:val="center"/>
              <w:rPr>
                <w:rFonts w:ascii="Arial Narrow" w:hAnsi="Arial Narrow"/>
                <w:sz w:val="20"/>
                <w:szCs w:val="20"/>
              </w:rPr>
            </w:pPr>
          </w:p>
        </w:tc>
        <w:tc>
          <w:tcPr>
            <w:tcW w:w="1542" w:type="dxa"/>
            <w:vAlign w:val="center"/>
          </w:tcPr>
          <w:p w14:paraId="0416D8BF" w14:textId="57F456F5" w:rsidR="00D20948" w:rsidRPr="00B52F46" w:rsidRDefault="00831304" w:rsidP="00D20948">
            <w:pPr>
              <w:pStyle w:val="TableParagraph"/>
              <w:spacing w:line="240" w:lineRule="auto"/>
              <w:jc w:val="center"/>
              <w:rPr>
                <w:rFonts w:ascii="Arial Narrow" w:hAnsi="Arial Narrow"/>
                <w:sz w:val="20"/>
                <w:szCs w:val="20"/>
              </w:rPr>
            </w:pPr>
            <w:r>
              <w:rPr>
                <w:rFonts w:ascii="Arial Narrow" w:hAnsi="Arial Narrow"/>
                <w:sz w:val="20"/>
                <w:szCs w:val="20"/>
              </w:rPr>
              <w:t>152424</w:t>
            </w:r>
          </w:p>
        </w:tc>
        <w:tc>
          <w:tcPr>
            <w:tcW w:w="1857" w:type="dxa"/>
            <w:vAlign w:val="center"/>
          </w:tcPr>
          <w:p w14:paraId="7B85CE3B" w14:textId="277215A9" w:rsidR="00D20948" w:rsidRPr="00B52F46" w:rsidRDefault="00D20948" w:rsidP="00D20948">
            <w:pPr>
              <w:pStyle w:val="TableParagraph"/>
              <w:spacing w:line="240" w:lineRule="auto"/>
              <w:ind w:left="-143"/>
              <w:jc w:val="center"/>
              <w:rPr>
                <w:rFonts w:ascii="Arial Narrow" w:hAnsi="Arial Narrow"/>
                <w:sz w:val="20"/>
                <w:szCs w:val="20"/>
              </w:rPr>
            </w:pPr>
          </w:p>
        </w:tc>
        <w:tc>
          <w:tcPr>
            <w:tcW w:w="1490" w:type="dxa"/>
            <w:vAlign w:val="center"/>
          </w:tcPr>
          <w:p w14:paraId="5745AC23" w14:textId="7D89B858" w:rsidR="00D20948" w:rsidRPr="00B52F46" w:rsidRDefault="00D20948" w:rsidP="00D20948">
            <w:pPr>
              <w:pStyle w:val="TableParagraph"/>
              <w:spacing w:line="240" w:lineRule="auto"/>
              <w:ind w:left="2" w:right="438"/>
              <w:jc w:val="center"/>
              <w:rPr>
                <w:rFonts w:ascii="Arial Narrow" w:hAnsi="Arial Narrow"/>
                <w:sz w:val="20"/>
                <w:szCs w:val="20"/>
              </w:rPr>
            </w:pPr>
          </w:p>
        </w:tc>
        <w:tc>
          <w:tcPr>
            <w:tcW w:w="1417" w:type="dxa"/>
            <w:vAlign w:val="center"/>
          </w:tcPr>
          <w:p w14:paraId="26E99A8D" w14:textId="76322A32" w:rsidR="00D20948" w:rsidRPr="00B52F46" w:rsidRDefault="00D20948" w:rsidP="00D20948">
            <w:pPr>
              <w:pStyle w:val="TableParagraph"/>
              <w:tabs>
                <w:tab w:val="left" w:pos="1320"/>
              </w:tabs>
              <w:spacing w:line="240" w:lineRule="auto"/>
              <w:ind w:left="111" w:right="3"/>
              <w:jc w:val="center"/>
              <w:rPr>
                <w:rFonts w:ascii="Arial Narrow" w:hAnsi="Arial Narrow"/>
                <w:sz w:val="20"/>
                <w:szCs w:val="20"/>
              </w:rPr>
            </w:pPr>
          </w:p>
        </w:tc>
      </w:tr>
      <w:tr w:rsidR="00D20948" w:rsidRPr="00B52F46" w14:paraId="39151FF7" w14:textId="77777777" w:rsidTr="00071487">
        <w:trPr>
          <w:trHeight w:val="262"/>
        </w:trPr>
        <w:tc>
          <w:tcPr>
            <w:tcW w:w="1512" w:type="dxa"/>
            <w:shd w:val="clear" w:color="auto" w:fill="DEEAF6" w:themeFill="accent5" w:themeFillTint="33"/>
            <w:vAlign w:val="center"/>
          </w:tcPr>
          <w:p w14:paraId="67DA1D9E"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Ménaka</w:t>
            </w:r>
          </w:p>
        </w:tc>
        <w:tc>
          <w:tcPr>
            <w:tcW w:w="1389" w:type="dxa"/>
            <w:vAlign w:val="center"/>
          </w:tcPr>
          <w:p w14:paraId="35AF22AC" w14:textId="2E371388" w:rsidR="00D20948" w:rsidRPr="00B52F46" w:rsidRDefault="00D20948" w:rsidP="00D20948">
            <w:pPr>
              <w:pStyle w:val="TableParagraph"/>
              <w:spacing w:line="240" w:lineRule="auto"/>
              <w:ind w:left="66" w:right="-119"/>
              <w:jc w:val="center"/>
              <w:rPr>
                <w:rFonts w:ascii="Arial Narrow" w:hAnsi="Arial Narrow"/>
                <w:sz w:val="20"/>
                <w:szCs w:val="20"/>
              </w:rPr>
            </w:pPr>
          </w:p>
        </w:tc>
        <w:tc>
          <w:tcPr>
            <w:tcW w:w="1542" w:type="dxa"/>
            <w:vAlign w:val="center"/>
          </w:tcPr>
          <w:p w14:paraId="1AD1E605" w14:textId="1EB95E9B" w:rsidR="00D20948" w:rsidRPr="00B52F46" w:rsidRDefault="00831304" w:rsidP="00D20948">
            <w:pPr>
              <w:pStyle w:val="TableParagraph"/>
              <w:spacing w:line="240" w:lineRule="auto"/>
              <w:jc w:val="center"/>
              <w:rPr>
                <w:rFonts w:ascii="Arial Narrow" w:hAnsi="Arial Narrow"/>
                <w:sz w:val="20"/>
                <w:szCs w:val="20"/>
              </w:rPr>
            </w:pPr>
            <w:r>
              <w:rPr>
                <w:rFonts w:ascii="Arial Narrow" w:hAnsi="Arial Narrow"/>
                <w:sz w:val="20"/>
                <w:szCs w:val="20"/>
              </w:rPr>
              <w:t>44852</w:t>
            </w:r>
          </w:p>
        </w:tc>
        <w:tc>
          <w:tcPr>
            <w:tcW w:w="1857" w:type="dxa"/>
            <w:vAlign w:val="center"/>
          </w:tcPr>
          <w:p w14:paraId="017216E0" w14:textId="48609823" w:rsidR="00D20948" w:rsidRPr="00B52F46" w:rsidRDefault="00D20948" w:rsidP="00D20948">
            <w:pPr>
              <w:pStyle w:val="TableParagraph"/>
              <w:spacing w:line="240" w:lineRule="auto"/>
              <w:ind w:left="-143"/>
              <w:jc w:val="center"/>
              <w:rPr>
                <w:rFonts w:ascii="Arial Narrow" w:hAnsi="Arial Narrow"/>
                <w:sz w:val="20"/>
                <w:szCs w:val="20"/>
              </w:rPr>
            </w:pPr>
          </w:p>
        </w:tc>
        <w:tc>
          <w:tcPr>
            <w:tcW w:w="1490" w:type="dxa"/>
            <w:vAlign w:val="center"/>
          </w:tcPr>
          <w:p w14:paraId="10E446AD" w14:textId="1D9A6D52" w:rsidR="00D20948" w:rsidRPr="00B52F46" w:rsidRDefault="00D20948" w:rsidP="00D20948">
            <w:pPr>
              <w:pStyle w:val="TableParagraph"/>
              <w:spacing w:line="240" w:lineRule="auto"/>
              <w:ind w:left="2" w:right="438"/>
              <w:jc w:val="center"/>
              <w:rPr>
                <w:rFonts w:ascii="Arial Narrow" w:hAnsi="Arial Narrow"/>
                <w:sz w:val="20"/>
                <w:szCs w:val="20"/>
              </w:rPr>
            </w:pPr>
          </w:p>
        </w:tc>
        <w:tc>
          <w:tcPr>
            <w:tcW w:w="1417" w:type="dxa"/>
            <w:vAlign w:val="center"/>
          </w:tcPr>
          <w:p w14:paraId="20781046" w14:textId="3DFC92D9" w:rsidR="00D20948" w:rsidRPr="00B52F46" w:rsidRDefault="00D20948" w:rsidP="00D20948">
            <w:pPr>
              <w:pStyle w:val="TableParagraph"/>
              <w:tabs>
                <w:tab w:val="left" w:pos="1320"/>
              </w:tabs>
              <w:spacing w:line="240" w:lineRule="auto"/>
              <w:ind w:left="111" w:right="3"/>
              <w:jc w:val="center"/>
              <w:rPr>
                <w:rFonts w:ascii="Arial Narrow" w:hAnsi="Arial Narrow"/>
                <w:sz w:val="20"/>
                <w:szCs w:val="20"/>
              </w:rPr>
            </w:pPr>
          </w:p>
        </w:tc>
      </w:tr>
      <w:tr w:rsidR="00D20948" w:rsidRPr="00B52F46" w14:paraId="10578677" w14:textId="77777777" w:rsidTr="00071487">
        <w:trPr>
          <w:trHeight w:val="262"/>
        </w:trPr>
        <w:tc>
          <w:tcPr>
            <w:tcW w:w="1512" w:type="dxa"/>
            <w:shd w:val="clear" w:color="auto" w:fill="DEEAF6" w:themeFill="accent5" w:themeFillTint="33"/>
            <w:vAlign w:val="center"/>
          </w:tcPr>
          <w:p w14:paraId="7A781058" w14:textId="77777777" w:rsidR="00D20948" w:rsidRPr="00B52F46" w:rsidRDefault="00D20948" w:rsidP="00D20948">
            <w:pPr>
              <w:pStyle w:val="TableParagraph"/>
              <w:spacing w:line="210" w:lineRule="exact"/>
              <w:ind w:left="54"/>
              <w:jc w:val="left"/>
              <w:rPr>
                <w:rFonts w:ascii="Arial Narrow" w:hAnsi="Arial Narrow"/>
                <w:sz w:val="20"/>
                <w:szCs w:val="20"/>
              </w:rPr>
            </w:pPr>
            <w:proofErr w:type="spellStart"/>
            <w:r w:rsidRPr="00B52F46">
              <w:rPr>
                <w:rFonts w:ascii="Arial Narrow" w:hAnsi="Arial Narrow"/>
                <w:sz w:val="20"/>
                <w:szCs w:val="20"/>
              </w:rPr>
              <w:t>Taoudenit</w:t>
            </w:r>
            <w:proofErr w:type="spellEnd"/>
          </w:p>
        </w:tc>
        <w:tc>
          <w:tcPr>
            <w:tcW w:w="1389" w:type="dxa"/>
            <w:vAlign w:val="center"/>
          </w:tcPr>
          <w:p w14:paraId="6B17FEBF" w14:textId="72C3600F" w:rsidR="00D20948" w:rsidRPr="00B52F46" w:rsidRDefault="00D20948" w:rsidP="00D20948">
            <w:pPr>
              <w:pStyle w:val="TableParagraph"/>
              <w:spacing w:line="240" w:lineRule="auto"/>
              <w:ind w:left="66" w:right="-119"/>
              <w:jc w:val="center"/>
              <w:rPr>
                <w:rFonts w:ascii="Arial Narrow" w:hAnsi="Arial Narrow"/>
                <w:sz w:val="20"/>
                <w:szCs w:val="20"/>
              </w:rPr>
            </w:pPr>
          </w:p>
        </w:tc>
        <w:tc>
          <w:tcPr>
            <w:tcW w:w="1542" w:type="dxa"/>
            <w:vAlign w:val="center"/>
          </w:tcPr>
          <w:p w14:paraId="1294CC1E" w14:textId="2B18506B" w:rsidR="00D20948" w:rsidRPr="00B52F46" w:rsidRDefault="00831304" w:rsidP="00D20948">
            <w:pPr>
              <w:pStyle w:val="TableParagraph"/>
              <w:spacing w:line="240" w:lineRule="auto"/>
              <w:jc w:val="center"/>
              <w:rPr>
                <w:rFonts w:ascii="Arial Narrow" w:hAnsi="Arial Narrow"/>
                <w:sz w:val="20"/>
                <w:szCs w:val="20"/>
              </w:rPr>
            </w:pPr>
            <w:r>
              <w:rPr>
                <w:rFonts w:ascii="Arial Narrow" w:hAnsi="Arial Narrow"/>
                <w:sz w:val="20"/>
                <w:szCs w:val="20"/>
              </w:rPr>
              <w:t>128540</w:t>
            </w:r>
          </w:p>
        </w:tc>
        <w:tc>
          <w:tcPr>
            <w:tcW w:w="1857" w:type="dxa"/>
            <w:vAlign w:val="center"/>
          </w:tcPr>
          <w:p w14:paraId="71674F92" w14:textId="45558A9E" w:rsidR="00D20948" w:rsidRPr="00B52F46" w:rsidRDefault="00D20948" w:rsidP="00D20948">
            <w:pPr>
              <w:pStyle w:val="TableParagraph"/>
              <w:spacing w:line="240" w:lineRule="auto"/>
              <w:ind w:left="-143"/>
              <w:jc w:val="center"/>
              <w:rPr>
                <w:rFonts w:ascii="Arial Narrow" w:hAnsi="Arial Narrow"/>
                <w:sz w:val="20"/>
                <w:szCs w:val="20"/>
              </w:rPr>
            </w:pPr>
          </w:p>
        </w:tc>
        <w:tc>
          <w:tcPr>
            <w:tcW w:w="1490" w:type="dxa"/>
            <w:vAlign w:val="center"/>
          </w:tcPr>
          <w:p w14:paraId="2364887B" w14:textId="03D96071" w:rsidR="00D20948" w:rsidRPr="00B52F46" w:rsidRDefault="00D20948" w:rsidP="00D20948">
            <w:pPr>
              <w:pStyle w:val="TableParagraph"/>
              <w:spacing w:line="240" w:lineRule="auto"/>
              <w:ind w:left="2" w:right="438"/>
              <w:jc w:val="center"/>
              <w:rPr>
                <w:rFonts w:ascii="Arial Narrow" w:hAnsi="Arial Narrow"/>
                <w:sz w:val="20"/>
                <w:szCs w:val="20"/>
              </w:rPr>
            </w:pPr>
          </w:p>
        </w:tc>
        <w:tc>
          <w:tcPr>
            <w:tcW w:w="1417" w:type="dxa"/>
            <w:vAlign w:val="center"/>
          </w:tcPr>
          <w:p w14:paraId="62D494A6" w14:textId="11F52000" w:rsidR="00D20948" w:rsidRPr="00B52F46" w:rsidRDefault="00D20948" w:rsidP="00D20948">
            <w:pPr>
              <w:pStyle w:val="TableParagraph"/>
              <w:tabs>
                <w:tab w:val="left" w:pos="1320"/>
              </w:tabs>
              <w:spacing w:line="240" w:lineRule="auto"/>
              <w:ind w:left="111" w:right="3"/>
              <w:jc w:val="center"/>
              <w:rPr>
                <w:rFonts w:ascii="Arial Narrow" w:hAnsi="Arial Narrow"/>
                <w:sz w:val="20"/>
                <w:szCs w:val="20"/>
              </w:rPr>
            </w:pPr>
          </w:p>
        </w:tc>
      </w:tr>
      <w:tr w:rsidR="00D20948" w:rsidRPr="00B52F46" w14:paraId="3C56EBE8" w14:textId="77777777" w:rsidTr="00071487">
        <w:trPr>
          <w:trHeight w:val="262"/>
        </w:trPr>
        <w:tc>
          <w:tcPr>
            <w:tcW w:w="1512" w:type="dxa"/>
            <w:shd w:val="clear" w:color="auto" w:fill="DEEAF6" w:themeFill="accent5" w:themeFillTint="33"/>
            <w:vAlign w:val="center"/>
          </w:tcPr>
          <w:p w14:paraId="08CE34C3" w14:textId="77777777" w:rsidR="00D20948" w:rsidRPr="00B52F46" w:rsidRDefault="00D20948" w:rsidP="00D20948">
            <w:pPr>
              <w:pStyle w:val="TableParagraph"/>
              <w:spacing w:line="210" w:lineRule="exact"/>
              <w:ind w:left="54"/>
              <w:jc w:val="left"/>
              <w:rPr>
                <w:rFonts w:ascii="Arial Narrow" w:hAnsi="Arial Narrow"/>
                <w:sz w:val="20"/>
                <w:szCs w:val="20"/>
              </w:rPr>
            </w:pPr>
            <w:r w:rsidRPr="00B52F46">
              <w:rPr>
                <w:rFonts w:ascii="Arial Narrow" w:hAnsi="Arial Narrow"/>
                <w:sz w:val="20"/>
                <w:szCs w:val="20"/>
              </w:rPr>
              <w:t>Bamako</w:t>
            </w:r>
          </w:p>
        </w:tc>
        <w:tc>
          <w:tcPr>
            <w:tcW w:w="1389" w:type="dxa"/>
            <w:vAlign w:val="center"/>
          </w:tcPr>
          <w:p w14:paraId="69CAD2C9" w14:textId="22603BB6" w:rsidR="00D20948" w:rsidRPr="00B52F46" w:rsidRDefault="00831304" w:rsidP="00D20948">
            <w:pPr>
              <w:pStyle w:val="TableParagraph"/>
              <w:spacing w:line="240" w:lineRule="auto"/>
              <w:ind w:left="66" w:right="-119"/>
              <w:jc w:val="center"/>
              <w:rPr>
                <w:rFonts w:ascii="Arial Narrow" w:hAnsi="Arial Narrow"/>
                <w:sz w:val="20"/>
                <w:szCs w:val="20"/>
              </w:rPr>
            </w:pPr>
            <w:r>
              <w:rPr>
                <w:rFonts w:ascii="Arial Narrow" w:hAnsi="Arial Narrow"/>
                <w:sz w:val="20"/>
                <w:szCs w:val="20"/>
              </w:rPr>
              <w:t>3831601</w:t>
            </w:r>
          </w:p>
        </w:tc>
        <w:tc>
          <w:tcPr>
            <w:tcW w:w="1542" w:type="dxa"/>
            <w:vAlign w:val="center"/>
          </w:tcPr>
          <w:p w14:paraId="250560D5" w14:textId="71E99A80" w:rsidR="00D20948" w:rsidRPr="00B52F46" w:rsidRDefault="00831304" w:rsidP="00D20948">
            <w:pPr>
              <w:pStyle w:val="TableParagraph"/>
              <w:spacing w:line="240" w:lineRule="auto"/>
              <w:jc w:val="center"/>
              <w:rPr>
                <w:rFonts w:ascii="Arial Narrow" w:hAnsi="Arial Narrow"/>
                <w:sz w:val="20"/>
                <w:szCs w:val="20"/>
              </w:rPr>
            </w:pPr>
            <w:r>
              <w:rPr>
                <w:rFonts w:ascii="Arial Narrow" w:hAnsi="Arial Narrow"/>
                <w:sz w:val="20"/>
                <w:szCs w:val="20"/>
              </w:rPr>
              <w:t>12580490</w:t>
            </w:r>
          </w:p>
        </w:tc>
        <w:tc>
          <w:tcPr>
            <w:tcW w:w="1857" w:type="dxa"/>
            <w:vAlign w:val="center"/>
          </w:tcPr>
          <w:p w14:paraId="5A608FDD" w14:textId="1123143D" w:rsidR="00D20948" w:rsidRPr="00B52F46" w:rsidRDefault="00831304" w:rsidP="00D20948">
            <w:pPr>
              <w:pStyle w:val="TableParagraph"/>
              <w:spacing w:line="240" w:lineRule="auto"/>
              <w:ind w:left="-143"/>
              <w:jc w:val="center"/>
              <w:rPr>
                <w:rFonts w:ascii="Arial Narrow" w:hAnsi="Arial Narrow"/>
                <w:sz w:val="20"/>
                <w:szCs w:val="20"/>
              </w:rPr>
            </w:pPr>
            <w:r>
              <w:rPr>
                <w:rFonts w:ascii="Arial Narrow" w:hAnsi="Arial Narrow"/>
                <w:sz w:val="20"/>
                <w:szCs w:val="20"/>
              </w:rPr>
              <w:t>1282324</w:t>
            </w:r>
          </w:p>
        </w:tc>
        <w:tc>
          <w:tcPr>
            <w:tcW w:w="1490" w:type="dxa"/>
            <w:vAlign w:val="center"/>
          </w:tcPr>
          <w:p w14:paraId="457BEBE0" w14:textId="3EB7133F" w:rsidR="00D20948" w:rsidRPr="00B52F46" w:rsidRDefault="00831304" w:rsidP="00D20948">
            <w:pPr>
              <w:pStyle w:val="TableParagraph"/>
              <w:spacing w:line="240" w:lineRule="auto"/>
              <w:ind w:left="2"/>
              <w:jc w:val="center"/>
              <w:rPr>
                <w:rFonts w:ascii="Arial Narrow" w:hAnsi="Arial Narrow"/>
                <w:sz w:val="20"/>
                <w:szCs w:val="20"/>
              </w:rPr>
            </w:pPr>
            <w:r>
              <w:rPr>
                <w:rFonts w:ascii="Arial Narrow" w:hAnsi="Arial Narrow"/>
                <w:sz w:val="20"/>
                <w:szCs w:val="20"/>
              </w:rPr>
              <w:t>150768238</w:t>
            </w:r>
          </w:p>
        </w:tc>
        <w:tc>
          <w:tcPr>
            <w:tcW w:w="1417" w:type="dxa"/>
            <w:vAlign w:val="center"/>
          </w:tcPr>
          <w:p w14:paraId="3E14BB01" w14:textId="5F6F8C70" w:rsidR="00D20948" w:rsidRPr="00B52F46" w:rsidRDefault="00831304" w:rsidP="00D20948">
            <w:pPr>
              <w:pStyle w:val="TableParagraph"/>
              <w:tabs>
                <w:tab w:val="left" w:pos="1320"/>
              </w:tabs>
              <w:spacing w:line="240" w:lineRule="auto"/>
              <w:ind w:left="111" w:right="3"/>
              <w:jc w:val="center"/>
              <w:rPr>
                <w:rFonts w:ascii="Arial Narrow" w:hAnsi="Arial Narrow"/>
                <w:sz w:val="20"/>
                <w:szCs w:val="20"/>
              </w:rPr>
            </w:pPr>
            <w:r>
              <w:rPr>
                <w:rFonts w:ascii="Arial Narrow" w:hAnsi="Arial Narrow"/>
                <w:sz w:val="20"/>
                <w:szCs w:val="20"/>
              </w:rPr>
              <w:t>2549277</w:t>
            </w:r>
          </w:p>
        </w:tc>
      </w:tr>
      <w:tr w:rsidR="00C01484" w:rsidRPr="00B52F46" w14:paraId="2064B185" w14:textId="77777777" w:rsidTr="009203D9">
        <w:trPr>
          <w:trHeight w:val="262"/>
        </w:trPr>
        <w:tc>
          <w:tcPr>
            <w:tcW w:w="1512" w:type="dxa"/>
            <w:shd w:val="clear" w:color="auto" w:fill="DEEAF6" w:themeFill="accent5" w:themeFillTint="33"/>
            <w:vAlign w:val="center"/>
          </w:tcPr>
          <w:p w14:paraId="6DA4F540" w14:textId="693BB8D9" w:rsidR="00C01484" w:rsidRPr="00B52F46" w:rsidRDefault="00C01484" w:rsidP="00C01484">
            <w:pPr>
              <w:pStyle w:val="TableParagraph"/>
              <w:spacing w:line="209" w:lineRule="exact"/>
              <w:ind w:left="54"/>
              <w:jc w:val="left"/>
              <w:rPr>
                <w:rFonts w:ascii="Arial Narrow" w:hAnsi="Arial Narrow"/>
                <w:b/>
                <w:sz w:val="20"/>
                <w:szCs w:val="20"/>
              </w:rPr>
            </w:pPr>
            <w:r>
              <w:rPr>
                <w:rFonts w:ascii="Arial Narrow" w:hAnsi="Arial Narrow"/>
                <w:b/>
                <w:sz w:val="20"/>
                <w:szCs w:val="20"/>
              </w:rPr>
              <w:t>Total 2021</w:t>
            </w:r>
          </w:p>
        </w:tc>
        <w:tc>
          <w:tcPr>
            <w:tcW w:w="1389" w:type="dxa"/>
            <w:shd w:val="clear" w:color="auto" w:fill="DEEAF6" w:themeFill="accent5" w:themeFillTint="33"/>
          </w:tcPr>
          <w:p w14:paraId="6C618D83" w14:textId="0E690AD5" w:rsidR="00C01484" w:rsidRPr="00B52F46" w:rsidRDefault="00C01484" w:rsidP="00C01484">
            <w:pPr>
              <w:spacing w:before="0" w:after="0"/>
              <w:jc w:val="center"/>
              <w:rPr>
                <w:rFonts w:ascii="Arial Narrow" w:hAnsi="Arial Narrow"/>
                <w:b/>
                <w:sz w:val="20"/>
                <w:szCs w:val="20"/>
              </w:rPr>
            </w:pPr>
            <w:r w:rsidRPr="00C01484">
              <w:rPr>
                <w:rFonts w:ascii="Arial Narrow" w:hAnsi="Arial Narrow"/>
                <w:b/>
                <w:sz w:val="20"/>
                <w:szCs w:val="20"/>
              </w:rPr>
              <w:t xml:space="preserve"> 8 650 997     </w:t>
            </w:r>
          </w:p>
        </w:tc>
        <w:tc>
          <w:tcPr>
            <w:tcW w:w="1542" w:type="dxa"/>
            <w:shd w:val="clear" w:color="auto" w:fill="DEEAF6" w:themeFill="accent5" w:themeFillTint="33"/>
          </w:tcPr>
          <w:p w14:paraId="757EBEC4" w14:textId="6FDC7EC2" w:rsidR="00C01484" w:rsidRPr="00B52F46" w:rsidRDefault="00C01484" w:rsidP="00C01484">
            <w:pPr>
              <w:spacing w:before="0" w:after="0"/>
              <w:jc w:val="center"/>
              <w:rPr>
                <w:rFonts w:ascii="Arial Narrow" w:hAnsi="Arial Narrow"/>
                <w:b/>
                <w:sz w:val="20"/>
                <w:szCs w:val="20"/>
              </w:rPr>
            </w:pPr>
            <w:r w:rsidRPr="00C01484">
              <w:rPr>
                <w:rFonts w:ascii="Arial Narrow" w:hAnsi="Arial Narrow"/>
                <w:b/>
                <w:sz w:val="20"/>
                <w:szCs w:val="20"/>
              </w:rPr>
              <w:t xml:space="preserve"> 54 703 373     </w:t>
            </w:r>
          </w:p>
        </w:tc>
        <w:tc>
          <w:tcPr>
            <w:tcW w:w="1857" w:type="dxa"/>
            <w:shd w:val="clear" w:color="auto" w:fill="DEEAF6" w:themeFill="accent5" w:themeFillTint="33"/>
          </w:tcPr>
          <w:p w14:paraId="1A695FDD" w14:textId="557FF122" w:rsidR="00C01484" w:rsidRPr="00B52F46" w:rsidRDefault="00C01484" w:rsidP="00C01484">
            <w:pPr>
              <w:spacing w:before="0" w:after="0"/>
              <w:jc w:val="center"/>
              <w:rPr>
                <w:rFonts w:ascii="Arial Narrow" w:hAnsi="Arial Narrow"/>
                <w:b/>
                <w:sz w:val="20"/>
                <w:szCs w:val="20"/>
              </w:rPr>
            </w:pPr>
            <w:r w:rsidRPr="00C01484">
              <w:rPr>
                <w:rFonts w:ascii="Arial Narrow" w:hAnsi="Arial Narrow"/>
                <w:b/>
                <w:sz w:val="20"/>
                <w:szCs w:val="20"/>
              </w:rPr>
              <w:t xml:space="preserve"> 3 175 371     </w:t>
            </w:r>
          </w:p>
        </w:tc>
        <w:tc>
          <w:tcPr>
            <w:tcW w:w="1490" w:type="dxa"/>
            <w:shd w:val="clear" w:color="auto" w:fill="DEEAF6" w:themeFill="accent5" w:themeFillTint="33"/>
          </w:tcPr>
          <w:p w14:paraId="578F6219" w14:textId="7F7ED120" w:rsidR="00C01484" w:rsidRPr="00B52F46" w:rsidRDefault="00C01484" w:rsidP="00C01484">
            <w:pPr>
              <w:spacing w:before="0" w:after="0"/>
              <w:jc w:val="center"/>
              <w:rPr>
                <w:rFonts w:ascii="Arial Narrow" w:hAnsi="Arial Narrow"/>
                <w:b/>
                <w:sz w:val="20"/>
                <w:szCs w:val="20"/>
              </w:rPr>
            </w:pPr>
            <w:r w:rsidRPr="00C01484">
              <w:rPr>
                <w:rFonts w:ascii="Arial Narrow" w:hAnsi="Arial Narrow"/>
                <w:b/>
                <w:sz w:val="20"/>
                <w:szCs w:val="20"/>
              </w:rPr>
              <w:t xml:space="preserve"> 321 299 900     </w:t>
            </w:r>
          </w:p>
        </w:tc>
        <w:tc>
          <w:tcPr>
            <w:tcW w:w="1417" w:type="dxa"/>
            <w:shd w:val="clear" w:color="auto" w:fill="DEEAF6" w:themeFill="accent5" w:themeFillTint="33"/>
          </w:tcPr>
          <w:p w14:paraId="32B3377E" w14:textId="3DCFB855" w:rsidR="00C01484" w:rsidRPr="00B52F46" w:rsidRDefault="00C01484" w:rsidP="00C01484">
            <w:pPr>
              <w:spacing w:before="0" w:after="0"/>
              <w:jc w:val="center"/>
              <w:rPr>
                <w:rFonts w:ascii="Arial Narrow" w:hAnsi="Arial Narrow"/>
                <w:b/>
                <w:sz w:val="20"/>
                <w:szCs w:val="20"/>
              </w:rPr>
            </w:pPr>
            <w:r w:rsidRPr="00C01484">
              <w:rPr>
                <w:rFonts w:ascii="Arial Narrow" w:hAnsi="Arial Narrow"/>
                <w:b/>
                <w:sz w:val="20"/>
                <w:szCs w:val="20"/>
              </w:rPr>
              <w:t xml:space="preserve"> 5 475 626     </w:t>
            </w:r>
          </w:p>
        </w:tc>
      </w:tr>
      <w:tr w:rsidR="007C056A" w:rsidRPr="00B52F46" w14:paraId="19E3AC84" w14:textId="77777777" w:rsidTr="00071487">
        <w:trPr>
          <w:trHeight w:val="262"/>
        </w:trPr>
        <w:tc>
          <w:tcPr>
            <w:tcW w:w="1512" w:type="dxa"/>
            <w:shd w:val="clear" w:color="auto" w:fill="DEEAF6" w:themeFill="accent5" w:themeFillTint="33"/>
            <w:vAlign w:val="center"/>
          </w:tcPr>
          <w:p w14:paraId="51FAFF80" w14:textId="3E83E285" w:rsidR="007C056A" w:rsidRPr="00B52F46" w:rsidRDefault="007C056A" w:rsidP="007C056A">
            <w:pPr>
              <w:pStyle w:val="TableParagraph"/>
              <w:spacing w:line="213" w:lineRule="exact"/>
              <w:ind w:left="54"/>
              <w:jc w:val="left"/>
              <w:rPr>
                <w:rFonts w:ascii="Arial Narrow" w:hAnsi="Arial Narrow"/>
                <w:sz w:val="20"/>
                <w:szCs w:val="20"/>
              </w:rPr>
            </w:pPr>
            <w:r>
              <w:rPr>
                <w:rFonts w:ascii="Arial Narrow" w:hAnsi="Arial Narrow"/>
                <w:sz w:val="20"/>
                <w:szCs w:val="20"/>
              </w:rPr>
              <w:t>Total 2020</w:t>
            </w:r>
          </w:p>
        </w:tc>
        <w:tc>
          <w:tcPr>
            <w:tcW w:w="1389" w:type="dxa"/>
            <w:vAlign w:val="center"/>
          </w:tcPr>
          <w:p w14:paraId="2528B695" w14:textId="26B9912A" w:rsidR="007C056A" w:rsidRPr="00B52F46" w:rsidRDefault="007C056A" w:rsidP="007C056A">
            <w:pPr>
              <w:spacing w:before="0" w:after="0"/>
              <w:jc w:val="center"/>
              <w:rPr>
                <w:rFonts w:ascii="Arial Narrow" w:hAnsi="Arial Narrow"/>
                <w:sz w:val="20"/>
                <w:szCs w:val="20"/>
              </w:rPr>
            </w:pPr>
            <w:r w:rsidRPr="00B52F46">
              <w:rPr>
                <w:rFonts w:ascii="Arial Narrow" w:hAnsi="Arial Narrow"/>
                <w:b/>
                <w:sz w:val="20"/>
                <w:szCs w:val="20"/>
              </w:rPr>
              <w:t>8 480 845</w:t>
            </w:r>
          </w:p>
        </w:tc>
        <w:tc>
          <w:tcPr>
            <w:tcW w:w="1542" w:type="dxa"/>
            <w:vAlign w:val="center"/>
          </w:tcPr>
          <w:p w14:paraId="25F126E1" w14:textId="5B9F84A7" w:rsidR="007C056A" w:rsidRPr="00B52F46" w:rsidRDefault="007C056A" w:rsidP="007C056A">
            <w:pPr>
              <w:spacing w:before="0" w:after="0"/>
              <w:jc w:val="center"/>
              <w:rPr>
                <w:rFonts w:ascii="Arial Narrow" w:hAnsi="Arial Narrow"/>
                <w:sz w:val="20"/>
                <w:szCs w:val="20"/>
              </w:rPr>
            </w:pPr>
            <w:r w:rsidRPr="00B52F46">
              <w:rPr>
                <w:rFonts w:ascii="Arial Narrow" w:hAnsi="Arial Narrow"/>
                <w:b/>
                <w:sz w:val="20"/>
                <w:szCs w:val="20"/>
              </w:rPr>
              <w:t>52 098 451</w:t>
            </w:r>
          </w:p>
        </w:tc>
        <w:tc>
          <w:tcPr>
            <w:tcW w:w="1857" w:type="dxa"/>
            <w:vAlign w:val="center"/>
          </w:tcPr>
          <w:p w14:paraId="2F6D5AC9" w14:textId="4C645C64" w:rsidR="007C056A" w:rsidRPr="00B52F46" w:rsidRDefault="007C056A" w:rsidP="007C056A">
            <w:pPr>
              <w:spacing w:before="0" w:after="0"/>
              <w:jc w:val="center"/>
              <w:rPr>
                <w:rFonts w:ascii="Arial Narrow" w:hAnsi="Arial Narrow"/>
                <w:sz w:val="20"/>
                <w:szCs w:val="20"/>
              </w:rPr>
            </w:pPr>
            <w:r w:rsidRPr="00B52F46">
              <w:rPr>
                <w:rFonts w:ascii="Arial Narrow" w:hAnsi="Arial Narrow"/>
                <w:b/>
                <w:sz w:val="20"/>
                <w:szCs w:val="20"/>
              </w:rPr>
              <w:t>2 593 959</w:t>
            </w:r>
          </w:p>
        </w:tc>
        <w:tc>
          <w:tcPr>
            <w:tcW w:w="1490" w:type="dxa"/>
            <w:vAlign w:val="center"/>
          </w:tcPr>
          <w:p w14:paraId="11408AB8" w14:textId="4ED42476" w:rsidR="007C056A" w:rsidRPr="00B52F46" w:rsidRDefault="007C056A" w:rsidP="007C056A">
            <w:pPr>
              <w:spacing w:before="0" w:after="0"/>
              <w:jc w:val="center"/>
              <w:rPr>
                <w:rFonts w:ascii="Arial Narrow" w:hAnsi="Arial Narrow"/>
                <w:sz w:val="20"/>
                <w:szCs w:val="20"/>
              </w:rPr>
            </w:pPr>
            <w:r w:rsidRPr="00B52F46">
              <w:rPr>
                <w:rFonts w:ascii="Arial Narrow" w:hAnsi="Arial Narrow"/>
                <w:b/>
                <w:sz w:val="20"/>
                <w:szCs w:val="20"/>
              </w:rPr>
              <w:t>275 248 601</w:t>
            </w:r>
          </w:p>
        </w:tc>
        <w:tc>
          <w:tcPr>
            <w:tcW w:w="1417" w:type="dxa"/>
            <w:vAlign w:val="center"/>
          </w:tcPr>
          <w:p w14:paraId="74166312" w14:textId="5EAA455F" w:rsidR="007C056A" w:rsidRPr="00B52F46" w:rsidRDefault="007C056A" w:rsidP="007C056A">
            <w:pPr>
              <w:spacing w:before="0" w:after="0"/>
              <w:jc w:val="center"/>
              <w:rPr>
                <w:rFonts w:ascii="Arial Narrow" w:hAnsi="Arial Narrow"/>
                <w:sz w:val="20"/>
                <w:szCs w:val="20"/>
              </w:rPr>
            </w:pPr>
            <w:r w:rsidRPr="00B52F46">
              <w:rPr>
                <w:rFonts w:ascii="Arial Narrow" w:hAnsi="Arial Narrow"/>
                <w:b/>
                <w:sz w:val="20"/>
                <w:szCs w:val="20"/>
              </w:rPr>
              <w:t>5 886 886</w:t>
            </w:r>
          </w:p>
        </w:tc>
      </w:tr>
    </w:tbl>
    <w:p w14:paraId="4E5E0AE9" w14:textId="20E8BDB5" w:rsidR="00D20948" w:rsidRDefault="00D20948" w:rsidP="00D20948">
      <w:pPr>
        <w:autoSpaceDE w:val="0"/>
        <w:autoSpaceDN w:val="0"/>
        <w:adjustRightInd w:val="0"/>
        <w:ind w:left="482"/>
        <w:rPr>
          <w:rFonts w:ascii="Times New Roman" w:hAnsi="Times New Roman"/>
          <w:b/>
          <w:sz w:val="18"/>
          <w:szCs w:val="18"/>
          <w:lang w:eastAsia="x-none"/>
        </w:rPr>
      </w:pPr>
      <w:r w:rsidRPr="00B52F46">
        <w:rPr>
          <w:rFonts w:ascii="Times New Roman" w:hAnsi="Times New Roman"/>
          <w:b/>
          <w:sz w:val="18"/>
          <w:szCs w:val="18"/>
          <w:u w:val="single"/>
          <w:lang w:eastAsia="x-none"/>
        </w:rPr>
        <w:t>Source </w:t>
      </w:r>
      <w:r w:rsidR="00770407">
        <w:rPr>
          <w:rFonts w:ascii="Times New Roman" w:hAnsi="Times New Roman"/>
          <w:b/>
          <w:sz w:val="18"/>
          <w:szCs w:val="18"/>
          <w:lang w:eastAsia="x-none"/>
        </w:rPr>
        <w:t>: DNPIA _ Rapport annuel 2021</w:t>
      </w:r>
      <w:r w:rsidRPr="00B52F46">
        <w:rPr>
          <w:rFonts w:ascii="Times New Roman" w:hAnsi="Times New Roman"/>
          <w:b/>
          <w:sz w:val="18"/>
          <w:szCs w:val="18"/>
          <w:lang w:eastAsia="x-none"/>
        </w:rPr>
        <w:t xml:space="preserve">. </w:t>
      </w:r>
    </w:p>
    <w:p w14:paraId="1BC28380" w14:textId="77777777" w:rsidR="00770407" w:rsidRPr="00B52F46" w:rsidRDefault="00770407" w:rsidP="00D20948">
      <w:pPr>
        <w:autoSpaceDE w:val="0"/>
        <w:autoSpaceDN w:val="0"/>
        <w:adjustRightInd w:val="0"/>
        <w:ind w:left="482"/>
        <w:rPr>
          <w:rFonts w:ascii="Times New Roman" w:hAnsi="Times New Roman"/>
          <w:b/>
          <w:sz w:val="18"/>
          <w:szCs w:val="18"/>
          <w:lang w:eastAsia="x-none"/>
        </w:rPr>
      </w:pPr>
    </w:p>
    <w:p w14:paraId="08D56703" w14:textId="77777777" w:rsidR="00D20948" w:rsidRPr="00770407" w:rsidRDefault="00D20948" w:rsidP="00FB31D2">
      <w:pPr>
        <w:pStyle w:val="Paragraphedeliste"/>
        <w:numPr>
          <w:ilvl w:val="0"/>
          <w:numId w:val="21"/>
        </w:numPr>
        <w:spacing w:before="240" w:after="120"/>
        <w:ind w:left="1196" w:hanging="357"/>
        <w:contextualSpacing w:val="0"/>
        <w:jc w:val="left"/>
        <w:rPr>
          <w:rFonts w:ascii="Times New Roman" w:hAnsi="Times New Roman"/>
          <w:b/>
          <w:color w:val="7030A0"/>
          <w:sz w:val="24"/>
          <w:szCs w:val="24"/>
          <w:lang w:eastAsia="en-US"/>
        </w:rPr>
      </w:pPr>
      <w:bookmarkStart w:id="111" w:name="_Hlk81901498"/>
      <w:r w:rsidRPr="00770407">
        <w:rPr>
          <w:rFonts w:ascii="Times New Roman" w:hAnsi="Times New Roman"/>
          <w:b/>
          <w:color w:val="7030A0"/>
          <w:sz w:val="24"/>
          <w:szCs w:val="24"/>
          <w:lang w:eastAsia="en-US"/>
        </w:rPr>
        <w:lastRenderedPageBreak/>
        <w:t xml:space="preserve">Production d’œufs </w:t>
      </w:r>
    </w:p>
    <w:p w14:paraId="7DDD93CF" w14:textId="035C6F7B" w:rsidR="00D20948" w:rsidRPr="009E7964" w:rsidRDefault="00D20948" w:rsidP="00D20948">
      <w:pPr>
        <w:pStyle w:val="Corpsdetexte"/>
        <w:spacing w:before="101" w:after="0"/>
        <w:rPr>
          <w:rFonts w:ascii="Times New Roman" w:hAnsi="Times New Roman"/>
          <w:sz w:val="24"/>
          <w:szCs w:val="24"/>
        </w:rPr>
      </w:pPr>
      <w:r w:rsidRPr="00FC6FFB">
        <w:rPr>
          <w:rFonts w:ascii="Times New Roman" w:eastAsia="Times New Roman" w:hAnsi="Times New Roman" w:cs="Times New Roman"/>
          <w:sz w:val="24"/>
          <w:szCs w:val="24"/>
        </w:rPr>
        <w:t xml:space="preserve">La production d’œufs est estimée </w:t>
      </w:r>
      <w:r w:rsidRPr="00F910FC">
        <w:rPr>
          <w:rFonts w:ascii="Times New Roman" w:eastAsia="Times New Roman" w:hAnsi="Times New Roman" w:cs="Times New Roman"/>
          <w:b/>
          <w:bCs/>
          <w:sz w:val="24"/>
          <w:szCs w:val="24"/>
        </w:rPr>
        <w:t>à </w:t>
      </w:r>
      <w:r w:rsidR="000465D4">
        <w:rPr>
          <w:rFonts w:ascii="Arial Narrow" w:hAnsi="Arial Narrow"/>
          <w:b/>
          <w:sz w:val="24"/>
          <w:szCs w:val="20"/>
        </w:rPr>
        <w:t xml:space="preserve">321 299 900 </w:t>
      </w:r>
      <w:r w:rsidR="000465D4" w:rsidRPr="000465D4">
        <w:rPr>
          <w:rFonts w:ascii="Arial Narrow" w:hAnsi="Arial Narrow"/>
          <w:sz w:val="24"/>
          <w:szCs w:val="20"/>
        </w:rPr>
        <w:t>œufs</w:t>
      </w:r>
      <w:r w:rsidR="000465D4">
        <w:rPr>
          <w:rFonts w:ascii="Arial Narrow" w:hAnsi="Arial Narrow"/>
          <w:szCs w:val="20"/>
        </w:rPr>
        <w:t xml:space="preserve"> </w:t>
      </w:r>
      <w:r w:rsidRPr="00FC6FFB">
        <w:rPr>
          <w:rFonts w:ascii="Times New Roman" w:eastAsia="Times New Roman" w:hAnsi="Times New Roman" w:cs="Times New Roman"/>
          <w:sz w:val="24"/>
          <w:szCs w:val="24"/>
        </w:rPr>
        <w:t xml:space="preserve">de consommation contre </w:t>
      </w:r>
      <w:r w:rsidR="000465D4" w:rsidRPr="00B52F46">
        <w:rPr>
          <w:rFonts w:ascii="Arial Narrow" w:hAnsi="Arial Narrow"/>
          <w:b/>
          <w:szCs w:val="20"/>
        </w:rPr>
        <w:t>275 248 601</w:t>
      </w:r>
      <w:r w:rsidR="000465D4">
        <w:rPr>
          <w:rFonts w:ascii="Arial Narrow" w:hAnsi="Arial Narrow"/>
          <w:b/>
          <w:szCs w:val="20"/>
        </w:rPr>
        <w:t xml:space="preserve"> </w:t>
      </w:r>
      <w:r w:rsidRPr="00FC6FFB">
        <w:rPr>
          <w:rFonts w:ascii="Times New Roman" w:eastAsia="Times New Roman" w:hAnsi="Times New Roman" w:cs="Times New Roman"/>
          <w:sz w:val="24"/>
          <w:szCs w:val="24"/>
        </w:rPr>
        <w:t>en 20</w:t>
      </w:r>
      <w:r w:rsidR="000465D4">
        <w:rPr>
          <w:rFonts w:ascii="Times New Roman" w:eastAsia="Times New Roman" w:hAnsi="Times New Roman" w:cs="Times New Roman"/>
          <w:sz w:val="24"/>
          <w:szCs w:val="24"/>
        </w:rPr>
        <w:t>20</w:t>
      </w:r>
      <w:r w:rsidRPr="00FC6FFB">
        <w:rPr>
          <w:rFonts w:ascii="Times New Roman" w:eastAsia="Times New Roman" w:hAnsi="Times New Roman" w:cs="Times New Roman"/>
          <w:sz w:val="24"/>
          <w:szCs w:val="24"/>
        </w:rPr>
        <w:t xml:space="preserve">, soit une </w:t>
      </w:r>
      <w:r w:rsidR="00BE00AC">
        <w:rPr>
          <w:rFonts w:ascii="Times New Roman" w:eastAsia="Times New Roman" w:hAnsi="Times New Roman" w:cs="Times New Roman"/>
          <w:sz w:val="24"/>
          <w:szCs w:val="24"/>
        </w:rPr>
        <w:t>augmentation</w:t>
      </w:r>
      <w:r w:rsidRPr="00FC6FFB">
        <w:rPr>
          <w:rFonts w:ascii="Times New Roman" w:eastAsia="Times New Roman" w:hAnsi="Times New Roman" w:cs="Times New Roman"/>
          <w:sz w:val="24"/>
          <w:szCs w:val="24"/>
        </w:rPr>
        <w:t xml:space="preserve"> de </w:t>
      </w:r>
      <w:r w:rsidRPr="00F910FC">
        <w:rPr>
          <w:rFonts w:ascii="Times New Roman" w:eastAsia="Times New Roman" w:hAnsi="Times New Roman" w:cs="Times New Roman"/>
          <w:b/>
          <w:bCs/>
          <w:sz w:val="24"/>
          <w:szCs w:val="24"/>
        </w:rPr>
        <w:t>16,</w:t>
      </w:r>
      <w:r w:rsidR="00BE00AC">
        <w:rPr>
          <w:rFonts w:ascii="Times New Roman" w:eastAsia="Times New Roman" w:hAnsi="Times New Roman" w:cs="Times New Roman"/>
          <w:b/>
          <w:bCs/>
          <w:sz w:val="24"/>
          <w:szCs w:val="24"/>
        </w:rPr>
        <w:t>73</w:t>
      </w:r>
      <w:r w:rsidRPr="00F910FC">
        <w:rPr>
          <w:rFonts w:ascii="Times New Roman" w:eastAsia="Times New Roman" w:hAnsi="Times New Roman" w:cs="Times New Roman"/>
          <w:b/>
          <w:bCs/>
          <w:sz w:val="24"/>
          <w:szCs w:val="24"/>
        </w:rPr>
        <w:t>%.</w:t>
      </w:r>
      <w:r w:rsidRPr="00FC6FFB">
        <w:rPr>
          <w:rFonts w:ascii="Times New Roman" w:eastAsia="Times New Roman" w:hAnsi="Times New Roman" w:cs="Times New Roman"/>
          <w:sz w:val="24"/>
          <w:szCs w:val="24"/>
        </w:rPr>
        <w:t xml:space="preserve"> Il est à signaler que cette production provient essentiellement du secteur avicole moderne (fermes avicoles modernes) </w:t>
      </w:r>
      <w:r>
        <w:rPr>
          <w:rFonts w:ascii="Times New Roman" w:eastAsia="Times New Roman" w:hAnsi="Times New Roman" w:cs="Times New Roman"/>
          <w:sz w:val="24"/>
          <w:szCs w:val="24"/>
        </w:rPr>
        <w:t xml:space="preserve">sur lequel </w:t>
      </w:r>
      <w:r w:rsidRPr="00FC6FFB">
        <w:rPr>
          <w:rFonts w:ascii="Times New Roman" w:eastAsia="Times New Roman" w:hAnsi="Times New Roman" w:cs="Times New Roman"/>
          <w:sz w:val="24"/>
          <w:szCs w:val="24"/>
        </w:rPr>
        <w:t xml:space="preserve">les actions ont été ciblées prioritairement </w:t>
      </w:r>
      <w:r>
        <w:rPr>
          <w:rFonts w:ascii="Times New Roman" w:eastAsia="Times New Roman" w:hAnsi="Times New Roman" w:cs="Times New Roman"/>
          <w:sz w:val="24"/>
          <w:szCs w:val="24"/>
        </w:rPr>
        <w:t>avec</w:t>
      </w:r>
      <w:r w:rsidRPr="00FC6FFB">
        <w:rPr>
          <w:rFonts w:ascii="Times New Roman" w:eastAsia="Times New Roman" w:hAnsi="Times New Roman" w:cs="Times New Roman"/>
          <w:sz w:val="24"/>
          <w:szCs w:val="24"/>
        </w:rPr>
        <w:t xml:space="preserve"> des souches de poulets et de pondeuses exotiques à travers des techniques modernes de production.</w:t>
      </w:r>
      <w:r>
        <w:rPr>
          <w:rFonts w:ascii="Times New Roman" w:eastAsia="Times New Roman" w:hAnsi="Times New Roman" w:cs="Times New Roman"/>
          <w:sz w:val="24"/>
          <w:szCs w:val="24"/>
        </w:rPr>
        <w:t xml:space="preserve"> </w:t>
      </w:r>
      <w:r w:rsidRPr="009E7964">
        <w:rPr>
          <w:rFonts w:ascii="Times New Roman" w:hAnsi="Times New Roman"/>
          <w:sz w:val="24"/>
          <w:szCs w:val="24"/>
        </w:rPr>
        <w:t>La production d’œufs de table est surtout destinée à la commercialement. Les œufs provenant de l’aviculture traditionnelle sont destinés à la reproduction et sont peu commercialisés à l’exception des œufs de pintades.</w:t>
      </w:r>
    </w:p>
    <w:p w14:paraId="387C7578" w14:textId="77777777" w:rsidR="00D20948" w:rsidRPr="00867521" w:rsidRDefault="00D20948" w:rsidP="00FB31D2">
      <w:pPr>
        <w:pStyle w:val="Paragraphedeliste"/>
        <w:numPr>
          <w:ilvl w:val="0"/>
          <w:numId w:val="21"/>
        </w:numPr>
        <w:spacing w:after="120"/>
        <w:ind w:left="1196" w:hanging="357"/>
        <w:contextualSpacing w:val="0"/>
        <w:jc w:val="left"/>
        <w:rPr>
          <w:rFonts w:ascii="Times New Roman" w:hAnsi="Times New Roman"/>
          <w:b/>
          <w:color w:val="7030A0"/>
          <w:sz w:val="24"/>
          <w:szCs w:val="24"/>
          <w:lang w:eastAsia="en-US"/>
        </w:rPr>
      </w:pPr>
      <w:r w:rsidRPr="00867521">
        <w:rPr>
          <w:rFonts w:ascii="Times New Roman" w:hAnsi="Times New Roman"/>
          <w:b/>
          <w:color w:val="7030A0"/>
          <w:sz w:val="24"/>
          <w:szCs w:val="24"/>
          <w:lang w:eastAsia="en-US"/>
        </w:rPr>
        <w:t>Production de poulet de chair</w:t>
      </w:r>
    </w:p>
    <w:p w14:paraId="19B34D72" w14:textId="77777777" w:rsidR="00D20948" w:rsidRDefault="00D20948" w:rsidP="00D20948">
      <w:pPr>
        <w:pStyle w:val="Corpsdetexte"/>
        <w:rPr>
          <w:rFonts w:ascii="Times New Roman" w:eastAsia="Times New Roman" w:hAnsi="Times New Roman" w:cs="Times New Roman"/>
          <w:sz w:val="24"/>
          <w:szCs w:val="24"/>
        </w:rPr>
      </w:pPr>
      <w:r w:rsidRPr="00A12A96">
        <w:rPr>
          <w:rFonts w:ascii="Times New Roman" w:eastAsia="Times New Roman" w:hAnsi="Times New Roman" w:cs="Times New Roman"/>
          <w:sz w:val="24"/>
          <w:szCs w:val="24"/>
        </w:rPr>
        <w:t>L’élevage de poulets de chair est le fait de professionnels exerçant dans la zone périurbaine de</w:t>
      </w:r>
      <w:r>
        <w:rPr>
          <w:rFonts w:ascii="Times New Roman" w:eastAsia="Times New Roman" w:hAnsi="Times New Roman" w:cs="Times New Roman"/>
          <w:sz w:val="24"/>
          <w:szCs w:val="24"/>
        </w:rPr>
        <w:t xml:space="preserve"> certaines capitales régionales et du district de </w:t>
      </w:r>
      <w:r w:rsidRPr="00A12A96">
        <w:rPr>
          <w:rFonts w:ascii="Times New Roman" w:eastAsia="Times New Roman" w:hAnsi="Times New Roman" w:cs="Times New Roman"/>
          <w:sz w:val="24"/>
          <w:szCs w:val="24"/>
        </w:rPr>
        <w:t>Bamako</w:t>
      </w:r>
      <w:r>
        <w:rPr>
          <w:rFonts w:ascii="Times New Roman" w:eastAsia="Times New Roman" w:hAnsi="Times New Roman" w:cs="Times New Roman"/>
          <w:sz w:val="24"/>
          <w:szCs w:val="24"/>
        </w:rPr>
        <w:t>.</w:t>
      </w:r>
      <w:r w:rsidRPr="00A12A96">
        <w:rPr>
          <w:rFonts w:ascii="Times New Roman" w:eastAsia="Times New Roman" w:hAnsi="Times New Roman" w:cs="Times New Roman"/>
          <w:sz w:val="24"/>
          <w:szCs w:val="24"/>
        </w:rPr>
        <w:t xml:space="preserve"> </w:t>
      </w:r>
    </w:p>
    <w:p w14:paraId="130668B6" w14:textId="76DEE28D" w:rsidR="004E351A" w:rsidRDefault="00D20948" w:rsidP="004E351A">
      <w:pPr>
        <w:pStyle w:val="Corpsdetexte"/>
        <w:spacing w:after="0"/>
        <w:rPr>
          <w:rFonts w:ascii="Times New Roman" w:eastAsia="Times New Roman" w:hAnsi="Times New Roman" w:cs="Times New Roman"/>
          <w:sz w:val="24"/>
          <w:szCs w:val="24"/>
        </w:rPr>
      </w:pPr>
      <w:r w:rsidRPr="007A5D8D">
        <w:rPr>
          <w:rFonts w:ascii="Times New Roman" w:eastAsia="Times New Roman" w:hAnsi="Times New Roman" w:cs="Times New Roman"/>
          <w:sz w:val="24"/>
          <w:szCs w:val="24"/>
        </w:rPr>
        <w:t>La production de poul</w:t>
      </w:r>
      <w:r w:rsidR="00867521">
        <w:rPr>
          <w:rFonts w:ascii="Times New Roman" w:eastAsia="Times New Roman" w:hAnsi="Times New Roman" w:cs="Times New Roman"/>
          <w:sz w:val="24"/>
          <w:szCs w:val="24"/>
        </w:rPr>
        <w:t>ets de chair est estimée en 2021</w:t>
      </w:r>
      <w:r w:rsidRPr="007A5D8D">
        <w:rPr>
          <w:rFonts w:ascii="Times New Roman" w:eastAsia="Times New Roman" w:hAnsi="Times New Roman" w:cs="Times New Roman"/>
          <w:sz w:val="24"/>
          <w:szCs w:val="24"/>
        </w:rPr>
        <w:t xml:space="preserve"> </w:t>
      </w:r>
      <w:proofErr w:type="gramStart"/>
      <w:r w:rsidRPr="007A5D8D">
        <w:rPr>
          <w:rFonts w:ascii="Times New Roman" w:eastAsia="Times New Roman" w:hAnsi="Times New Roman" w:cs="Times New Roman"/>
          <w:sz w:val="24"/>
          <w:szCs w:val="24"/>
        </w:rPr>
        <w:t xml:space="preserve">à </w:t>
      </w:r>
      <w:r w:rsidR="00867521">
        <w:rPr>
          <w:rFonts w:ascii="Arial Narrow" w:hAnsi="Arial Narrow"/>
          <w:b/>
          <w:szCs w:val="20"/>
        </w:rPr>
        <w:t xml:space="preserve"> 5</w:t>
      </w:r>
      <w:proofErr w:type="gramEnd"/>
      <w:r w:rsidR="00867521">
        <w:rPr>
          <w:rFonts w:ascii="Arial Narrow" w:hAnsi="Arial Narrow"/>
          <w:b/>
          <w:szCs w:val="20"/>
        </w:rPr>
        <w:t xml:space="preserve"> 475 626 </w:t>
      </w:r>
      <w:r w:rsidRPr="007A5D8D">
        <w:rPr>
          <w:rFonts w:ascii="Times New Roman" w:eastAsia="Times New Roman" w:hAnsi="Times New Roman" w:cs="Times New Roman"/>
          <w:sz w:val="24"/>
          <w:szCs w:val="24"/>
        </w:rPr>
        <w:t>sujets en exploitation. Elle provient essentiellement du</w:t>
      </w:r>
      <w:r w:rsidRPr="007A5D8D">
        <w:rPr>
          <w:rFonts w:ascii="Times New Roman" w:hAnsi="Times New Roman" w:cs="Times New Roman"/>
          <w:iCs/>
          <w:sz w:val="24"/>
          <w:szCs w:val="24"/>
        </w:rPr>
        <w:t xml:space="preserve"> District de Bamako (</w:t>
      </w:r>
      <w:r w:rsidR="00867521">
        <w:rPr>
          <w:rFonts w:ascii="Times New Roman" w:hAnsi="Times New Roman" w:cs="Times New Roman"/>
          <w:b/>
          <w:iCs/>
          <w:sz w:val="24"/>
          <w:szCs w:val="24"/>
        </w:rPr>
        <w:t>46,56</w:t>
      </w:r>
      <w:r w:rsidRPr="007A5D8D">
        <w:rPr>
          <w:rFonts w:ascii="Times New Roman" w:hAnsi="Times New Roman" w:cs="Times New Roman"/>
          <w:b/>
          <w:iCs/>
          <w:sz w:val="24"/>
          <w:szCs w:val="24"/>
        </w:rPr>
        <w:t>%</w:t>
      </w:r>
      <w:r w:rsidRPr="007A5D8D">
        <w:rPr>
          <w:rFonts w:ascii="Times New Roman" w:hAnsi="Times New Roman" w:cs="Times New Roman"/>
          <w:iCs/>
          <w:sz w:val="24"/>
          <w:szCs w:val="24"/>
        </w:rPr>
        <w:t>) et de la région de Koulikoro (</w:t>
      </w:r>
      <w:r w:rsidR="00867521">
        <w:rPr>
          <w:rFonts w:ascii="Times New Roman" w:hAnsi="Times New Roman" w:cs="Times New Roman"/>
          <w:b/>
          <w:iCs/>
          <w:sz w:val="24"/>
          <w:szCs w:val="24"/>
        </w:rPr>
        <w:t>38,92</w:t>
      </w:r>
      <w:r w:rsidRPr="007A5D8D">
        <w:rPr>
          <w:rFonts w:ascii="Times New Roman" w:hAnsi="Times New Roman" w:cs="Times New Roman"/>
          <w:b/>
          <w:iCs/>
          <w:sz w:val="24"/>
          <w:szCs w:val="24"/>
        </w:rPr>
        <w:t>%)</w:t>
      </w:r>
      <w:r w:rsidRPr="007A5D8D">
        <w:rPr>
          <w:rFonts w:ascii="Times New Roman" w:hAnsi="Times New Roman" w:cs="Times New Roman"/>
          <w:iCs/>
          <w:sz w:val="24"/>
          <w:szCs w:val="24"/>
        </w:rPr>
        <w:t xml:space="preserve">. Comparée à la production de la campagne précédente </w:t>
      </w:r>
      <w:r w:rsidRPr="009203D9">
        <w:rPr>
          <w:rFonts w:ascii="Times New Roman" w:eastAsia="Times New Roman" w:hAnsi="Times New Roman" w:cs="Times New Roman"/>
          <w:sz w:val="24"/>
          <w:szCs w:val="24"/>
        </w:rPr>
        <w:t>(</w:t>
      </w:r>
      <w:r w:rsidR="00867521" w:rsidRPr="009203D9">
        <w:rPr>
          <w:rFonts w:ascii="Times New Roman" w:eastAsia="Times New Roman" w:hAnsi="Times New Roman" w:cs="Times New Roman"/>
          <w:b/>
          <w:sz w:val="24"/>
          <w:szCs w:val="24"/>
        </w:rPr>
        <w:t>5 886 886</w:t>
      </w:r>
      <w:r w:rsidR="004E351A" w:rsidRPr="009203D9">
        <w:rPr>
          <w:rFonts w:ascii="Times New Roman" w:eastAsia="Times New Roman" w:hAnsi="Times New Roman" w:cs="Times New Roman"/>
          <w:b/>
          <w:sz w:val="24"/>
          <w:szCs w:val="24"/>
        </w:rPr>
        <w:t xml:space="preserve"> </w:t>
      </w:r>
      <w:r w:rsidRPr="009203D9">
        <w:rPr>
          <w:rFonts w:ascii="Times New Roman" w:eastAsia="Times New Roman" w:hAnsi="Times New Roman" w:cs="Times New Roman"/>
          <w:b/>
          <w:sz w:val="24"/>
          <w:szCs w:val="24"/>
        </w:rPr>
        <w:t>sujets</w:t>
      </w:r>
      <w:r w:rsidRPr="009203D9">
        <w:rPr>
          <w:rFonts w:ascii="Times New Roman" w:eastAsia="Times New Roman" w:hAnsi="Times New Roman" w:cs="Times New Roman"/>
          <w:sz w:val="24"/>
          <w:szCs w:val="24"/>
        </w:rPr>
        <w:t xml:space="preserve">) elle </w:t>
      </w:r>
      <w:r w:rsidRPr="007A5D8D">
        <w:rPr>
          <w:rFonts w:ascii="Times New Roman" w:eastAsia="Times New Roman" w:hAnsi="Times New Roman" w:cs="Times New Roman"/>
          <w:sz w:val="24"/>
          <w:szCs w:val="24"/>
        </w:rPr>
        <w:t xml:space="preserve">est en </w:t>
      </w:r>
      <w:r w:rsidR="00867521">
        <w:rPr>
          <w:rFonts w:ascii="Times New Roman" w:eastAsia="Times New Roman" w:hAnsi="Times New Roman" w:cs="Times New Roman"/>
          <w:sz w:val="24"/>
          <w:szCs w:val="24"/>
        </w:rPr>
        <w:t>baisse</w:t>
      </w:r>
      <w:r w:rsidRPr="007A5D8D">
        <w:rPr>
          <w:rFonts w:ascii="Times New Roman" w:eastAsia="Times New Roman" w:hAnsi="Times New Roman" w:cs="Times New Roman"/>
          <w:sz w:val="24"/>
          <w:szCs w:val="24"/>
        </w:rPr>
        <w:t xml:space="preserve"> de </w:t>
      </w:r>
      <w:r w:rsidR="00867521" w:rsidRPr="009203D9">
        <w:rPr>
          <w:rFonts w:ascii="Times New Roman" w:eastAsia="Times New Roman" w:hAnsi="Times New Roman" w:cs="Times New Roman"/>
          <w:sz w:val="24"/>
          <w:szCs w:val="24"/>
        </w:rPr>
        <w:t>7</w:t>
      </w:r>
      <w:r w:rsidRPr="009203D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bookmarkStart w:id="112" w:name="_Toc84245373"/>
    </w:p>
    <w:p w14:paraId="1C7976BE" w14:textId="4BD705CD" w:rsidR="00D20948" w:rsidRPr="009203D9" w:rsidRDefault="00D20948" w:rsidP="004E351A">
      <w:pPr>
        <w:pStyle w:val="Corpsdetexte"/>
        <w:spacing w:before="240" w:after="0"/>
        <w:rPr>
          <w:rFonts w:ascii="Times New Roman" w:eastAsia="Times New Roman" w:hAnsi="Times New Roman" w:cs="Times New Roman"/>
          <w:sz w:val="24"/>
          <w:szCs w:val="24"/>
        </w:rPr>
      </w:pPr>
      <w:r w:rsidRPr="009203D9">
        <w:rPr>
          <w:rFonts w:ascii="Times New Roman" w:eastAsia="Times New Roman" w:hAnsi="Times New Roman" w:cs="Times New Roman"/>
          <w:sz w:val="24"/>
          <w:szCs w:val="24"/>
        </w:rPr>
        <w:t>Productions apicoles</w:t>
      </w:r>
      <w:bookmarkEnd w:id="112"/>
    </w:p>
    <w:p w14:paraId="7ACD107D" w14:textId="77777777" w:rsidR="00D20948" w:rsidRPr="00A12A96" w:rsidRDefault="00D20948" w:rsidP="00D20948">
      <w:pPr>
        <w:rPr>
          <w:rFonts w:ascii="Times New Roman" w:hAnsi="Times New Roman"/>
        </w:rPr>
      </w:pPr>
      <w:r w:rsidRPr="00A12A96">
        <w:rPr>
          <w:rFonts w:ascii="Times New Roman" w:hAnsi="Times New Roman"/>
        </w:rPr>
        <w:t>L</w:t>
      </w:r>
      <w:r>
        <w:rPr>
          <w:rFonts w:ascii="Times New Roman" w:hAnsi="Times New Roman"/>
        </w:rPr>
        <w:t>a</w:t>
      </w:r>
      <w:r w:rsidRPr="00A12A96">
        <w:rPr>
          <w:rFonts w:ascii="Times New Roman" w:hAnsi="Times New Roman"/>
        </w:rPr>
        <w:t xml:space="preserve"> production de miel et de cire constitue une source de revenu importante pour les producteurs</w:t>
      </w:r>
      <w:r>
        <w:rPr>
          <w:rFonts w:ascii="Times New Roman" w:hAnsi="Times New Roman"/>
        </w:rPr>
        <w:t>.</w:t>
      </w:r>
      <w:r w:rsidRPr="00A12A96">
        <w:rPr>
          <w:rFonts w:ascii="Times New Roman" w:hAnsi="Times New Roman"/>
        </w:rPr>
        <w:t xml:space="preserve"> </w:t>
      </w:r>
      <w:r>
        <w:rPr>
          <w:rFonts w:ascii="Times New Roman" w:hAnsi="Times New Roman"/>
        </w:rPr>
        <w:t>Le tableau ci-après donne la production de miel et de cire.</w:t>
      </w:r>
    </w:p>
    <w:p w14:paraId="27FE97D4" w14:textId="77777777" w:rsidR="00D20948" w:rsidRPr="00A12A96" w:rsidRDefault="00D20948" w:rsidP="00D20948">
      <w:pPr>
        <w:autoSpaceDE w:val="0"/>
        <w:autoSpaceDN w:val="0"/>
        <w:adjustRightInd w:val="0"/>
        <w:rPr>
          <w:rFonts w:ascii="Times New Roman" w:hAnsi="Times New Roman"/>
          <w:b/>
        </w:rPr>
      </w:pPr>
      <w:bookmarkStart w:id="113" w:name="_Toc84245806"/>
      <w:r w:rsidRPr="00DB6DF5">
        <w:rPr>
          <w:rFonts w:ascii="Times New Roman" w:hAnsi="Times New Roman"/>
          <w:b/>
        </w:rPr>
        <w:t xml:space="preserve">Tableau </w:t>
      </w:r>
      <w:r w:rsidRPr="00DB6DF5">
        <w:rPr>
          <w:rFonts w:ascii="Times New Roman" w:hAnsi="Times New Roman"/>
          <w:b/>
        </w:rPr>
        <w:fldChar w:fldCharType="begin"/>
      </w:r>
      <w:r w:rsidRPr="00DB6DF5">
        <w:rPr>
          <w:rFonts w:ascii="Times New Roman" w:hAnsi="Times New Roman"/>
          <w:b/>
        </w:rPr>
        <w:instrText xml:space="preserve"> SEQ Tableau \* ARABIC </w:instrText>
      </w:r>
      <w:r w:rsidRPr="00DB6DF5">
        <w:rPr>
          <w:rFonts w:ascii="Times New Roman" w:hAnsi="Times New Roman"/>
          <w:b/>
        </w:rPr>
        <w:fldChar w:fldCharType="separate"/>
      </w:r>
      <w:r>
        <w:rPr>
          <w:rFonts w:ascii="Times New Roman" w:hAnsi="Times New Roman"/>
          <w:b/>
          <w:noProof/>
        </w:rPr>
        <w:t>52</w:t>
      </w:r>
      <w:r w:rsidRPr="00DB6DF5">
        <w:rPr>
          <w:rFonts w:ascii="Times New Roman" w:hAnsi="Times New Roman"/>
          <w:b/>
        </w:rPr>
        <w:fldChar w:fldCharType="end"/>
      </w:r>
      <w:r w:rsidRPr="00DB6DF5">
        <w:rPr>
          <w:rFonts w:ascii="Times New Roman" w:hAnsi="Times New Roman"/>
          <w:b/>
        </w:rPr>
        <w:t> :</w:t>
      </w:r>
      <w:r w:rsidRPr="00A12A96">
        <w:rPr>
          <w:rFonts w:ascii="Times New Roman" w:hAnsi="Times New Roman"/>
          <w:b/>
        </w:rPr>
        <w:t xml:space="preserve"> Production de miel et de cire par région</w:t>
      </w:r>
      <w:bookmarkEnd w:id="113"/>
    </w:p>
    <w:tbl>
      <w:tblPr>
        <w:tblW w:w="92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40"/>
        <w:gridCol w:w="1639"/>
        <w:gridCol w:w="1639"/>
        <w:gridCol w:w="1491"/>
        <w:gridCol w:w="1388"/>
        <w:gridCol w:w="1417"/>
      </w:tblGrid>
      <w:tr w:rsidR="00D20948" w:rsidRPr="00162829" w14:paraId="11943AF2" w14:textId="77777777" w:rsidTr="00162829">
        <w:trPr>
          <w:trHeight w:val="655"/>
          <w:jc w:val="center"/>
        </w:trPr>
        <w:tc>
          <w:tcPr>
            <w:tcW w:w="1640" w:type="dxa"/>
            <w:shd w:val="clear" w:color="auto" w:fill="AEAAAA" w:themeFill="background2" w:themeFillShade="BF"/>
          </w:tcPr>
          <w:p w14:paraId="6D1362C6" w14:textId="77777777" w:rsidR="00D20948" w:rsidRPr="00162829" w:rsidRDefault="00D20948" w:rsidP="00482D18">
            <w:pPr>
              <w:pStyle w:val="TableParagraph"/>
              <w:spacing w:line="240" w:lineRule="auto"/>
              <w:jc w:val="center"/>
              <w:rPr>
                <w:b/>
                <w:sz w:val="16"/>
                <w:szCs w:val="16"/>
              </w:rPr>
            </w:pPr>
          </w:p>
          <w:p w14:paraId="1BC14011" w14:textId="77777777" w:rsidR="00D20948" w:rsidRPr="00162829" w:rsidRDefault="00D20948" w:rsidP="00482D18">
            <w:pPr>
              <w:pStyle w:val="TableParagraph"/>
              <w:spacing w:before="150" w:line="240" w:lineRule="auto"/>
              <w:ind w:left="441"/>
              <w:jc w:val="center"/>
              <w:rPr>
                <w:b/>
                <w:sz w:val="16"/>
                <w:szCs w:val="16"/>
              </w:rPr>
            </w:pPr>
            <w:r w:rsidRPr="00162829">
              <w:rPr>
                <w:b/>
                <w:sz w:val="16"/>
                <w:szCs w:val="16"/>
              </w:rPr>
              <w:t>Régions</w:t>
            </w:r>
          </w:p>
        </w:tc>
        <w:tc>
          <w:tcPr>
            <w:tcW w:w="1639" w:type="dxa"/>
            <w:shd w:val="clear" w:color="auto" w:fill="AEAAAA" w:themeFill="background2" w:themeFillShade="BF"/>
          </w:tcPr>
          <w:p w14:paraId="5FC382A6" w14:textId="77777777" w:rsidR="00D20948" w:rsidRPr="00162829" w:rsidRDefault="00D20948" w:rsidP="00482D18">
            <w:pPr>
              <w:pStyle w:val="TableParagraph"/>
              <w:spacing w:line="240" w:lineRule="auto"/>
              <w:ind w:right="46" w:firstLine="4"/>
              <w:jc w:val="center"/>
              <w:rPr>
                <w:b/>
                <w:sz w:val="16"/>
                <w:szCs w:val="16"/>
              </w:rPr>
            </w:pPr>
            <w:r w:rsidRPr="00162829">
              <w:rPr>
                <w:b/>
                <w:sz w:val="16"/>
                <w:szCs w:val="16"/>
              </w:rPr>
              <w:t>Production totale RA annuelle (T)</w:t>
            </w:r>
          </w:p>
        </w:tc>
        <w:tc>
          <w:tcPr>
            <w:tcW w:w="1639" w:type="dxa"/>
            <w:shd w:val="clear" w:color="auto" w:fill="AEAAAA" w:themeFill="background2" w:themeFillShade="BF"/>
          </w:tcPr>
          <w:p w14:paraId="6A77F62A" w14:textId="77777777" w:rsidR="00D20948" w:rsidRPr="00162829" w:rsidRDefault="00D20948" w:rsidP="00482D18">
            <w:pPr>
              <w:pStyle w:val="TableParagraph"/>
              <w:spacing w:line="240" w:lineRule="auto"/>
              <w:ind w:left="9" w:firstLine="1"/>
              <w:jc w:val="center"/>
              <w:rPr>
                <w:b/>
                <w:sz w:val="16"/>
                <w:szCs w:val="16"/>
              </w:rPr>
            </w:pPr>
            <w:r w:rsidRPr="00162829">
              <w:rPr>
                <w:b/>
                <w:sz w:val="16"/>
                <w:szCs w:val="16"/>
              </w:rPr>
              <w:t>Production totale RT annuelle (T)</w:t>
            </w:r>
          </w:p>
        </w:tc>
        <w:tc>
          <w:tcPr>
            <w:tcW w:w="1491" w:type="dxa"/>
            <w:shd w:val="clear" w:color="auto" w:fill="AEAAAA" w:themeFill="background2" w:themeFillShade="BF"/>
          </w:tcPr>
          <w:p w14:paraId="172B9DA0" w14:textId="77777777" w:rsidR="00D20948" w:rsidRPr="00162829" w:rsidRDefault="00D20948" w:rsidP="00482D18">
            <w:pPr>
              <w:pStyle w:val="TableParagraph"/>
              <w:spacing w:line="240" w:lineRule="auto"/>
              <w:jc w:val="center"/>
              <w:rPr>
                <w:b/>
                <w:sz w:val="16"/>
                <w:szCs w:val="16"/>
              </w:rPr>
            </w:pPr>
            <w:r w:rsidRPr="00162829">
              <w:rPr>
                <w:b/>
                <w:sz w:val="16"/>
                <w:szCs w:val="16"/>
              </w:rPr>
              <w:t>Production Naturelle de miel (T)</w:t>
            </w:r>
          </w:p>
        </w:tc>
        <w:tc>
          <w:tcPr>
            <w:tcW w:w="1388" w:type="dxa"/>
            <w:shd w:val="clear" w:color="auto" w:fill="AEAAAA" w:themeFill="background2" w:themeFillShade="BF"/>
          </w:tcPr>
          <w:p w14:paraId="7F4AB9F8" w14:textId="77777777" w:rsidR="00D20948" w:rsidRPr="00162829" w:rsidRDefault="00D20948" w:rsidP="00482D18">
            <w:pPr>
              <w:pStyle w:val="TableParagraph"/>
              <w:tabs>
                <w:tab w:val="left" w:pos="185"/>
              </w:tabs>
              <w:spacing w:line="240" w:lineRule="auto"/>
              <w:jc w:val="center"/>
              <w:rPr>
                <w:b/>
                <w:sz w:val="16"/>
                <w:szCs w:val="16"/>
              </w:rPr>
            </w:pPr>
            <w:r w:rsidRPr="00162829">
              <w:rPr>
                <w:b/>
                <w:w w:val="95"/>
                <w:sz w:val="16"/>
                <w:szCs w:val="16"/>
              </w:rPr>
              <w:t xml:space="preserve">Production </w:t>
            </w:r>
            <w:r w:rsidRPr="00162829">
              <w:rPr>
                <w:b/>
                <w:sz w:val="16"/>
                <w:szCs w:val="16"/>
              </w:rPr>
              <w:t>Miel (T)</w:t>
            </w:r>
          </w:p>
        </w:tc>
        <w:tc>
          <w:tcPr>
            <w:tcW w:w="1417" w:type="dxa"/>
            <w:shd w:val="clear" w:color="auto" w:fill="AEAAAA" w:themeFill="background2" w:themeFillShade="BF"/>
          </w:tcPr>
          <w:p w14:paraId="70CD5DCB" w14:textId="77777777" w:rsidR="00D20948" w:rsidRPr="00162829" w:rsidRDefault="00D20948" w:rsidP="00482D18">
            <w:pPr>
              <w:pStyle w:val="TableParagraph"/>
              <w:spacing w:line="240" w:lineRule="auto"/>
              <w:jc w:val="center"/>
              <w:rPr>
                <w:b/>
                <w:sz w:val="16"/>
                <w:szCs w:val="16"/>
              </w:rPr>
            </w:pPr>
            <w:r w:rsidRPr="00162829">
              <w:rPr>
                <w:b/>
                <w:sz w:val="16"/>
                <w:szCs w:val="16"/>
              </w:rPr>
              <w:t>Production de Cire (T)</w:t>
            </w:r>
          </w:p>
        </w:tc>
      </w:tr>
      <w:tr w:rsidR="00162829" w:rsidRPr="00162829" w14:paraId="45B8CEDD" w14:textId="77777777" w:rsidTr="00162829">
        <w:trPr>
          <w:trHeight w:val="338"/>
          <w:jc w:val="center"/>
        </w:trPr>
        <w:tc>
          <w:tcPr>
            <w:tcW w:w="1640" w:type="dxa"/>
            <w:shd w:val="clear" w:color="auto" w:fill="D0CECE" w:themeFill="background2" w:themeFillShade="E6"/>
            <w:vAlign w:val="center"/>
          </w:tcPr>
          <w:p w14:paraId="7EA615AD" w14:textId="77777777" w:rsidR="00162829" w:rsidRPr="00162829" w:rsidRDefault="00162829" w:rsidP="00162829">
            <w:pPr>
              <w:pStyle w:val="TableParagraph"/>
              <w:spacing w:line="240" w:lineRule="auto"/>
              <w:ind w:left="69"/>
              <w:jc w:val="left"/>
              <w:rPr>
                <w:b/>
                <w:sz w:val="16"/>
                <w:szCs w:val="16"/>
              </w:rPr>
            </w:pPr>
            <w:r w:rsidRPr="00162829">
              <w:rPr>
                <w:b/>
                <w:sz w:val="16"/>
                <w:szCs w:val="16"/>
              </w:rPr>
              <w:t>Kayes</w:t>
            </w:r>
          </w:p>
        </w:tc>
        <w:tc>
          <w:tcPr>
            <w:tcW w:w="1639" w:type="dxa"/>
          </w:tcPr>
          <w:p w14:paraId="449A7DCA" w14:textId="06EE9BF9" w:rsidR="00162829" w:rsidRPr="00162829" w:rsidRDefault="00162829" w:rsidP="00162829">
            <w:pPr>
              <w:spacing w:before="0" w:after="0"/>
              <w:jc w:val="center"/>
              <w:rPr>
                <w:rFonts w:ascii="Times New Roman" w:hAnsi="Times New Roman"/>
                <w:sz w:val="16"/>
                <w:szCs w:val="16"/>
              </w:rPr>
            </w:pPr>
            <w:r w:rsidRPr="00162829">
              <w:rPr>
                <w:sz w:val="16"/>
                <w:szCs w:val="16"/>
              </w:rPr>
              <w:t>3,484</w:t>
            </w:r>
          </w:p>
        </w:tc>
        <w:tc>
          <w:tcPr>
            <w:tcW w:w="1639" w:type="dxa"/>
          </w:tcPr>
          <w:p w14:paraId="75D8969B" w14:textId="273E3061" w:rsidR="00162829" w:rsidRPr="00162829" w:rsidRDefault="00162829" w:rsidP="00162829">
            <w:pPr>
              <w:spacing w:before="0" w:after="0"/>
              <w:jc w:val="center"/>
              <w:rPr>
                <w:rFonts w:ascii="Times New Roman" w:hAnsi="Times New Roman"/>
                <w:sz w:val="16"/>
                <w:szCs w:val="16"/>
              </w:rPr>
            </w:pPr>
            <w:r w:rsidRPr="00162829">
              <w:rPr>
                <w:sz w:val="16"/>
                <w:szCs w:val="16"/>
              </w:rPr>
              <w:t>7,688</w:t>
            </w:r>
          </w:p>
        </w:tc>
        <w:tc>
          <w:tcPr>
            <w:tcW w:w="1491" w:type="dxa"/>
          </w:tcPr>
          <w:p w14:paraId="1116AB8D" w14:textId="096F2C30" w:rsidR="00162829" w:rsidRPr="00162829" w:rsidRDefault="00162829" w:rsidP="00162829">
            <w:pPr>
              <w:spacing w:before="0" w:after="0"/>
              <w:jc w:val="center"/>
              <w:rPr>
                <w:rFonts w:ascii="Times New Roman" w:hAnsi="Times New Roman"/>
                <w:sz w:val="16"/>
                <w:szCs w:val="16"/>
              </w:rPr>
            </w:pPr>
            <w:r w:rsidRPr="00162829">
              <w:rPr>
                <w:sz w:val="16"/>
                <w:szCs w:val="16"/>
              </w:rPr>
              <w:t>2,098</w:t>
            </w:r>
          </w:p>
        </w:tc>
        <w:tc>
          <w:tcPr>
            <w:tcW w:w="1388" w:type="dxa"/>
          </w:tcPr>
          <w:p w14:paraId="2DC001C9" w14:textId="37406913" w:rsidR="00162829" w:rsidRPr="00162829" w:rsidRDefault="00162829" w:rsidP="00162829">
            <w:pPr>
              <w:spacing w:before="0" w:after="0"/>
              <w:jc w:val="center"/>
              <w:rPr>
                <w:rFonts w:ascii="Times New Roman" w:hAnsi="Times New Roman"/>
                <w:sz w:val="16"/>
                <w:szCs w:val="16"/>
              </w:rPr>
            </w:pPr>
            <w:r w:rsidRPr="00162829">
              <w:rPr>
                <w:sz w:val="16"/>
                <w:szCs w:val="16"/>
              </w:rPr>
              <w:t>13,27</w:t>
            </w:r>
          </w:p>
        </w:tc>
        <w:tc>
          <w:tcPr>
            <w:tcW w:w="1417" w:type="dxa"/>
          </w:tcPr>
          <w:p w14:paraId="3A115363" w14:textId="08C27852" w:rsidR="00162829" w:rsidRPr="00162829" w:rsidRDefault="00162829" w:rsidP="00162829">
            <w:pPr>
              <w:spacing w:before="0" w:after="0"/>
              <w:jc w:val="center"/>
              <w:rPr>
                <w:rFonts w:ascii="Times New Roman" w:hAnsi="Times New Roman"/>
                <w:sz w:val="16"/>
                <w:szCs w:val="16"/>
              </w:rPr>
            </w:pPr>
            <w:r w:rsidRPr="00162829">
              <w:rPr>
                <w:sz w:val="16"/>
                <w:szCs w:val="16"/>
              </w:rPr>
              <w:t>1,611</w:t>
            </w:r>
          </w:p>
        </w:tc>
      </w:tr>
      <w:tr w:rsidR="00162829" w:rsidRPr="00162829" w14:paraId="5B2C2E58" w14:textId="77777777" w:rsidTr="00162829">
        <w:trPr>
          <w:trHeight w:val="338"/>
          <w:jc w:val="center"/>
        </w:trPr>
        <w:tc>
          <w:tcPr>
            <w:tcW w:w="1640" w:type="dxa"/>
            <w:shd w:val="clear" w:color="auto" w:fill="D0CECE" w:themeFill="background2" w:themeFillShade="E6"/>
            <w:vAlign w:val="center"/>
          </w:tcPr>
          <w:p w14:paraId="5DE4BC37" w14:textId="77777777" w:rsidR="00162829" w:rsidRPr="00162829" w:rsidRDefault="00162829" w:rsidP="00162829">
            <w:pPr>
              <w:pStyle w:val="TableParagraph"/>
              <w:spacing w:line="240" w:lineRule="auto"/>
              <w:ind w:left="69"/>
              <w:jc w:val="left"/>
              <w:rPr>
                <w:b/>
                <w:sz w:val="16"/>
                <w:szCs w:val="16"/>
              </w:rPr>
            </w:pPr>
            <w:r w:rsidRPr="00162829">
              <w:rPr>
                <w:b/>
                <w:sz w:val="16"/>
                <w:szCs w:val="16"/>
              </w:rPr>
              <w:t>Koulikoro</w:t>
            </w:r>
          </w:p>
        </w:tc>
        <w:tc>
          <w:tcPr>
            <w:tcW w:w="1639" w:type="dxa"/>
          </w:tcPr>
          <w:p w14:paraId="2B157235" w14:textId="26A1C51D" w:rsidR="00162829" w:rsidRPr="00162829" w:rsidRDefault="00162829" w:rsidP="00162829">
            <w:pPr>
              <w:spacing w:before="0" w:after="0"/>
              <w:jc w:val="center"/>
              <w:rPr>
                <w:rFonts w:ascii="Times New Roman" w:hAnsi="Times New Roman"/>
                <w:sz w:val="16"/>
                <w:szCs w:val="16"/>
              </w:rPr>
            </w:pPr>
            <w:r w:rsidRPr="00162829">
              <w:rPr>
                <w:sz w:val="16"/>
                <w:szCs w:val="16"/>
              </w:rPr>
              <w:t>2,97</w:t>
            </w:r>
          </w:p>
        </w:tc>
        <w:tc>
          <w:tcPr>
            <w:tcW w:w="1639" w:type="dxa"/>
          </w:tcPr>
          <w:p w14:paraId="70CB2821" w14:textId="3B609560" w:rsidR="00162829" w:rsidRPr="00162829" w:rsidRDefault="00162829" w:rsidP="00162829">
            <w:pPr>
              <w:spacing w:before="0" w:after="0"/>
              <w:jc w:val="center"/>
              <w:rPr>
                <w:rFonts w:ascii="Times New Roman" w:hAnsi="Times New Roman"/>
                <w:sz w:val="16"/>
                <w:szCs w:val="16"/>
              </w:rPr>
            </w:pPr>
            <w:r w:rsidRPr="00162829">
              <w:rPr>
                <w:sz w:val="16"/>
                <w:szCs w:val="16"/>
              </w:rPr>
              <w:t>25,861</w:t>
            </w:r>
          </w:p>
        </w:tc>
        <w:tc>
          <w:tcPr>
            <w:tcW w:w="1491" w:type="dxa"/>
          </w:tcPr>
          <w:p w14:paraId="3CCF61C4" w14:textId="034F6390" w:rsidR="00162829" w:rsidRPr="00162829" w:rsidRDefault="00162829" w:rsidP="00162829">
            <w:pPr>
              <w:spacing w:before="0" w:after="0"/>
              <w:jc w:val="center"/>
              <w:rPr>
                <w:rFonts w:ascii="Times New Roman" w:hAnsi="Times New Roman"/>
                <w:sz w:val="16"/>
                <w:szCs w:val="16"/>
              </w:rPr>
            </w:pPr>
          </w:p>
        </w:tc>
        <w:tc>
          <w:tcPr>
            <w:tcW w:w="1388" w:type="dxa"/>
          </w:tcPr>
          <w:p w14:paraId="7AE665B4" w14:textId="1F528009" w:rsidR="00162829" w:rsidRPr="00162829" w:rsidRDefault="00162829" w:rsidP="00162829">
            <w:pPr>
              <w:spacing w:before="0" w:after="0"/>
              <w:jc w:val="center"/>
              <w:rPr>
                <w:rFonts w:ascii="Times New Roman" w:hAnsi="Times New Roman"/>
                <w:sz w:val="16"/>
                <w:szCs w:val="16"/>
              </w:rPr>
            </w:pPr>
            <w:r w:rsidRPr="00162829">
              <w:rPr>
                <w:sz w:val="16"/>
                <w:szCs w:val="16"/>
              </w:rPr>
              <w:t>28,831</w:t>
            </w:r>
          </w:p>
        </w:tc>
        <w:tc>
          <w:tcPr>
            <w:tcW w:w="1417" w:type="dxa"/>
          </w:tcPr>
          <w:p w14:paraId="73D8B1DC" w14:textId="05A8892F" w:rsidR="00162829" w:rsidRPr="00162829" w:rsidRDefault="00162829" w:rsidP="00162829">
            <w:pPr>
              <w:spacing w:before="0" w:after="0"/>
              <w:jc w:val="center"/>
              <w:rPr>
                <w:rFonts w:ascii="Times New Roman" w:hAnsi="Times New Roman"/>
                <w:sz w:val="16"/>
                <w:szCs w:val="16"/>
              </w:rPr>
            </w:pPr>
            <w:r w:rsidRPr="00162829">
              <w:rPr>
                <w:sz w:val="16"/>
                <w:szCs w:val="16"/>
              </w:rPr>
              <w:t>2,883</w:t>
            </w:r>
          </w:p>
        </w:tc>
      </w:tr>
      <w:tr w:rsidR="00162829" w:rsidRPr="00162829" w14:paraId="065E20B7" w14:textId="77777777" w:rsidTr="00162829">
        <w:trPr>
          <w:trHeight w:val="338"/>
          <w:jc w:val="center"/>
        </w:trPr>
        <w:tc>
          <w:tcPr>
            <w:tcW w:w="1640" w:type="dxa"/>
            <w:shd w:val="clear" w:color="auto" w:fill="D0CECE" w:themeFill="background2" w:themeFillShade="E6"/>
            <w:vAlign w:val="center"/>
          </w:tcPr>
          <w:p w14:paraId="48FAD5B0" w14:textId="77777777" w:rsidR="00162829" w:rsidRPr="00162829" w:rsidRDefault="00162829" w:rsidP="00162829">
            <w:pPr>
              <w:pStyle w:val="TableParagraph"/>
              <w:spacing w:line="240" w:lineRule="auto"/>
              <w:ind w:left="69"/>
              <w:jc w:val="left"/>
              <w:rPr>
                <w:b/>
                <w:sz w:val="16"/>
                <w:szCs w:val="16"/>
              </w:rPr>
            </w:pPr>
            <w:r w:rsidRPr="00162829">
              <w:rPr>
                <w:b/>
                <w:sz w:val="16"/>
                <w:szCs w:val="16"/>
              </w:rPr>
              <w:t>Sikasso</w:t>
            </w:r>
          </w:p>
        </w:tc>
        <w:tc>
          <w:tcPr>
            <w:tcW w:w="1639" w:type="dxa"/>
          </w:tcPr>
          <w:p w14:paraId="59E4941B" w14:textId="73A19969" w:rsidR="00162829" w:rsidRPr="00162829" w:rsidRDefault="00162829" w:rsidP="00162829">
            <w:pPr>
              <w:spacing w:before="0" w:after="0"/>
              <w:jc w:val="center"/>
              <w:rPr>
                <w:rFonts w:ascii="Times New Roman" w:hAnsi="Times New Roman"/>
                <w:b/>
                <w:sz w:val="16"/>
                <w:szCs w:val="16"/>
              </w:rPr>
            </w:pPr>
            <w:r w:rsidRPr="00162829">
              <w:rPr>
                <w:sz w:val="16"/>
                <w:szCs w:val="16"/>
              </w:rPr>
              <w:t>34,255</w:t>
            </w:r>
          </w:p>
        </w:tc>
        <w:tc>
          <w:tcPr>
            <w:tcW w:w="1639" w:type="dxa"/>
          </w:tcPr>
          <w:p w14:paraId="3112C17A" w14:textId="76965D18" w:rsidR="00162829" w:rsidRPr="00162829" w:rsidRDefault="00162829" w:rsidP="00162829">
            <w:pPr>
              <w:spacing w:before="0" w:after="0"/>
              <w:jc w:val="center"/>
              <w:rPr>
                <w:rFonts w:ascii="Times New Roman" w:hAnsi="Times New Roman"/>
                <w:bCs/>
                <w:sz w:val="16"/>
                <w:szCs w:val="16"/>
              </w:rPr>
            </w:pPr>
            <w:r w:rsidRPr="00162829">
              <w:rPr>
                <w:sz w:val="16"/>
                <w:szCs w:val="16"/>
              </w:rPr>
              <w:t>142,74</w:t>
            </w:r>
          </w:p>
        </w:tc>
        <w:tc>
          <w:tcPr>
            <w:tcW w:w="1491" w:type="dxa"/>
          </w:tcPr>
          <w:p w14:paraId="37952DDA" w14:textId="678557A8" w:rsidR="00162829" w:rsidRPr="00162829" w:rsidRDefault="00162829" w:rsidP="00162829">
            <w:pPr>
              <w:spacing w:before="0" w:after="0"/>
              <w:jc w:val="center"/>
              <w:rPr>
                <w:rFonts w:ascii="Times New Roman" w:hAnsi="Times New Roman"/>
                <w:sz w:val="16"/>
                <w:szCs w:val="16"/>
              </w:rPr>
            </w:pPr>
            <w:r w:rsidRPr="00162829">
              <w:rPr>
                <w:sz w:val="16"/>
                <w:szCs w:val="16"/>
              </w:rPr>
              <w:t>0,27</w:t>
            </w:r>
          </w:p>
        </w:tc>
        <w:tc>
          <w:tcPr>
            <w:tcW w:w="1388" w:type="dxa"/>
          </w:tcPr>
          <w:p w14:paraId="710CD770" w14:textId="40BA4F08" w:rsidR="00162829" w:rsidRPr="00162829" w:rsidRDefault="00162829" w:rsidP="00162829">
            <w:pPr>
              <w:spacing w:before="0" w:after="0"/>
              <w:jc w:val="center"/>
              <w:rPr>
                <w:rFonts w:ascii="Times New Roman" w:hAnsi="Times New Roman"/>
                <w:sz w:val="16"/>
                <w:szCs w:val="16"/>
              </w:rPr>
            </w:pPr>
            <w:r w:rsidRPr="00162829">
              <w:rPr>
                <w:sz w:val="16"/>
                <w:szCs w:val="16"/>
              </w:rPr>
              <w:t>177,265</w:t>
            </w:r>
          </w:p>
        </w:tc>
        <w:tc>
          <w:tcPr>
            <w:tcW w:w="1417" w:type="dxa"/>
          </w:tcPr>
          <w:p w14:paraId="14B1DC53" w14:textId="5702845D" w:rsidR="00162829" w:rsidRPr="00162829" w:rsidRDefault="00162829" w:rsidP="00162829">
            <w:pPr>
              <w:spacing w:before="0" w:after="0"/>
              <w:jc w:val="center"/>
              <w:rPr>
                <w:rFonts w:ascii="Times New Roman" w:hAnsi="Times New Roman"/>
                <w:sz w:val="16"/>
                <w:szCs w:val="16"/>
              </w:rPr>
            </w:pPr>
            <w:r w:rsidRPr="00162829">
              <w:rPr>
                <w:sz w:val="16"/>
                <w:szCs w:val="16"/>
              </w:rPr>
              <w:t>120,8</w:t>
            </w:r>
          </w:p>
        </w:tc>
      </w:tr>
      <w:tr w:rsidR="00162829" w:rsidRPr="00162829" w14:paraId="59F5E6D2" w14:textId="77777777" w:rsidTr="00162829">
        <w:trPr>
          <w:trHeight w:val="338"/>
          <w:jc w:val="center"/>
        </w:trPr>
        <w:tc>
          <w:tcPr>
            <w:tcW w:w="1640" w:type="dxa"/>
            <w:shd w:val="clear" w:color="auto" w:fill="D0CECE" w:themeFill="background2" w:themeFillShade="E6"/>
            <w:vAlign w:val="center"/>
          </w:tcPr>
          <w:p w14:paraId="6419C7AC" w14:textId="77777777" w:rsidR="00162829" w:rsidRPr="00162829" w:rsidRDefault="00162829" w:rsidP="00162829">
            <w:pPr>
              <w:pStyle w:val="TableParagraph"/>
              <w:spacing w:line="240" w:lineRule="auto"/>
              <w:ind w:left="69"/>
              <w:jc w:val="left"/>
              <w:rPr>
                <w:b/>
                <w:sz w:val="16"/>
                <w:szCs w:val="16"/>
              </w:rPr>
            </w:pPr>
            <w:r w:rsidRPr="00162829">
              <w:rPr>
                <w:b/>
                <w:sz w:val="16"/>
                <w:szCs w:val="16"/>
              </w:rPr>
              <w:t>Ségou</w:t>
            </w:r>
          </w:p>
        </w:tc>
        <w:tc>
          <w:tcPr>
            <w:tcW w:w="1639" w:type="dxa"/>
          </w:tcPr>
          <w:p w14:paraId="4C0DFE5B" w14:textId="17684630" w:rsidR="00162829" w:rsidRPr="00162829" w:rsidRDefault="00162829" w:rsidP="00162829">
            <w:pPr>
              <w:spacing w:before="0" w:after="0"/>
              <w:jc w:val="center"/>
              <w:rPr>
                <w:rFonts w:ascii="Times New Roman" w:hAnsi="Times New Roman"/>
                <w:sz w:val="16"/>
                <w:szCs w:val="16"/>
              </w:rPr>
            </w:pPr>
            <w:r w:rsidRPr="00162829">
              <w:rPr>
                <w:sz w:val="16"/>
                <w:szCs w:val="16"/>
              </w:rPr>
              <w:t>10,507</w:t>
            </w:r>
          </w:p>
        </w:tc>
        <w:tc>
          <w:tcPr>
            <w:tcW w:w="1639" w:type="dxa"/>
          </w:tcPr>
          <w:p w14:paraId="4FE3BFFA" w14:textId="7AF156A2" w:rsidR="00162829" w:rsidRPr="00162829" w:rsidRDefault="00162829" w:rsidP="00162829">
            <w:pPr>
              <w:spacing w:before="0" w:after="0"/>
              <w:jc w:val="center"/>
              <w:rPr>
                <w:rFonts w:ascii="Times New Roman" w:hAnsi="Times New Roman"/>
                <w:sz w:val="16"/>
                <w:szCs w:val="16"/>
              </w:rPr>
            </w:pPr>
            <w:r w:rsidRPr="00162829">
              <w:rPr>
                <w:sz w:val="16"/>
                <w:szCs w:val="16"/>
              </w:rPr>
              <w:t>176,406</w:t>
            </w:r>
          </w:p>
        </w:tc>
        <w:tc>
          <w:tcPr>
            <w:tcW w:w="1491" w:type="dxa"/>
          </w:tcPr>
          <w:p w14:paraId="6F48A845" w14:textId="5F9C8A8E" w:rsidR="00162829" w:rsidRPr="00162829" w:rsidRDefault="00162829" w:rsidP="00162829">
            <w:pPr>
              <w:spacing w:before="0" w:after="0"/>
              <w:jc w:val="center"/>
              <w:rPr>
                <w:rFonts w:ascii="Times New Roman" w:hAnsi="Times New Roman"/>
                <w:sz w:val="16"/>
                <w:szCs w:val="16"/>
              </w:rPr>
            </w:pPr>
            <w:r w:rsidRPr="00162829">
              <w:rPr>
                <w:sz w:val="16"/>
                <w:szCs w:val="16"/>
              </w:rPr>
              <w:t>12,588</w:t>
            </w:r>
          </w:p>
        </w:tc>
        <w:tc>
          <w:tcPr>
            <w:tcW w:w="1388" w:type="dxa"/>
          </w:tcPr>
          <w:p w14:paraId="516C3FB9" w14:textId="253B6FD8" w:rsidR="00162829" w:rsidRPr="00162829" w:rsidRDefault="00162829" w:rsidP="00162829">
            <w:pPr>
              <w:spacing w:before="0" w:after="0"/>
              <w:jc w:val="center"/>
              <w:rPr>
                <w:rFonts w:ascii="Times New Roman" w:hAnsi="Times New Roman"/>
                <w:sz w:val="16"/>
                <w:szCs w:val="16"/>
              </w:rPr>
            </w:pPr>
            <w:r w:rsidRPr="00162829">
              <w:rPr>
                <w:sz w:val="16"/>
                <w:szCs w:val="16"/>
              </w:rPr>
              <w:t>199,501</w:t>
            </w:r>
          </w:p>
        </w:tc>
        <w:tc>
          <w:tcPr>
            <w:tcW w:w="1417" w:type="dxa"/>
          </w:tcPr>
          <w:p w14:paraId="40D58256" w14:textId="1B232D86" w:rsidR="00162829" w:rsidRPr="00162829" w:rsidRDefault="00162829" w:rsidP="00162829">
            <w:pPr>
              <w:spacing w:before="0" w:after="0"/>
              <w:jc w:val="center"/>
              <w:rPr>
                <w:rFonts w:ascii="Times New Roman" w:hAnsi="Times New Roman"/>
                <w:sz w:val="16"/>
                <w:szCs w:val="16"/>
              </w:rPr>
            </w:pPr>
            <w:r w:rsidRPr="00162829">
              <w:rPr>
                <w:sz w:val="16"/>
                <w:szCs w:val="16"/>
              </w:rPr>
              <w:t>4,118</w:t>
            </w:r>
          </w:p>
        </w:tc>
      </w:tr>
      <w:tr w:rsidR="00162829" w:rsidRPr="00162829" w14:paraId="699358D0" w14:textId="77777777" w:rsidTr="00162829">
        <w:trPr>
          <w:trHeight w:val="338"/>
          <w:jc w:val="center"/>
        </w:trPr>
        <w:tc>
          <w:tcPr>
            <w:tcW w:w="1640" w:type="dxa"/>
            <w:shd w:val="clear" w:color="auto" w:fill="D0CECE" w:themeFill="background2" w:themeFillShade="E6"/>
            <w:vAlign w:val="center"/>
          </w:tcPr>
          <w:p w14:paraId="49A4EE5D" w14:textId="77777777" w:rsidR="00162829" w:rsidRPr="00162829" w:rsidRDefault="00162829" w:rsidP="00162829">
            <w:pPr>
              <w:pStyle w:val="TableParagraph"/>
              <w:spacing w:line="240" w:lineRule="auto"/>
              <w:ind w:left="69"/>
              <w:jc w:val="left"/>
              <w:rPr>
                <w:b/>
                <w:sz w:val="16"/>
                <w:szCs w:val="16"/>
              </w:rPr>
            </w:pPr>
            <w:r w:rsidRPr="00162829">
              <w:rPr>
                <w:b/>
                <w:sz w:val="16"/>
                <w:szCs w:val="16"/>
              </w:rPr>
              <w:t>Mopti</w:t>
            </w:r>
          </w:p>
        </w:tc>
        <w:tc>
          <w:tcPr>
            <w:tcW w:w="1639" w:type="dxa"/>
          </w:tcPr>
          <w:p w14:paraId="57594B16" w14:textId="316B2033" w:rsidR="00162829" w:rsidRPr="00162829" w:rsidRDefault="00162829" w:rsidP="00162829">
            <w:pPr>
              <w:spacing w:before="0" w:after="0"/>
              <w:jc w:val="center"/>
              <w:rPr>
                <w:rFonts w:ascii="Times New Roman" w:hAnsi="Times New Roman"/>
                <w:sz w:val="16"/>
                <w:szCs w:val="16"/>
              </w:rPr>
            </w:pPr>
            <w:r w:rsidRPr="00162829">
              <w:rPr>
                <w:sz w:val="16"/>
                <w:szCs w:val="16"/>
              </w:rPr>
              <w:t>1,21</w:t>
            </w:r>
          </w:p>
        </w:tc>
        <w:tc>
          <w:tcPr>
            <w:tcW w:w="1639" w:type="dxa"/>
          </w:tcPr>
          <w:p w14:paraId="17A27B03" w14:textId="3DB827F2" w:rsidR="00162829" w:rsidRPr="00162829" w:rsidRDefault="00162829" w:rsidP="00162829">
            <w:pPr>
              <w:spacing w:before="0" w:after="0"/>
              <w:jc w:val="center"/>
              <w:rPr>
                <w:rFonts w:ascii="Times New Roman" w:hAnsi="Times New Roman"/>
                <w:sz w:val="16"/>
                <w:szCs w:val="16"/>
              </w:rPr>
            </w:pPr>
            <w:r w:rsidRPr="00162829">
              <w:rPr>
                <w:sz w:val="16"/>
                <w:szCs w:val="16"/>
              </w:rPr>
              <w:t>3,042</w:t>
            </w:r>
          </w:p>
        </w:tc>
        <w:tc>
          <w:tcPr>
            <w:tcW w:w="1491" w:type="dxa"/>
          </w:tcPr>
          <w:p w14:paraId="4F55EAC5" w14:textId="47E4FA7A" w:rsidR="00162829" w:rsidRPr="00162829" w:rsidRDefault="00162829" w:rsidP="00162829">
            <w:pPr>
              <w:spacing w:before="0" w:after="0"/>
              <w:jc w:val="center"/>
              <w:rPr>
                <w:rFonts w:ascii="Times New Roman" w:hAnsi="Times New Roman"/>
                <w:sz w:val="16"/>
                <w:szCs w:val="16"/>
              </w:rPr>
            </w:pPr>
            <w:r w:rsidRPr="00162829">
              <w:rPr>
                <w:sz w:val="16"/>
                <w:szCs w:val="16"/>
              </w:rPr>
              <w:t>1,767</w:t>
            </w:r>
          </w:p>
        </w:tc>
        <w:tc>
          <w:tcPr>
            <w:tcW w:w="1388" w:type="dxa"/>
          </w:tcPr>
          <w:p w14:paraId="2E1C68C0" w14:textId="1ACB4EEE" w:rsidR="00162829" w:rsidRPr="00162829" w:rsidRDefault="00162829" w:rsidP="00162829">
            <w:pPr>
              <w:spacing w:before="0" w:after="0"/>
              <w:jc w:val="center"/>
              <w:rPr>
                <w:rFonts w:ascii="Times New Roman" w:hAnsi="Times New Roman"/>
                <w:sz w:val="16"/>
                <w:szCs w:val="16"/>
              </w:rPr>
            </w:pPr>
            <w:r w:rsidRPr="00162829">
              <w:rPr>
                <w:sz w:val="16"/>
                <w:szCs w:val="16"/>
              </w:rPr>
              <w:t>6,019</w:t>
            </w:r>
          </w:p>
        </w:tc>
        <w:tc>
          <w:tcPr>
            <w:tcW w:w="1417" w:type="dxa"/>
          </w:tcPr>
          <w:p w14:paraId="12EB57C8" w14:textId="7F9E3AA5" w:rsidR="00162829" w:rsidRPr="00162829" w:rsidRDefault="00162829" w:rsidP="00162829">
            <w:pPr>
              <w:spacing w:before="0" w:after="0"/>
              <w:jc w:val="center"/>
              <w:rPr>
                <w:rFonts w:ascii="Times New Roman" w:hAnsi="Times New Roman"/>
                <w:sz w:val="16"/>
                <w:szCs w:val="16"/>
              </w:rPr>
            </w:pPr>
            <w:r w:rsidRPr="00162829">
              <w:rPr>
                <w:sz w:val="16"/>
                <w:szCs w:val="16"/>
              </w:rPr>
              <w:t>2,114</w:t>
            </w:r>
          </w:p>
        </w:tc>
      </w:tr>
      <w:tr w:rsidR="00162829" w:rsidRPr="00162829" w14:paraId="2B6BEB20" w14:textId="77777777" w:rsidTr="00162829">
        <w:trPr>
          <w:trHeight w:val="338"/>
          <w:jc w:val="center"/>
        </w:trPr>
        <w:tc>
          <w:tcPr>
            <w:tcW w:w="1640" w:type="dxa"/>
            <w:shd w:val="clear" w:color="auto" w:fill="D0CECE" w:themeFill="background2" w:themeFillShade="E6"/>
            <w:vAlign w:val="center"/>
          </w:tcPr>
          <w:p w14:paraId="54C31680" w14:textId="77777777" w:rsidR="00162829" w:rsidRPr="00162829" w:rsidRDefault="00162829" w:rsidP="00162829">
            <w:pPr>
              <w:pStyle w:val="TableParagraph"/>
              <w:spacing w:line="240" w:lineRule="auto"/>
              <w:ind w:left="69"/>
              <w:jc w:val="left"/>
              <w:rPr>
                <w:b/>
                <w:sz w:val="16"/>
                <w:szCs w:val="16"/>
              </w:rPr>
            </w:pPr>
            <w:r w:rsidRPr="00162829">
              <w:rPr>
                <w:b/>
                <w:sz w:val="16"/>
                <w:szCs w:val="16"/>
              </w:rPr>
              <w:t>Bamako District</w:t>
            </w:r>
          </w:p>
        </w:tc>
        <w:tc>
          <w:tcPr>
            <w:tcW w:w="1639" w:type="dxa"/>
          </w:tcPr>
          <w:p w14:paraId="5B431EC4" w14:textId="5D92A09D" w:rsidR="00162829" w:rsidRPr="00162829" w:rsidRDefault="00162829" w:rsidP="00162829">
            <w:pPr>
              <w:spacing w:before="0" w:after="0"/>
              <w:jc w:val="center"/>
              <w:rPr>
                <w:rFonts w:ascii="Times New Roman" w:hAnsi="Times New Roman"/>
                <w:b/>
                <w:sz w:val="16"/>
                <w:szCs w:val="16"/>
              </w:rPr>
            </w:pPr>
            <w:r w:rsidRPr="00162829">
              <w:rPr>
                <w:sz w:val="16"/>
                <w:szCs w:val="16"/>
              </w:rPr>
              <w:t>1,824</w:t>
            </w:r>
          </w:p>
        </w:tc>
        <w:tc>
          <w:tcPr>
            <w:tcW w:w="1639" w:type="dxa"/>
          </w:tcPr>
          <w:p w14:paraId="39001F1E" w14:textId="7A45F09B" w:rsidR="00162829" w:rsidRPr="00162829" w:rsidRDefault="00162829" w:rsidP="00162829">
            <w:pPr>
              <w:spacing w:before="0" w:after="0"/>
              <w:jc w:val="center"/>
              <w:rPr>
                <w:rFonts w:ascii="Times New Roman" w:hAnsi="Times New Roman"/>
                <w:sz w:val="16"/>
                <w:szCs w:val="16"/>
              </w:rPr>
            </w:pPr>
            <w:r w:rsidRPr="00162829">
              <w:rPr>
                <w:sz w:val="16"/>
                <w:szCs w:val="16"/>
              </w:rPr>
              <w:t>0,32</w:t>
            </w:r>
          </w:p>
        </w:tc>
        <w:tc>
          <w:tcPr>
            <w:tcW w:w="1491" w:type="dxa"/>
          </w:tcPr>
          <w:p w14:paraId="54B69A8A" w14:textId="0B88EF22" w:rsidR="00162829" w:rsidRPr="00162829" w:rsidRDefault="00162829" w:rsidP="00162829">
            <w:pPr>
              <w:spacing w:before="0" w:after="0"/>
              <w:jc w:val="center"/>
              <w:rPr>
                <w:rFonts w:ascii="Times New Roman" w:hAnsi="Times New Roman"/>
                <w:sz w:val="16"/>
                <w:szCs w:val="16"/>
              </w:rPr>
            </w:pPr>
            <w:r w:rsidRPr="00162829">
              <w:rPr>
                <w:sz w:val="16"/>
                <w:szCs w:val="16"/>
              </w:rPr>
              <w:t>2,144</w:t>
            </w:r>
          </w:p>
        </w:tc>
        <w:tc>
          <w:tcPr>
            <w:tcW w:w="1388" w:type="dxa"/>
          </w:tcPr>
          <w:p w14:paraId="7C537566" w14:textId="0CD01BC9" w:rsidR="00162829" w:rsidRPr="00162829" w:rsidRDefault="00162829" w:rsidP="00162829">
            <w:pPr>
              <w:spacing w:before="0" w:after="0"/>
              <w:jc w:val="center"/>
              <w:rPr>
                <w:rFonts w:ascii="Times New Roman" w:hAnsi="Times New Roman"/>
                <w:sz w:val="16"/>
                <w:szCs w:val="16"/>
              </w:rPr>
            </w:pPr>
            <w:r w:rsidRPr="00162829">
              <w:rPr>
                <w:sz w:val="16"/>
                <w:szCs w:val="16"/>
              </w:rPr>
              <w:t>4,288</w:t>
            </w:r>
          </w:p>
        </w:tc>
        <w:tc>
          <w:tcPr>
            <w:tcW w:w="1417" w:type="dxa"/>
          </w:tcPr>
          <w:p w14:paraId="28CBBF05" w14:textId="2E8A2729" w:rsidR="00162829" w:rsidRPr="00162829" w:rsidRDefault="00162829" w:rsidP="00162829">
            <w:pPr>
              <w:spacing w:before="0" w:after="0"/>
              <w:jc w:val="center"/>
              <w:rPr>
                <w:rFonts w:ascii="Times New Roman" w:hAnsi="Times New Roman"/>
                <w:sz w:val="16"/>
                <w:szCs w:val="16"/>
              </w:rPr>
            </w:pPr>
            <w:r w:rsidRPr="00162829">
              <w:rPr>
                <w:sz w:val="16"/>
                <w:szCs w:val="16"/>
              </w:rPr>
              <w:t>0,054</w:t>
            </w:r>
          </w:p>
        </w:tc>
      </w:tr>
      <w:tr w:rsidR="00162829" w:rsidRPr="00162829" w14:paraId="5C6FAF2E" w14:textId="77777777" w:rsidTr="00162829">
        <w:trPr>
          <w:trHeight w:val="338"/>
          <w:jc w:val="center"/>
        </w:trPr>
        <w:tc>
          <w:tcPr>
            <w:tcW w:w="1640" w:type="dxa"/>
            <w:shd w:val="clear" w:color="auto" w:fill="AEAAAA" w:themeFill="background2" w:themeFillShade="BF"/>
            <w:vAlign w:val="center"/>
          </w:tcPr>
          <w:p w14:paraId="6627E8F7" w14:textId="77777777" w:rsidR="00162829" w:rsidRPr="00162829" w:rsidRDefault="00162829" w:rsidP="00162829">
            <w:pPr>
              <w:pStyle w:val="TableParagraph"/>
              <w:spacing w:line="240" w:lineRule="auto"/>
              <w:ind w:left="69"/>
              <w:jc w:val="left"/>
              <w:rPr>
                <w:b/>
                <w:sz w:val="16"/>
                <w:szCs w:val="16"/>
              </w:rPr>
            </w:pPr>
            <w:r w:rsidRPr="00162829">
              <w:rPr>
                <w:b/>
                <w:sz w:val="16"/>
                <w:szCs w:val="16"/>
              </w:rPr>
              <w:t>Total</w:t>
            </w:r>
          </w:p>
        </w:tc>
        <w:tc>
          <w:tcPr>
            <w:tcW w:w="1639" w:type="dxa"/>
            <w:shd w:val="clear" w:color="auto" w:fill="AEAAAA" w:themeFill="background2" w:themeFillShade="BF"/>
          </w:tcPr>
          <w:p w14:paraId="24212A5E" w14:textId="64F8839D" w:rsidR="00162829" w:rsidRPr="00162829" w:rsidRDefault="00162829" w:rsidP="00162829">
            <w:pPr>
              <w:spacing w:before="0" w:after="0"/>
              <w:jc w:val="center"/>
              <w:rPr>
                <w:b/>
                <w:sz w:val="16"/>
                <w:szCs w:val="16"/>
              </w:rPr>
            </w:pPr>
            <w:r w:rsidRPr="00162829">
              <w:rPr>
                <w:sz w:val="16"/>
                <w:szCs w:val="16"/>
              </w:rPr>
              <w:t>54,25</w:t>
            </w:r>
          </w:p>
        </w:tc>
        <w:tc>
          <w:tcPr>
            <w:tcW w:w="1639" w:type="dxa"/>
            <w:shd w:val="clear" w:color="auto" w:fill="AEAAAA" w:themeFill="background2" w:themeFillShade="BF"/>
          </w:tcPr>
          <w:p w14:paraId="27631B70" w14:textId="5D805B42" w:rsidR="00162829" w:rsidRPr="00162829" w:rsidRDefault="00162829" w:rsidP="00162829">
            <w:pPr>
              <w:spacing w:before="0" w:after="0"/>
              <w:jc w:val="center"/>
              <w:rPr>
                <w:b/>
                <w:sz w:val="16"/>
                <w:szCs w:val="16"/>
              </w:rPr>
            </w:pPr>
            <w:r w:rsidRPr="00162829">
              <w:rPr>
                <w:sz w:val="16"/>
                <w:szCs w:val="16"/>
              </w:rPr>
              <w:t>356,057</w:t>
            </w:r>
          </w:p>
        </w:tc>
        <w:tc>
          <w:tcPr>
            <w:tcW w:w="1491" w:type="dxa"/>
            <w:shd w:val="clear" w:color="auto" w:fill="AEAAAA" w:themeFill="background2" w:themeFillShade="BF"/>
          </w:tcPr>
          <w:p w14:paraId="20204F83" w14:textId="64FA5984" w:rsidR="00162829" w:rsidRPr="00162829" w:rsidRDefault="00162829" w:rsidP="00162829">
            <w:pPr>
              <w:spacing w:before="0" w:after="0"/>
              <w:jc w:val="center"/>
              <w:rPr>
                <w:b/>
                <w:sz w:val="16"/>
                <w:szCs w:val="16"/>
              </w:rPr>
            </w:pPr>
            <w:r w:rsidRPr="00162829">
              <w:rPr>
                <w:sz w:val="16"/>
                <w:szCs w:val="16"/>
              </w:rPr>
              <w:t>18,867</w:t>
            </w:r>
          </w:p>
        </w:tc>
        <w:tc>
          <w:tcPr>
            <w:tcW w:w="1388" w:type="dxa"/>
            <w:shd w:val="clear" w:color="auto" w:fill="AEAAAA" w:themeFill="background2" w:themeFillShade="BF"/>
          </w:tcPr>
          <w:p w14:paraId="1297146F" w14:textId="56973D36" w:rsidR="00162829" w:rsidRPr="00162829" w:rsidRDefault="00162829" w:rsidP="00162829">
            <w:pPr>
              <w:spacing w:before="0" w:after="0"/>
              <w:jc w:val="center"/>
              <w:rPr>
                <w:b/>
                <w:sz w:val="16"/>
                <w:szCs w:val="16"/>
              </w:rPr>
            </w:pPr>
            <w:r w:rsidRPr="00162829">
              <w:rPr>
                <w:sz w:val="16"/>
                <w:szCs w:val="16"/>
              </w:rPr>
              <w:t>429,174</w:t>
            </w:r>
          </w:p>
        </w:tc>
        <w:tc>
          <w:tcPr>
            <w:tcW w:w="1417" w:type="dxa"/>
            <w:shd w:val="clear" w:color="auto" w:fill="AEAAAA" w:themeFill="background2" w:themeFillShade="BF"/>
          </w:tcPr>
          <w:p w14:paraId="48F79082" w14:textId="371F36F8" w:rsidR="00162829" w:rsidRPr="00162829" w:rsidRDefault="00162829" w:rsidP="00162829">
            <w:pPr>
              <w:spacing w:before="0" w:after="0"/>
              <w:jc w:val="center"/>
              <w:rPr>
                <w:b/>
                <w:sz w:val="16"/>
                <w:szCs w:val="16"/>
              </w:rPr>
            </w:pPr>
            <w:r w:rsidRPr="00162829">
              <w:rPr>
                <w:sz w:val="16"/>
                <w:szCs w:val="16"/>
              </w:rPr>
              <w:t>131,657</w:t>
            </w:r>
          </w:p>
        </w:tc>
      </w:tr>
    </w:tbl>
    <w:p w14:paraId="43A05D64" w14:textId="41658B2C" w:rsidR="00D20948" w:rsidRDefault="00D20948" w:rsidP="00D20948">
      <w:pPr>
        <w:spacing w:after="0"/>
        <w:rPr>
          <w:rFonts w:ascii="Times New Roman" w:hAnsi="Times New Roman"/>
          <w:b/>
          <w:sz w:val="18"/>
          <w:szCs w:val="18"/>
          <w:lang w:eastAsia="x-none"/>
        </w:rPr>
      </w:pPr>
      <w:r w:rsidRPr="00AC4E43">
        <w:rPr>
          <w:rFonts w:ascii="Times New Roman" w:hAnsi="Times New Roman"/>
          <w:b/>
          <w:sz w:val="18"/>
          <w:szCs w:val="18"/>
          <w:u w:val="single"/>
          <w:lang w:eastAsia="x-none"/>
        </w:rPr>
        <w:t>Source</w:t>
      </w:r>
      <w:r w:rsidRPr="00AC4E43">
        <w:rPr>
          <w:rFonts w:ascii="Times New Roman" w:hAnsi="Times New Roman"/>
          <w:b/>
          <w:sz w:val="18"/>
          <w:szCs w:val="18"/>
          <w:lang w:eastAsia="x-none"/>
        </w:rPr>
        <w:t> : DNPIA _ Rap</w:t>
      </w:r>
      <w:r w:rsidR="0056705F">
        <w:rPr>
          <w:rFonts w:ascii="Times New Roman" w:hAnsi="Times New Roman"/>
          <w:b/>
          <w:sz w:val="18"/>
          <w:szCs w:val="18"/>
          <w:lang w:eastAsia="x-none"/>
        </w:rPr>
        <w:t>port annuel 2021</w:t>
      </w:r>
      <w:r w:rsidRPr="00AC4E43">
        <w:rPr>
          <w:rFonts w:ascii="Times New Roman" w:hAnsi="Times New Roman"/>
          <w:b/>
          <w:sz w:val="18"/>
          <w:szCs w:val="18"/>
          <w:lang w:eastAsia="x-none"/>
        </w:rPr>
        <w:t>.</w:t>
      </w:r>
    </w:p>
    <w:p w14:paraId="7A2B8B75" w14:textId="77777777" w:rsidR="00D20948" w:rsidRPr="00102D1F" w:rsidRDefault="00D20948" w:rsidP="00D20948">
      <w:pPr>
        <w:spacing w:before="87" w:after="0"/>
        <w:ind w:left="224"/>
        <w:rPr>
          <w:rFonts w:ascii="Times New Roman" w:hAnsi="Times New Roman"/>
          <w:i/>
          <w:sz w:val="18"/>
          <w:szCs w:val="18"/>
        </w:rPr>
      </w:pPr>
      <w:proofErr w:type="gramStart"/>
      <w:r w:rsidRPr="00102D1F">
        <w:rPr>
          <w:rFonts w:ascii="Times New Roman" w:hAnsi="Times New Roman"/>
          <w:b/>
          <w:i/>
          <w:sz w:val="18"/>
          <w:szCs w:val="18"/>
        </w:rPr>
        <w:t>NC:</w:t>
      </w:r>
      <w:proofErr w:type="gramEnd"/>
      <w:r w:rsidRPr="00102D1F">
        <w:rPr>
          <w:rFonts w:ascii="Times New Roman" w:hAnsi="Times New Roman"/>
          <w:b/>
          <w:i/>
          <w:spacing w:val="-2"/>
          <w:sz w:val="18"/>
          <w:szCs w:val="18"/>
        </w:rPr>
        <w:t xml:space="preserve"> </w:t>
      </w:r>
      <w:r w:rsidRPr="00102D1F">
        <w:rPr>
          <w:rFonts w:ascii="Times New Roman" w:hAnsi="Times New Roman"/>
          <w:i/>
          <w:sz w:val="18"/>
          <w:szCs w:val="18"/>
        </w:rPr>
        <w:t>Non</w:t>
      </w:r>
      <w:r w:rsidRPr="00102D1F">
        <w:rPr>
          <w:rFonts w:ascii="Times New Roman" w:hAnsi="Times New Roman"/>
          <w:i/>
          <w:spacing w:val="-1"/>
          <w:sz w:val="18"/>
          <w:szCs w:val="18"/>
        </w:rPr>
        <w:t xml:space="preserve"> </w:t>
      </w:r>
      <w:r w:rsidRPr="00102D1F">
        <w:rPr>
          <w:rFonts w:ascii="Times New Roman" w:hAnsi="Times New Roman"/>
          <w:i/>
          <w:sz w:val="18"/>
          <w:szCs w:val="18"/>
        </w:rPr>
        <w:t>Communiqué</w:t>
      </w:r>
      <w:r w:rsidRPr="00102D1F">
        <w:rPr>
          <w:rFonts w:ascii="Times New Roman" w:hAnsi="Times New Roman"/>
          <w:i/>
          <w:spacing w:val="-1"/>
          <w:sz w:val="18"/>
          <w:szCs w:val="18"/>
        </w:rPr>
        <w:t xml:space="preserve"> </w:t>
      </w:r>
      <w:r w:rsidRPr="00102D1F">
        <w:rPr>
          <w:rFonts w:ascii="Times New Roman" w:hAnsi="Times New Roman"/>
          <w:b/>
          <w:i/>
          <w:sz w:val="18"/>
          <w:szCs w:val="18"/>
        </w:rPr>
        <w:t>;</w:t>
      </w:r>
      <w:r w:rsidRPr="00102D1F">
        <w:rPr>
          <w:rFonts w:ascii="Times New Roman" w:hAnsi="Times New Roman"/>
          <w:b/>
          <w:i/>
          <w:spacing w:val="-1"/>
          <w:sz w:val="18"/>
          <w:szCs w:val="18"/>
        </w:rPr>
        <w:t xml:space="preserve"> </w:t>
      </w:r>
      <w:r w:rsidRPr="00102D1F">
        <w:rPr>
          <w:rFonts w:ascii="Times New Roman" w:hAnsi="Times New Roman"/>
          <w:b/>
          <w:i/>
          <w:sz w:val="18"/>
          <w:szCs w:val="18"/>
        </w:rPr>
        <w:t>RA:</w:t>
      </w:r>
      <w:r w:rsidRPr="00102D1F">
        <w:rPr>
          <w:rFonts w:ascii="Times New Roman" w:hAnsi="Times New Roman"/>
          <w:b/>
          <w:i/>
          <w:spacing w:val="-2"/>
          <w:sz w:val="18"/>
          <w:szCs w:val="18"/>
        </w:rPr>
        <w:t xml:space="preserve"> </w:t>
      </w:r>
      <w:r w:rsidRPr="00102D1F">
        <w:rPr>
          <w:rFonts w:ascii="Times New Roman" w:hAnsi="Times New Roman"/>
          <w:i/>
          <w:sz w:val="18"/>
          <w:szCs w:val="18"/>
        </w:rPr>
        <w:t>Ruche</w:t>
      </w:r>
      <w:r w:rsidRPr="00102D1F">
        <w:rPr>
          <w:rFonts w:ascii="Times New Roman" w:hAnsi="Times New Roman"/>
          <w:i/>
          <w:spacing w:val="-2"/>
          <w:sz w:val="18"/>
          <w:szCs w:val="18"/>
        </w:rPr>
        <w:t xml:space="preserve"> </w:t>
      </w:r>
      <w:r w:rsidRPr="00102D1F">
        <w:rPr>
          <w:rFonts w:ascii="Times New Roman" w:hAnsi="Times New Roman"/>
          <w:i/>
          <w:sz w:val="18"/>
          <w:szCs w:val="18"/>
        </w:rPr>
        <w:t xml:space="preserve">Améliorée </w:t>
      </w:r>
      <w:r w:rsidRPr="00102D1F">
        <w:rPr>
          <w:rFonts w:ascii="Times New Roman" w:hAnsi="Times New Roman"/>
          <w:b/>
          <w:i/>
          <w:sz w:val="18"/>
          <w:szCs w:val="18"/>
        </w:rPr>
        <w:t>; RT</w:t>
      </w:r>
      <w:r w:rsidRPr="00102D1F">
        <w:rPr>
          <w:rFonts w:ascii="Times New Roman" w:hAnsi="Times New Roman"/>
          <w:b/>
          <w:i/>
          <w:spacing w:val="-1"/>
          <w:sz w:val="18"/>
          <w:szCs w:val="18"/>
        </w:rPr>
        <w:t xml:space="preserve"> </w:t>
      </w:r>
      <w:r w:rsidRPr="00102D1F">
        <w:rPr>
          <w:rFonts w:ascii="Times New Roman" w:hAnsi="Times New Roman"/>
          <w:b/>
          <w:i/>
          <w:sz w:val="18"/>
          <w:szCs w:val="18"/>
        </w:rPr>
        <w:t>:</w:t>
      </w:r>
      <w:r w:rsidRPr="00102D1F">
        <w:rPr>
          <w:rFonts w:ascii="Times New Roman" w:hAnsi="Times New Roman"/>
          <w:b/>
          <w:i/>
          <w:spacing w:val="-1"/>
          <w:sz w:val="18"/>
          <w:szCs w:val="18"/>
        </w:rPr>
        <w:t xml:space="preserve"> </w:t>
      </w:r>
      <w:r w:rsidRPr="00102D1F">
        <w:rPr>
          <w:rFonts w:ascii="Times New Roman" w:hAnsi="Times New Roman"/>
          <w:i/>
          <w:sz w:val="18"/>
          <w:szCs w:val="18"/>
        </w:rPr>
        <w:t>Ruche</w:t>
      </w:r>
      <w:r w:rsidRPr="00102D1F">
        <w:rPr>
          <w:rFonts w:ascii="Times New Roman" w:hAnsi="Times New Roman"/>
          <w:i/>
          <w:spacing w:val="-2"/>
          <w:sz w:val="18"/>
          <w:szCs w:val="18"/>
        </w:rPr>
        <w:t xml:space="preserve"> </w:t>
      </w:r>
      <w:r w:rsidRPr="00102D1F">
        <w:rPr>
          <w:rFonts w:ascii="Times New Roman" w:hAnsi="Times New Roman"/>
          <w:i/>
          <w:sz w:val="18"/>
          <w:szCs w:val="18"/>
        </w:rPr>
        <w:t>Traditionnelle</w:t>
      </w:r>
    </w:p>
    <w:p w14:paraId="7392084E" w14:textId="77777777" w:rsidR="00D20948" w:rsidRDefault="00D20948" w:rsidP="00D20948">
      <w:pPr>
        <w:rPr>
          <w:rFonts w:ascii="Times New Roman" w:hAnsi="Times New Roman"/>
        </w:rPr>
      </w:pPr>
      <w:r w:rsidRPr="00A12A96">
        <w:rPr>
          <w:rFonts w:ascii="Times New Roman" w:hAnsi="Times New Roman"/>
        </w:rPr>
        <w:t>Les zones de fortes productions sont les régions de Koulikoro (</w:t>
      </w:r>
      <w:proofErr w:type="spellStart"/>
      <w:r w:rsidRPr="00A12A96">
        <w:rPr>
          <w:rFonts w:ascii="Times New Roman" w:hAnsi="Times New Roman"/>
        </w:rPr>
        <w:t>Dioïla</w:t>
      </w:r>
      <w:proofErr w:type="spellEnd"/>
      <w:r w:rsidRPr="00A12A96">
        <w:rPr>
          <w:rFonts w:ascii="Times New Roman" w:hAnsi="Times New Roman"/>
        </w:rPr>
        <w:t xml:space="preserve">, </w:t>
      </w:r>
      <w:proofErr w:type="spellStart"/>
      <w:r w:rsidRPr="00A12A96">
        <w:rPr>
          <w:rFonts w:ascii="Times New Roman" w:hAnsi="Times New Roman"/>
        </w:rPr>
        <w:t>Kangaba</w:t>
      </w:r>
      <w:proofErr w:type="spellEnd"/>
      <w:r w:rsidRPr="00A12A96">
        <w:rPr>
          <w:rFonts w:ascii="Times New Roman" w:hAnsi="Times New Roman"/>
        </w:rPr>
        <w:t xml:space="preserve"> et Kati), Sikasso (</w:t>
      </w:r>
      <w:proofErr w:type="spellStart"/>
      <w:r w:rsidRPr="00A12A96">
        <w:rPr>
          <w:rFonts w:ascii="Times New Roman" w:hAnsi="Times New Roman"/>
        </w:rPr>
        <w:t>Kolondièba</w:t>
      </w:r>
      <w:proofErr w:type="spellEnd"/>
      <w:r w:rsidRPr="00A12A96">
        <w:rPr>
          <w:rFonts w:ascii="Times New Roman" w:hAnsi="Times New Roman"/>
        </w:rPr>
        <w:t xml:space="preserve">, Koutiala, </w:t>
      </w:r>
      <w:proofErr w:type="spellStart"/>
      <w:r w:rsidRPr="00A12A96">
        <w:rPr>
          <w:rFonts w:ascii="Times New Roman" w:hAnsi="Times New Roman"/>
        </w:rPr>
        <w:t>Yanfolila</w:t>
      </w:r>
      <w:proofErr w:type="spellEnd"/>
      <w:r w:rsidRPr="00A12A96">
        <w:rPr>
          <w:rFonts w:ascii="Times New Roman" w:hAnsi="Times New Roman"/>
        </w:rPr>
        <w:t xml:space="preserve">) et de Kayes (Kayes-Sud, </w:t>
      </w:r>
      <w:proofErr w:type="spellStart"/>
      <w:r w:rsidRPr="00A12A96">
        <w:rPr>
          <w:rFonts w:ascii="Times New Roman" w:hAnsi="Times New Roman"/>
        </w:rPr>
        <w:t>Bafoulabé</w:t>
      </w:r>
      <w:proofErr w:type="spellEnd"/>
      <w:r w:rsidRPr="00A12A96">
        <w:rPr>
          <w:rFonts w:ascii="Times New Roman" w:hAnsi="Times New Roman"/>
        </w:rPr>
        <w:t xml:space="preserve">, Kita, et </w:t>
      </w:r>
      <w:proofErr w:type="spellStart"/>
      <w:r w:rsidRPr="00A12A96">
        <w:rPr>
          <w:rFonts w:ascii="Times New Roman" w:hAnsi="Times New Roman"/>
        </w:rPr>
        <w:t>Kéniéba</w:t>
      </w:r>
      <w:proofErr w:type="spellEnd"/>
      <w:r w:rsidRPr="00A12A96">
        <w:rPr>
          <w:rFonts w:ascii="Times New Roman" w:hAnsi="Times New Roman"/>
        </w:rPr>
        <w:t>)</w:t>
      </w:r>
      <w:r>
        <w:rPr>
          <w:rFonts w:ascii="Times New Roman" w:hAnsi="Times New Roman"/>
        </w:rPr>
        <w:t xml:space="preserve">. </w:t>
      </w:r>
    </w:p>
    <w:p w14:paraId="44557B77" w14:textId="639417D1" w:rsidR="00D20948" w:rsidRDefault="00D20948" w:rsidP="00D20948">
      <w:pPr>
        <w:rPr>
          <w:rFonts w:ascii="Times New Roman" w:hAnsi="Times New Roman"/>
        </w:rPr>
      </w:pPr>
      <w:r w:rsidRPr="00EA7032">
        <w:rPr>
          <w:rFonts w:ascii="Times New Roman" w:hAnsi="Times New Roman"/>
        </w:rPr>
        <w:t>Au titre de l'année 20</w:t>
      </w:r>
      <w:r w:rsidR="0056705F">
        <w:rPr>
          <w:rFonts w:ascii="Times New Roman" w:hAnsi="Times New Roman"/>
        </w:rPr>
        <w:t>21</w:t>
      </w:r>
      <w:r>
        <w:rPr>
          <w:rFonts w:ascii="Times New Roman" w:hAnsi="Times New Roman"/>
        </w:rPr>
        <w:t>, l</w:t>
      </w:r>
      <w:r w:rsidRPr="00A12A96">
        <w:rPr>
          <w:rFonts w:ascii="Times New Roman" w:hAnsi="Times New Roman"/>
        </w:rPr>
        <w:t xml:space="preserve">a production nationale de miel est estimée à </w:t>
      </w:r>
      <w:r w:rsidR="00162829" w:rsidRPr="00162829">
        <w:rPr>
          <w:sz w:val="16"/>
          <w:szCs w:val="16"/>
        </w:rPr>
        <w:t>429,174</w:t>
      </w:r>
      <w:r w:rsidR="00162829">
        <w:rPr>
          <w:sz w:val="16"/>
          <w:szCs w:val="16"/>
        </w:rPr>
        <w:t xml:space="preserve"> </w:t>
      </w:r>
      <w:r>
        <w:rPr>
          <w:rFonts w:ascii="Times New Roman" w:hAnsi="Times New Roman"/>
          <w:b/>
          <w:bCs/>
        </w:rPr>
        <w:t>tonnes</w:t>
      </w:r>
      <w:r w:rsidRPr="00A12A96">
        <w:rPr>
          <w:rFonts w:ascii="Times New Roman" w:hAnsi="Times New Roman"/>
        </w:rPr>
        <w:t xml:space="preserve"> </w:t>
      </w:r>
      <w:r>
        <w:rPr>
          <w:rFonts w:ascii="Times New Roman" w:hAnsi="Times New Roman"/>
        </w:rPr>
        <w:t xml:space="preserve">celle de la </w:t>
      </w:r>
      <w:r w:rsidRPr="0012171A">
        <w:rPr>
          <w:rFonts w:ascii="Times New Roman" w:hAnsi="Times New Roman"/>
        </w:rPr>
        <w:t xml:space="preserve">cire </w:t>
      </w:r>
      <w:r>
        <w:rPr>
          <w:rFonts w:ascii="Times New Roman" w:hAnsi="Times New Roman"/>
        </w:rPr>
        <w:t xml:space="preserve">à </w:t>
      </w:r>
      <w:r w:rsidR="00162829" w:rsidRPr="00162829">
        <w:rPr>
          <w:sz w:val="16"/>
          <w:szCs w:val="16"/>
        </w:rPr>
        <w:t>131,657</w:t>
      </w:r>
      <w:r w:rsidR="00162829">
        <w:rPr>
          <w:sz w:val="16"/>
          <w:szCs w:val="16"/>
        </w:rPr>
        <w:t xml:space="preserve"> </w:t>
      </w:r>
      <w:r>
        <w:rPr>
          <w:rFonts w:ascii="Times New Roman" w:hAnsi="Times New Roman"/>
          <w:b/>
          <w:bCs/>
        </w:rPr>
        <w:t>tonnes</w:t>
      </w:r>
      <w:r>
        <w:rPr>
          <w:rFonts w:ascii="Times New Roman" w:hAnsi="Times New Roman"/>
        </w:rPr>
        <w:t>.</w:t>
      </w:r>
      <w:r w:rsidRPr="00A12A96">
        <w:rPr>
          <w:rFonts w:ascii="Times New Roman" w:hAnsi="Times New Roman"/>
        </w:rPr>
        <w:t xml:space="preserve"> </w:t>
      </w:r>
      <w:r w:rsidRPr="00C37EE2">
        <w:rPr>
          <w:rFonts w:ascii="Times New Roman" w:hAnsi="Times New Roman"/>
        </w:rPr>
        <w:t xml:space="preserve">Ces données statistiques concernent </w:t>
      </w:r>
      <w:r>
        <w:rPr>
          <w:rFonts w:ascii="Times New Roman" w:hAnsi="Times New Roman"/>
        </w:rPr>
        <w:t xml:space="preserve">principalement </w:t>
      </w:r>
      <w:r w:rsidRPr="00C37EE2">
        <w:rPr>
          <w:rFonts w:ascii="Times New Roman" w:hAnsi="Times New Roman"/>
        </w:rPr>
        <w:t xml:space="preserve">les régions de </w:t>
      </w:r>
      <w:r w:rsidR="009203D9">
        <w:rPr>
          <w:rFonts w:ascii="Times New Roman" w:hAnsi="Times New Roman"/>
        </w:rPr>
        <w:t xml:space="preserve">Sikasso, </w:t>
      </w:r>
      <w:r w:rsidRPr="00C37EE2">
        <w:rPr>
          <w:rFonts w:ascii="Times New Roman" w:hAnsi="Times New Roman"/>
        </w:rPr>
        <w:t>Ségou</w:t>
      </w:r>
      <w:r>
        <w:rPr>
          <w:rFonts w:ascii="Times New Roman" w:hAnsi="Times New Roman"/>
        </w:rPr>
        <w:t>. La production de miel provient essentie</w:t>
      </w:r>
      <w:r w:rsidR="0056705F">
        <w:rPr>
          <w:rFonts w:ascii="Times New Roman" w:hAnsi="Times New Roman"/>
        </w:rPr>
        <w:t>llement des régions de Ségou</w:t>
      </w:r>
      <w:r>
        <w:rPr>
          <w:rFonts w:ascii="Times New Roman" w:hAnsi="Times New Roman"/>
        </w:rPr>
        <w:t xml:space="preserve"> e</w:t>
      </w:r>
      <w:r w:rsidR="009203D9">
        <w:rPr>
          <w:rFonts w:ascii="Times New Roman" w:hAnsi="Times New Roman"/>
        </w:rPr>
        <w:t>t de Sikasso qui totalisent 87,8</w:t>
      </w:r>
      <w:r w:rsidR="00795CF4">
        <w:rPr>
          <w:rFonts w:ascii="Times New Roman" w:hAnsi="Times New Roman"/>
        </w:rPr>
        <w:t>% de la production nationale.</w:t>
      </w:r>
    </w:p>
    <w:p w14:paraId="1E6E6A0F" w14:textId="77777777" w:rsidR="00D20948" w:rsidRPr="00771D88" w:rsidRDefault="00D20948" w:rsidP="00FB31D2">
      <w:pPr>
        <w:pStyle w:val="Titre1"/>
        <w:keepLines/>
        <w:numPr>
          <w:ilvl w:val="2"/>
          <w:numId w:val="20"/>
        </w:numPr>
        <w:spacing w:before="120" w:after="0"/>
        <w:ind w:left="1134" w:hanging="652"/>
        <w:rPr>
          <w:rFonts w:cs="Arial"/>
          <w:color w:val="7030A0"/>
          <w:sz w:val="24"/>
          <w:szCs w:val="26"/>
          <w:highlight w:val="yellow"/>
        </w:rPr>
      </w:pPr>
      <w:bookmarkStart w:id="114" w:name="_Toc84245374"/>
      <w:r w:rsidRPr="00771D88">
        <w:rPr>
          <w:rFonts w:cs="Arial"/>
          <w:color w:val="7030A0"/>
          <w:sz w:val="28"/>
          <w:szCs w:val="28"/>
          <w:highlight w:val="yellow"/>
        </w:rPr>
        <w:t>Production fourragère pour l’Alimentation du bétail (</w:t>
      </w:r>
      <w:r w:rsidRPr="00771D88">
        <w:rPr>
          <w:rFonts w:cs="Arial"/>
          <w:color w:val="7030A0"/>
          <w:sz w:val="24"/>
          <w:szCs w:val="24"/>
          <w:highlight w:val="yellow"/>
        </w:rPr>
        <w:t>Source</w:t>
      </w:r>
      <w:r w:rsidRPr="00771D88">
        <w:rPr>
          <w:rFonts w:cs="Arial"/>
          <w:color w:val="7030A0"/>
          <w:sz w:val="24"/>
          <w:szCs w:val="24"/>
        </w:rPr>
        <w:t xml:space="preserve"> </w:t>
      </w:r>
      <w:r w:rsidRPr="00771D88">
        <w:rPr>
          <w:rFonts w:cs="Arial"/>
          <w:color w:val="7030A0"/>
          <w:sz w:val="24"/>
          <w:szCs w:val="24"/>
          <w:highlight w:val="yellow"/>
        </w:rPr>
        <w:t>DNPIA</w:t>
      </w:r>
      <w:r w:rsidRPr="00771D88">
        <w:rPr>
          <w:rFonts w:cs="Arial"/>
          <w:color w:val="7030A0"/>
          <w:sz w:val="28"/>
          <w:szCs w:val="28"/>
          <w:highlight w:val="yellow"/>
        </w:rPr>
        <w:t>)</w:t>
      </w:r>
      <w:bookmarkEnd w:id="114"/>
    </w:p>
    <w:p w14:paraId="0CE79586" w14:textId="2D392258" w:rsidR="00F70FBA" w:rsidRDefault="00D20948" w:rsidP="00FB31D2">
      <w:pPr>
        <w:pStyle w:val="Corpsdetexte"/>
        <w:widowControl/>
        <w:numPr>
          <w:ilvl w:val="0"/>
          <w:numId w:val="36"/>
        </w:numPr>
        <w:autoSpaceDE/>
        <w:autoSpaceDN/>
        <w:spacing w:line="276" w:lineRule="auto"/>
        <w:ind w:left="1418" w:hanging="567"/>
        <w:rPr>
          <w:rFonts w:eastAsia="Times New Roman"/>
          <w:b/>
          <w:bCs/>
          <w:color w:val="7030A0"/>
          <w:sz w:val="24"/>
          <w:szCs w:val="24"/>
        </w:rPr>
      </w:pPr>
      <w:r w:rsidRPr="00071487">
        <w:rPr>
          <w:rFonts w:eastAsia="Times New Roman"/>
          <w:b/>
          <w:bCs/>
          <w:color w:val="7030A0"/>
          <w:sz w:val="24"/>
          <w:szCs w:val="24"/>
        </w:rPr>
        <w:t>Semences pour la production de fourrage</w:t>
      </w:r>
    </w:p>
    <w:p w14:paraId="692E3877" w14:textId="656A2006" w:rsidR="00D20948" w:rsidRPr="007B253F" w:rsidRDefault="00F70FBA" w:rsidP="007B253F">
      <w:pPr>
        <w:pStyle w:val="Corpsdetexte"/>
        <w:spacing w:before="157"/>
        <w:ind w:left="324"/>
      </w:pPr>
      <w:r>
        <w:t>Dans</w:t>
      </w:r>
      <w:r>
        <w:rPr>
          <w:spacing w:val="-6"/>
        </w:rPr>
        <w:t xml:space="preserve"> </w:t>
      </w:r>
      <w:r>
        <w:t>le</w:t>
      </w:r>
      <w:r>
        <w:rPr>
          <w:spacing w:val="-7"/>
        </w:rPr>
        <w:t xml:space="preserve"> </w:t>
      </w:r>
      <w:r>
        <w:t>cadre</w:t>
      </w:r>
      <w:r>
        <w:rPr>
          <w:spacing w:val="-8"/>
        </w:rPr>
        <w:t xml:space="preserve"> </w:t>
      </w:r>
      <w:r>
        <w:t>du</w:t>
      </w:r>
      <w:r>
        <w:rPr>
          <w:spacing w:val="-4"/>
        </w:rPr>
        <w:t xml:space="preserve"> </w:t>
      </w:r>
      <w:r>
        <w:t>programme</w:t>
      </w:r>
      <w:r>
        <w:rPr>
          <w:spacing w:val="-6"/>
        </w:rPr>
        <w:t xml:space="preserve"> </w:t>
      </w:r>
      <w:r>
        <w:t>de</w:t>
      </w:r>
      <w:r>
        <w:rPr>
          <w:spacing w:val="-7"/>
        </w:rPr>
        <w:t xml:space="preserve"> </w:t>
      </w:r>
      <w:r>
        <w:t>diffusion</w:t>
      </w:r>
      <w:r>
        <w:rPr>
          <w:spacing w:val="-6"/>
        </w:rPr>
        <w:t xml:space="preserve"> </w:t>
      </w:r>
      <w:r>
        <w:t>des</w:t>
      </w:r>
      <w:r>
        <w:rPr>
          <w:spacing w:val="-4"/>
        </w:rPr>
        <w:t xml:space="preserve"> </w:t>
      </w:r>
      <w:r>
        <w:t>cultures</w:t>
      </w:r>
      <w:r>
        <w:rPr>
          <w:spacing w:val="-5"/>
        </w:rPr>
        <w:t xml:space="preserve"> </w:t>
      </w:r>
      <w:r>
        <w:t>fourragères,</w:t>
      </w:r>
      <w:r>
        <w:rPr>
          <w:spacing w:val="-1"/>
        </w:rPr>
        <w:t xml:space="preserve"> </w:t>
      </w:r>
      <w:r>
        <w:t>46</w:t>
      </w:r>
      <w:r>
        <w:rPr>
          <w:spacing w:val="-6"/>
        </w:rPr>
        <w:t xml:space="preserve"> </w:t>
      </w:r>
      <w:r>
        <w:t>744</w:t>
      </w:r>
      <w:r>
        <w:rPr>
          <w:spacing w:val="-4"/>
        </w:rPr>
        <w:t xml:space="preserve"> </w:t>
      </w:r>
      <w:r>
        <w:t>Kg</w:t>
      </w:r>
      <w:r>
        <w:rPr>
          <w:spacing w:val="-9"/>
        </w:rPr>
        <w:t xml:space="preserve"> </w:t>
      </w:r>
      <w:r>
        <w:t>de</w:t>
      </w:r>
      <w:r>
        <w:rPr>
          <w:spacing w:val="-6"/>
        </w:rPr>
        <w:t xml:space="preserve"> </w:t>
      </w:r>
      <w:r>
        <w:t>semences</w:t>
      </w:r>
      <w:r>
        <w:rPr>
          <w:spacing w:val="-6"/>
        </w:rPr>
        <w:t xml:space="preserve"> </w:t>
      </w:r>
      <w:r>
        <w:t>composées</w:t>
      </w:r>
      <w:r>
        <w:rPr>
          <w:spacing w:val="-6"/>
        </w:rPr>
        <w:t xml:space="preserve"> </w:t>
      </w:r>
      <w:r>
        <w:t>de</w:t>
      </w:r>
      <w:r>
        <w:t xml:space="preserve"> </w:t>
      </w:r>
      <w:r>
        <w:t>niébé</w:t>
      </w:r>
      <w:r>
        <w:rPr>
          <w:spacing w:val="14"/>
        </w:rPr>
        <w:t xml:space="preserve"> </w:t>
      </w:r>
      <w:r>
        <w:t>fourrager</w:t>
      </w:r>
      <w:r>
        <w:rPr>
          <w:spacing w:val="14"/>
        </w:rPr>
        <w:t xml:space="preserve"> </w:t>
      </w:r>
      <w:r>
        <w:t>(9</w:t>
      </w:r>
      <w:r>
        <w:rPr>
          <w:spacing w:val="14"/>
        </w:rPr>
        <w:t xml:space="preserve"> </w:t>
      </w:r>
      <w:r>
        <w:t>800</w:t>
      </w:r>
      <w:r>
        <w:rPr>
          <w:spacing w:val="15"/>
        </w:rPr>
        <w:t xml:space="preserve"> </w:t>
      </w:r>
      <w:r>
        <w:t>kg),</w:t>
      </w:r>
      <w:r>
        <w:rPr>
          <w:spacing w:val="14"/>
        </w:rPr>
        <w:t xml:space="preserve"> </w:t>
      </w:r>
      <w:r>
        <w:t>dolique</w:t>
      </w:r>
      <w:r>
        <w:rPr>
          <w:spacing w:val="14"/>
        </w:rPr>
        <w:t xml:space="preserve"> </w:t>
      </w:r>
      <w:r>
        <w:t>(1</w:t>
      </w:r>
      <w:r>
        <w:rPr>
          <w:spacing w:val="14"/>
        </w:rPr>
        <w:t xml:space="preserve"> </w:t>
      </w:r>
      <w:r>
        <w:t>500</w:t>
      </w:r>
      <w:r>
        <w:rPr>
          <w:spacing w:val="15"/>
        </w:rPr>
        <w:t xml:space="preserve"> </w:t>
      </w:r>
      <w:r>
        <w:t>kg),</w:t>
      </w:r>
      <w:r>
        <w:rPr>
          <w:spacing w:val="14"/>
        </w:rPr>
        <w:t xml:space="preserve"> </w:t>
      </w:r>
      <w:r>
        <w:t>maïs</w:t>
      </w:r>
      <w:r>
        <w:rPr>
          <w:spacing w:val="15"/>
        </w:rPr>
        <w:t xml:space="preserve"> </w:t>
      </w:r>
      <w:r>
        <w:t>fourrager</w:t>
      </w:r>
      <w:r>
        <w:rPr>
          <w:spacing w:val="14"/>
        </w:rPr>
        <w:t xml:space="preserve"> </w:t>
      </w:r>
      <w:r>
        <w:t>(15</w:t>
      </w:r>
      <w:r>
        <w:rPr>
          <w:spacing w:val="4"/>
        </w:rPr>
        <w:t xml:space="preserve"> </w:t>
      </w:r>
      <w:r>
        <w:t>850</w:t>
      </w:r>
      <w:r>
        <w:rPr>
          <w:spacing w:val="15"/>
        </w:rPr>
        <w:t xml:space="preserve"> </w:t>
      </w:r>
      <w:r>
        <w:t>kg),</w:t>
      </w:r>
      <w:r>
        <w:rPr>
          <w:spacing w:val="14"/>
        </w:rPr>
        <w:t xml:space="preserve"> </w:t>
      </w:r>
      <w:r>
        <w:t>sorgho</w:t>
      </w:r>
      <w:r>
        <w:rPr>
          <w:spacing w:val="15"/>
        </w:rPr>
        <w:t xml:space="preserve"> </w:t>
      </w:r>
      <w:r>
        <w:t>fourrager</w:t>
      </w:r>
      <w:r>
        <w:rPr>
          <w:spacing w:val="14"/>
        </w:rPr>
        <w:t xml:space="preserve"> </w:t>
      </w:r>
      <w:r>
        <w:t>(14000</w:t>
      </w:r>
      <w:r>
        <w:t xml:space="preserve"> </w:t>
      </w:r>
      <w:r>
        <w:lastRenderedPageBreak/>
        <w:t>kg),</w:t>
      </w:r>
      <w:r>
        <w:rPr>
          <w:spacing w:val="-7"/>
        </w:rPr>
        <w:t xml:space="preserve"> </w:t>
      </w:r>
      <w:r>
        <w:t>panicum</w:t>
      </w:r>
      <w:r>
        <w:rPr>
          <w:spacing w:val="-9"/>
        </w:rPr>
        <w:t xml:space="preserve"> </w:t>
      </w:r>
      <w:r>
        <w:t>maximum</w:t>
      </w:r>
      <w:r>
        <w:rPr>
          <w:spacing w:val="-8"/>
        </w:rPr>
        <w:t xml:space="preserve"> </w:t>
      </w:r>
      <w:r>
        <w:t>(350</w:t>
      </w:r>
      <w:r>
        <w:rPr>
          <w:spacing w:val="-8"/>
        </w:rPr>
        <w:t xml:space="preserve"> </w:t>
      </w:r>
      <w:r>
        <w:t>kg),</w:t>
      </w:r>
      <w:r>
        <w:rPr>
          <w:spacing w:val="-9"/>
        </w:rPr>
        <w:t xml:space="preserve"> </w:t>
      </w:r>
      <w:r>
        <w:t>panicum</w:t>
      </w:r>
      <w:r>
        <w:rPr>
          <w:spacing w:val="-9"/>
        </w:rPr>
        <w:t xml:space="preserve"> </w:t>
      </w:r>
      <w:proofErr w:type="spellStart"/>
      <w:r>
        <w:t>leatum</w:t>
      </w:r>
      <w:proofErr w:type="spellEnd"/>
      <w:r>
        <w:rPr>
          <w:spacing w:val="-5"/>
        </w:rPr>
        <w:t xml:space="preserve"> </w:t>
      </w:r>
      <w:r>
        <w:t>(300),</w:t>
      </w:r>
      <w:r>
        <w:rPr>
          <w:spacing w:val="-9"/>
        </w:rPr>
        <w:t xml:space="preserve"> </w:t>
      </w:r>
      <w:proofErr w:type="spellStart"/>
      <w:r>
        <w:t>mucuna</w:t>
      </w:r>
      <w:proofErr w:type="spellEnd"/>
      <w:r>
        <w:rPr>
          <w:spacing w:val="-8"/>
        </w:rPr>
        <w:t xml:space="preserve"> </w:t>
      </w:r>
      <w:proofErr w:type="spellStart"/>
      <w:r>
        <w:t>cochinensis</w:t>
      </w:r>
      <w:proofErr w:type="spellEnd"/>
      <w:r>
        <w:rPr>
          <w:spacing w:val="-7"/>
        </w:rPr>
        <w:t xml:space="preserve"> </w:t>
      </w:r>
      <w:r>
        <w:t>(2</w:t>
      </w:r>
      <w:r>
        <w:rPr>
          <w:spacing w:val="-9"/>
        </w:rPr>
        <w:t xml:space="preserve"> </w:t>
      </w:r>
      <w:r>
        <w:t>400</w:t>
      </w:r>
      <w:r>
        <w:rPr>
          <w:spacing w:val="-9"/>
        </w:rPr>
        <w:t xml:space="preserve"> </w:t>
      </w:r>
      <w:r>
        <w:t>kg),</w:t>
      </w:r>
      <w:r>
        <w:rPr>
          <w:spacing w:val="-7"/>
        </w:rPr>
        <w:t xml:space="preserve"> </w:t>
      </w:r>
      <w:proofErr w:type="spellStart"/>
      <w:r>
        <w:t>Brachiaria</w:t>
      </w:r>
      <w:proofErr w:type="spellEnd"/>
      <w:r>
        <w:rPr>
          <w:spacing w:val="-9"/>
        </w:rPr>
        <w:t xml:space="preserve"> </w:t>
      </w:r>
      <w:r>
        <w:t>(300 kg),</w:t>
      </w:r>
      <w:r>
        <w:rPr>
          <w:spacing w:val="-15"/>
        </w:rPr>
        <w:t xml:space="preserve"> </w:t>
      </w:r>
      <w:proofErr w:type="spellStart"/>
      <w:r>
        <w:t>Cram</w:t>
      </w:r>
      <w:proofErr w:type="spellEnd"/>
      <w:r>
        <w:rPr>
          <w:spacing w:val="-15"/>
        </w:rPr>
        <w:t xml:space="preserve"> </w:t>
      </w:r>
      <w:proofErr w:type="spellStart"/>
      <w:r>
        <w:t>cram</w:t>
      </w:r>
      <w:proofErr w:type="spellEnd"/>
      <w:r>
        <w:rPr>
          <w:spacing w:val="-15"/>
        </w:rPr>
        <w:t xml:space="preserve"> </w:t>
      </w:r>
      <w:r>
        <w:t>(244</w:t>
      </w:r>
      <w:r>
        <w:rPr>
          <w:spacing w:val="-14"/>
        </w:rPr>
        <w:t xml:space="preserve"> </w:t>
      </w:r>
      <w:r>
        <w:t>kg)</w:t>
      </w:r>
      <w:r>
        <w:rPr>
          <w:spacing w:val="-14"/>
        </w:rPr>
        <w:t xml:space="preserve"> </w:t>
      </w:r>
      <w:r>
        <w:t>et</w:t>
      </w:r>
      <w:r>
        <w:rPr>
          <w:spacing w:val="-15"/>
        </w:rPr>
        <w:t xml:space="preserve"> </w:t>
      </w:r>
      <w:proofErr w:type="spellStart"/>
      <w:r>
        <w:t>bourgou</w:t>
      </w:r>
      <w:proofErr w:type="spellEnd"/>
      <w:r>
        <w:rPr>
          <w:spacing w:val="-16"/>
        </w:rPr>
        <w:t xml:space="preserve"> </w:t>
      </w:r>
      <w:r>
        <w:t>(2</w:t>
      </w:r>
      <w:r>
        <w:rPr>
          <w:spacing w:val="-15"/>
        </w:rPr>
        <w:t xml:space="preserve"> </w:t>
      </w:r>
      <w:r>
        <w:t>000</w:t>
      </w:r>
      <w:r>
        <w:rPr>
          <w:spacing w:val="-16"/>
        </w:rPr>
        <w:t xml:space="preserve"> </w:t>
      </w:r>
      <w:r>
        <w:t>kg)</w:t>
      </w:r>
      <w:r>
        <w:rPr>
          <w:spacing w:val="-17"/>
        </w:rPr>
        <w:t xml:space="preserve"> </w:t>
      </w:r>
      <w:r>
        <w:t>ont</w:t>
      </w:r>
      <w:r>
        <w:rPr>
          <w:spacing w:val="-11"/>
        </w:rPr>
        <w:t xml:space="preserve"> </w:t>
      </w:r>
      <w:r>
        <w:t>été</w:t>
      </w:r>
      <w:r>
        <w:rPr>
          <w:spacing w:val="-16"/>
        </w:rPr>
        <w:t xml:space="preserve"> </w:t>
      </w:r>
      <w:r>
        <w:t>distribuées</w:t>
      </w:r>
      <w:r>
        <w:rPr>
          <w:spacing w:val="-13"/>
        </w:rPr>
        <w:t xml:space="preserve"> </w:t>
      </w:r>
      <w:r>
        <w:t>aux</w:t>
      </w:r>
      <w:r>
        <w:rPr>
          <w:spacing w:val="-14"/>
        </w:rPr>
        <w:t xml:space="preserve"> </w:t>
      </w:r>
      <w:r>
        <w:t>producteurs</w:t>
      </w:r>
      <w:r>
        <w:rPr>
          <w:spacing w:val="-17"/>
        </w:rPr>
        <w:t xml:space="preserve"> </w:t>
      </w:r>
      <w:r>
        <w:t>dans</w:t>
      </w:r>
      <w:r>
        <w:rPr>
          <w:spacing w:val="-13"/>
        </w:rPr>
        <w:t xml:space="preserve"> </w:t>
      </w:r>
      <w:r>
        <w:t>les</w:t>
      </w:r>
      <w:r>
        <w:rPr>
          <w:spacing w:val="-16"/>
        </w:rPr>
        <w:t xml:space="preserve"> </w:t>
      </w:r>
      <w:r>
        <w:t>régions</w:t>
      </w:r>
      <w:r>
        <w:rPr>
          <w:spacing w:val="-15"/>
        </w:rPr>
        <w:t xml:space="preserve"> </w:t>
      </w:r>
      <w:r>
        <w:t>comme suit : Kayes : 5 200 Kg ; Koulikoro : 14 150 Kg ; Sikasso : 6 900 Kg ; Ségou : 7 000 Kg ; Mopti : 2 700 Kg ; Tombouctou : 1 194 Kg ; Gao : 1 150 Kg ; District de Bamako : 8 450</w:t>
      </w:r>
      <w:r>
        <w:rPr>
          <w:spacing w:val="-7"/>
        </w:rPr>
        <w:t xml:space="preserve"> </w:t>
      </w:r>
      <w:r>
        <w:t>Kg.</w:t>
      </w:r>
      <w:r>
        <w:t xml:space="preserve"> </w:t>
      </w:r>
      <w:r>
        <w:t>La restauration des espaces pastoraux a porté sur l’ensemencement de 700 ha, de pâturages dans les cercles d’</w:t>
      </w:r>
      <w:proofErr w:type="spellStart"/>
      <w:r>
        <w:t>Anderamboucane</w:t>
      </w:r>
      <w:proofErr w:type="spellEnd"/>
      <w:r>
        <w:t xml:space="preserve"> et Ménaka dans la région de Ménaka.</w:t>
      </w:r>
      <w:r>
        <w:t xml:space="preserve"> </w:t>
      </w:r>
      <w:r>
        <w:t xml:space="preserve">Les quantités de fourrages produites (y compris le </w:t>
      </w:r>
      <w:proofErr w:type="spellStart"/>
      <w:r>
        <w:rPr>
          <w:i/>
        </w:rPr>
        <w:t>bourgou</w:t>
      </w:r>
      <w:proofErr w:type="spellEnd"/>
      <w:r>
        <w:t xml:space="preserve">) sont estimées à environ </w:t>
      </w:r>
      <w:r>
        <w:rPr>
          <w:b/>
        </w:rPr>
        <w:t xml:space="preserve">69 502 tonnes </w:t>
      </w:r>
      <w:r>
        <w:t xml:space="preserve">de matière sèche. Cette production a été obtenue sur une superficie de </w:t>
      </w:r>
      <w:r>
        <w:rPr>
          <w:b/>
        </w:rPr>
        <w:t xml:space="preserve">7 737,36 ha </w:t>
      </w:r>
      <w:r>
        <w:t xml:space="preserve">de parcelle de diffusion de cultures fourragères sur une prévision de </w:t>
      </w:r>
      <w:r>
        <w:rPr>
          <w:b/>
        </w:rPr>
        <w:t>10 920 ha</w:t>
      </w:r>
      <w:r>
        <w:t xml:space="preserve">, soit un taux de réalisation de </w:t>
      </w:r>
      <w:r>
        <w:rPr>
          <w:b/>
        </w:rPr>
        <w:t>70,85%</w:t>
      </w:r>
      <w:r>
        <w:t>.</w:t>
      </w:r>
    </w:p>
    <w:p w14:paraId="3CD19437" w14:textId="77777777" w:rsidR="00D20948" w:rsidRPr="00771D88" w:rsidRDefault="00D20948" w:rsidP="00FB31D2">
      <w:pPr>
        <w:pStyle w:val="Corpsdetexte"/>
        <w:widowControl/>
        <w:numPr>
          <w:ilvl w:val="0"/>
          <w:numId w:val="36"/>
        </w:numPr>
        <w:autoSpaceDE/>
        <w:autoSpaceDN/>
        <w:spacing w:before="240" w:line="276" w:lineRule="auto"/>
        <w:ind w:left="1418" w:hanging="567"/>
        <w:rPr>
          <w:rFonts w:eastAsia="Times New Roman"/>
          <w:b/>
          <w:bCs/>
          <w:color w:val="7030A0"/>
          <w:sz w:val="24"/>
          <w:szCs w:val="24"/>
          <w:highlight w:val="yellow"/>
        </w:rPr>
      </w:pPr>
      <w:r w:rsidRPr="00771D88">
        <w:rPr>
          <w:rFonts w:eastAsia="Times New Roman"/>
          <w:b/>
          <w:bCs/>
          <w:color w:val="7030A0"/>
          <w:sz w:val="24"/>
          <w:szCs w:val="24"/>
          <w:highlight w:val="yellow"/>
        </w:rPr>
        <w:t>Superficie fourragère </w:t>
      </w:r>
    </w:p>
    <w:p w14:paraId="4F2FE602" w14:textId="77777777" w:rsidR="00D20948" w:rsidRDefault="00D20948" w:rsidP="00560902">
      <w:pPr>
        <w:pStyle w:val="Corpsdetexte"/>
        <w:spacing w:after="0"/>
        <w:rPr>
          <w:rFonts w:ascii="Times New Roman" w:hAnsi="Times New Roman"/>
          <w:sz w:val="24"/>
          <w:szCs w:val="24"/>
        </w:rPr>
      </w:pPr>
      <w:r w:rsidRPr="002B4A57">
        <w:rPr>
          <w:rFonts w:ascii="Times New Roman" w:eastAsia="Times New Roman" w:hAnsi="Times New Roman" w:cs="Times New Roman"/>
          <w:sz w:val="24"/>
          <w:szCs w:val="24"/>
        </w:rPr>
        <w:t xml:space="preserve">Au total </w:t>
      </w:r>
      <w:r>
        <w:rPr>
          <w:rFonts w:ascii="Times New Roman" w:eastAsia="Times New Roman" w:hAnsi="Times New Roman" w:cs="Times New Roman"/>
          <w:b/>
          <w:bCs/>
          <w:sz w:val="24"/>
          <w:szCs w:val="24"/>
        </w:rPr>
        <w:t>11</w:t>
      </w:r>
      <w:r w:rsidRPr="00A12A96">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500</w:t>
      </w:r>
      <w:r w:rsidRPr="00A12A96">
        <w:rPr>
          <w:rFonts w:ascii="Times New Roman" w:eastAsia="Times New Roman" w:hAnsi="Times New Roman" w:cs="Times New Roman"/>
          <w:b/>
          <w:bCs/>
          <w:sz w:val="24"/>
          <w:szCs w:val="24"/>
        </w:rPr>
        <w:t xml:space="preserve"> ha</w:t>
      </w:r>
      <w:r w:rsidRPr="00A12A96">
        <w:rPr>
          <w:rFonts w:ascii="Times New Roman" w:eastAsia="Times New Roman" w:hAnsi="Times New Roman" w:cs="Times New Roman"/>
          <w:sz w:val="24"/>
          <w:szCs w:val="24"/>
        </w:rPr>
        <w:t xml:space="preserve"> </w:t>
      </w:r>
      <w:r w:rsidRPr="002B4A57">
        <w:rPr>
          <w:rFonts w:ascii="Times New Roman" w:eastAsia="Times New Roman" w:hAnsi="Times New Roman" w:cs="Times New Roman"/>
          <w:sz w:val="24"/>
          <w:szCs w:val="24"/>
        </w:rPr>
        <w:t>ont été emblavés au titre de la campagne 20</w:t>
      </w:r>
      <w:r>
        <w:rPr>
          <w:rFonts w:ascii="Times New Roman" w:eastAsia="Times New Roman" w:hAnsi="Times New Roman" w:cs="Times New Roman"/>
          <w:sz w:val="24"/>
          <w:szCs w:val="24"/>
        </w:rPr>
        <w:t>20</w:t>
      </w:r>
      <w:r w:rsidRPr="002B4A57">
        <w:rPr>
          <w:rFonts w:ascii="Times New Roman" w:eastAsia="Times New Roman" w:hAnsi="Times New Roman" w:cs="Times New Roman"/>
          <w:sz w:val="24"/>
          <w:szCs w:val="24"/>
        </w:rPr>
        <w:t>/20</w:t>
      </w:r>
      <w:r>
        <w:rPr>
          <w:rFonts w:ascii="Times New Roman" w:eastAsia="Times New Roman" w:hAnsi="Times New Roman" w:cs="Times New Roman"/>
          <w:sz w:val="24"/>
          <w:szCs w:val="24"/>
        </w:rPr>
        <w:t>21</w:t>
      </w:r>
      <w:r w:rsidRPr="002B4A57">
        <w:rPr>
          <w:rFonts w:ascii="Times New Roman" w:eastAsia="Times New Roman" w:hAnsi="Times New Roman" w:cs="Times New Roman"/>
          <w:sz w:val="24"/>
          <w:szCs w:val="24"/>
        </w:rPr>
        <w:t xml:space="preserve"> toutes spéculations au niveau des régions</w:t>
      </w:r>
      <w:r>
        <w:rPr>
          <w:rFonts w:ascii="Times New Roman" w:eastAsia="Times New Roman" w:hAnsi="Times New Roman" w:cs="Times New Roman"/>
          <w:sz w:val="24"/>
          <w:szCs w:val="24"/>
        </w:rPr>
        <w:t xml:space="preserve"> dont principalement : 3299763 ha de </w:t>
      </w:r>
      <w:proofErr w:type="spellStart"/>
      <w:r>
        <w:rPr>
          <w:rFonts w:ascii="Times New Roman" w:eastAsia="Times New Roman" w:hAnsi="Times New Roman" w:cs="Times New Roman"/>
          <w:sz w:val="24"/>
          <w:szCs w:val="24"/>
        </w:rPr>
        <w:t>bourgou</w:t>
      </w:r>
      <w:proofErr w:type="spellEnd"/>
      <w:r>
        <w:rPr>
          <w:rFonts w:ascii="Times New Roman" w:eastAsia="Times New Roman" w:hAnsi="Times New Roman" w:cs="Times New Roman"/>
          <w:sz w:val="24"/>
          <w:szCs w:val="24"/>
        </w:rPr>
        <w:t xml:space="preserve">, 2204,09 ha de niébé fourrager, 2590,42 ha de maïs fourrager, 1907 ha de sorgho fourrager, 321,5 ha de Dolique et 713,99 ha d’autres spéculations. Ainsi, la production de fourrage est estimée à </w:t>
      </w:r>
      <w:r w:rsidRPr="008C7B57">
        <w:rPr>
          <w:rFonts w:ascii="Times New Roman" w:hAnsi="Times New Roman"/>
          <w:sz w:val="24"/>
          <w:szCs w:val="24"/>
        </w:rPr>
        <w:t>40 259 tonnes</w:t>
      </w:r>
      <w:r>
        <w:rPr>
          <w:rFonts w:ascii="Times New Roman" w:hAnsi="Times New Roman"/>
          <w:sz w:val="24"/>
          <w:szCs w:val="24"/>
        </w:rPr>
        <w:t xml:space="preserve"> dont </w:t>
      </w:r>
      <w:r w:rsidRPr="008C7B57">
        <w:rPr>
          <w:rFonts w:ascii="Times New Roman" w:hAnsi="Times New Roman"/>
          <w:sz w:val="24"/>
          <w:szCs w:val="24"/>
        </w:rPr>
        <w:t xml:space="preserve">31 260 tonnes de </w:t>
      </w:r>
      <w:proofErr w:type="spellStart"/>
      <w:r w:rsidRPr="008C7B57">
        <w:rPr>
          <w:rFonts w:ascii="Times New Roman" w:hAnsi="Times New Roman"/>
          <w:sz w:val="24"/>
          <w:szCs w:val="24"/>
        </w:rPr>
        <w:t>bourgou</w:t>
      </w:r>
      <w:proofErr w:type="spellEnd"/>
      <w:r>
        <w:rPr>
          <w:rFonts w:ascii="Times New Roman" w:hAnsi="Times New Roman"/>
          <w:sz w:val="24"/>
          <w:szCs w:val="24"/>
        </w:rPr>
        <w:t>.</w:t>
      </w:r>
    </w:p>
    <w:p w14:paraId="7B97C75F" w14:textId="77777777" w:rsidR="00D20948" w:rsidRDefault="00D20948" w:rsidP="00071487">
      <w:pPr>
        <w:pStyle w:val="Corpsdetexte"/>
        <w:spacing w:before="90"/>
        <w:rPr>
          <w:rFonts w:ascii="Times New Roman" w:hAnsi="Times New Roman" w:cs="Times New Roman"/>
          <w:sz w:val="24"/>
          <w:szCs w:val="24"/>
        </w:rPr>
      </w:pPr>
      <w:r w:rsidRPr="00F63D50">
        <w:rPr>
          <w:rFonts w:ascii="Times New Roman" w:hAnsi="Times New Roman" w:cs="Times New Roman"/>
          <w:sz w:val="24"/>
          <w:szCs w:val="24"/>
        </w:rPr>
        <w:t>Les plus grandes superficies ont été réalisées dans les régions de Mopti avec</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4</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197 ha, Sikasso avec</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1</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728 ha, District de Bamako avec</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1 710 ha</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et Koulikoro</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avec</w:t>
      </w:r>
      <w:r w:rsidRPr="00F63D50">
        <w:rPr>
          <w:rFonts w:ascii="Times New Roman" w:hAnsi="Times New Roman" w:cs="Times New Roman"/>
          <w:spacing w:val="-1"/>
          <w:sz w:val="24"/>
          <w:szCs w:val="24"/>
        </w:rPr>
        <w:t xml:space="preserve"> </w:t>
      </w:r>
      <w:r w:rsidRPr="00F63D50">
        <w:rPr>
          <w:rFonts w:ascii="Times New Roman" w:hAnsi="Times New Roman" w:cs="Times New Roman"/>
          <w:sz w:val="24"/>
          <w:szCs w:val="24"/>
        </w:rPr>
        <w:t>1 224 ha.</w:t>
      </w:r>
    </w:p>
    <w:p w14:paraId="0EB9143E" w14:textId="489C3738" w:rsidR="007C1D48" w:rsidRPr="00F63D50" w:rsidRDefault="007C1D48" w:rsidP="007C1D48">
      <w:pPr>
        <w:rPr>
          <w:rFonts w:ascii="Times New Roman" w:hAnsi="Times New Roman"/>
          <w:b/>
          <w:bCs/>
        </w:rPr>
      </w:pPr>
      <w:r w:rsidRPr="00771D88">
        <w:rPr>
          <w:rFonts w:ascii="Times New Roman" w:hAnsi="Times New Roman"/>
          <w:b/>
          <w:highlight w:val="yellow"/>
        </w:rPr>
        <w:t xml:space="preserve">Graphique </w:t>
      </w:r>
      <w:r w:rsidRPr="00771D88">
        <w:rPr>
          <w:rFonts w:ascii="Times New Roman" w:hAnsi="Times New Roman"/>
          <w:b/>
          <w:highlight w:val="yellow"/>
        </w:rPr>
        <w:fldChar w:fldCharType="begin"/>
      </w:r>
      <w:r w:rsidRPr="00771D88">
        <w:rPr>
          <w:rFonts w:ascii="Times New Roman" w:hAnsi="Times New Roman"/>
          <w:b/>
          <w:highlight w:val="yellow"/>
        </w:rPr>
        <w:instrText xml:space="preserve"> SEQ Graphique \* ARABIC </w:instrText>
      </w:r>
      <w:r w:rsidRPr="00771D88">
        <w:rPr>
          <w:rFonts w:ascii="Times New Roman" w:hAnsi="Times New Roman"/>
          <w:b/>
          <w:highlight w:val="yellow"/>
        </w:rPr>
        <w:fldChar w:fldCharType="separate"/>
      </w:r>
      <w:r w:rsidRPr="00771D88">
        <w:rPr>
          <w:rFonts w:ascii="Times New Roman" w:hAnsi="Times New Roman"/>
          <w:b/>
          <w:noProof/>
          <w:highlight w:val="yellow"/>
        </w:rPr>
        <w:t>52</w:t>
      </w:r>
      <w:r w:rsidRPr="00771D88">
        <w:rPr>
          <w:rFonts w:ascii="Times New Roman" w:hAnsi="Times New Roman"/>
          <w:b/>
          <w:highlight w:val="yellow"/>
        </w:rPr>
        <w:fldChar w:fldCharType="end"/>
      </w:r>
      <w:r w:rsidRPr="00771D88">
        <w:rPr>
          <w:rFonts w:ascii="Times New Roman" w:hAnsi="Times New Roman"/>
          <w:b/>
          <w:highlight w:val="yellow"/>
        </w:rPr>
        <w:t>: Répartition</w:t>
      </w:r>
      <w:r w:rsidRPr="00771D88">
        <w:rPr>
          <w:rFonts w:ascii="Times New Roman" w:hAnsi="Times New Roman"/>
          <w:b/>
          <w:spacing w:val="-7"/>
          <w:highlight w:val="yellow"/>
        </w:rPr>
        <w:t xml:space="preserve"> </w:t>
      </w:r>
      <w:r w:rsidRPr="00771D88">
        <w:rPr>
          <w:rFonts w:ascii="Times New Roman" w:hAnsi="Times New Roman"/>
          <w:b/>
          <w:bCs/>
          <w:highlight w:val="yellow"/>
        </w:rPr>
        <w:t>des</w:t>
      </w:r>
      <w:r w:rsidRPr="00771D88">
        <w:rPr>
          <w:rFonts w:ascii="Times New Roman" w:hAnsi="Times New Roman"/>
          <w:b/>
          <w:bCs/>
          <w:spacing w:val="-2"/>
          <w:highlight w:val="yellow"/>
        </w:rPr>
        <w:t xml:space="preserve"> </w:t>
      </w:r>
      <w:r w:rsidRPr="00771D88">
        <w:rPr>
          <w:rFonts w:ascii="Times New Roman" w:hAnsi="Times New Roman"/>
          <w:b/>
          <w:bCs/>
          <w:highlight w:val="yellow"/>
        </w:rPr>
        <w:t>superficies</w:t>
      </w:r>
      <w:r w:rsidRPr="00771D88">
        <w:rPr>
          <w:rFonts w:ascii="Times New Roman" w:hAnsi="Times New Roman"/>
          <w:b/>
          <w:bCs/>
          <w:spacing w:val="-1"/>
          <w:highlight w:val="yellow"/>
        </w:rPr>
        <w:t xml:space="preserve"> </w:t>
      </w:r>
      <w:r w:rsidRPr="00771D88">
        <w:rPr>
          <w:rFonts w:ascii="Times New Roman" w:hAnsi="Times New Roman"/>
          <w:b/>
          <w:bCs/>
          <w:highlight w:val="yellow"/>
        </w:rPr>
        <w:t>de</w:t>
      </w:r>
      <w:r w:rsidRPr="00771D88">
        <w:rPr>
          <w:rFonts w:ascii="Times New Roman" w:hAnsi="Times New Roman"/>
          <w:b/>
          <w:bCs/>
          <w:spacing w:val="-3"/>
          <w:highlight w:val="yellow"/>
        </w:rPr>
        <w:t xml:space="preserve"> </w:t>
      </w:r>
      <w:r w:rsidRPr="00771D88">
        <w:rPr>
          <w:rFonts w:ascii="Times New Roman" w:hAnsi="Times New Roman"/>
          <w:b/>
          <w:bCs/>
          <w:highlight w:val="yellow"/>
        </w:rPr>
        <w:t>cultures</w:t>
      </w:r>
      <w:r w:rsidRPr="00771D88">
        <w:rPr>
          <w:rFonts w:ascii="Times New Roman" w:hAnsi="Times New Roman"/>
          <w:b/>
          <w:bCs/>
          <w:spacing w:val="-1"/>
          <w:highlight w:val="yellow"/>
        </w:rPr>
        <w:t xml:space="preserve"> </w:t>
      </w:r>
      <w:r w:rsidRPr="00771D88">
        <w:rPr>
          <w:rFonts w:ascii="Times New Roman" w:hAnsi="Times New Roman"/>
          <w:b/>
          <w:bCs/>
          <w:highlight w:val="yellow"/>
        </w:rPr>
        <w:t>fourragères</w:t>
      </w:r>
      <w:r w:rsidRPr="00771D88">
        <w:rPr>
          <w:rFonts w:ascii="Times New Roman" w:hAnsi="Times New Roman"/>
          <w:b/>
          <w:bCs/>
          <w:spacing w:val="-2"/>
          <w:highlight w:val="yellow"/>
        </w:rPr>
        <w:t xml:space="preserve"> </w:t>
      </w:r>
      <w:r w:rsidRPr="00771D88">
        <w:rPr>
          <w:rFonts w:ascii="Times New Roman" w:hAnsi="Times New Roman"/>
          <w:b/>
          <w:bCs/>
          <w:highlight w:val="yellow"/>
        </w:rPr>
        <w:t>emblavées</w:t>
      </w:r>
      <w:r w:rsidRPr="00771D88">
        <w:rPr>
          <w:rFonts w:ascii="Times New Roman" w:hAnsi="Times New Roman"/>
          <w:b/>
          <w:bCs/>
          <w:spacing w:val="-1"/>
          <w:highlight w:val="yellow"/>
        </w:rPr>
        <w:t xml:space="preserve"> </w:t>
      </w:r>
      <w:r w:rsidRPr="00771D88">
        <w:rPr>
          <w:rFonts w:ascii="Times New Roman" w:hAnsi="Times New Roman"/>
          <w:b/>
          <w:bCs/>
          <w:highlight w:val="yellow"/>
        </w:rPr>
        <w:t>par</w:t>
      </w:r>
      <w:r w:rsidRPr="00771D88">
        <w:rPr>
          <w:rFonts w:ascii="Times New Roman" w:hAnsi="Times New Roman"/>
          <w:b/>
          <w:bCs/>
          <w:spacing w:val="-3"/>
          <w:highlight w:val="yellow"/>
        </w:rPr>
        <w:t xml:space="preserve"> </w:t>
      </w:r>
      <w:r w:rsidRPr="00771D88">
        <w:rPr>
          <w:rFonts w:ascii="Times New Roman" w:hAnsi="Times New Roman"/>
          <w:b/>
          <w:bCs/>
          <w:highlight w:val="yellow"/>
        </w:rPr>
        <w:t>région</w:t>
      </w:r>
      <w:r w:rsidRPr="00771D88">
        <w:rPr>
          <w:rFonts w:ascii="Times New Roman" w:hAnsi="Times New Roman"/>
          <w:b/>
          <w:bCs/>
          <w:spacing w:val="5"/>
          <w:highlight w:val="yellow"/>
        </w:rPr>
        <w:t xml:space="preserve"> </w:t>
      </w:r>
      <w:r w:rsidRPr="00771D88">
        <w:rPr>
          <w:rFonts w:ascii="Times New Roman" w:hAnsi="Times New Roman"/>
          <w:b/>
          <w:bCs/>
          <w:highlight w:val="yellow"/>
        </w:rPr>
        <w:t>(Ha)</w:t>
      </w:r>
    </w:p>
    <w:p w14:paraId="2BA1D4CC" w14:textId="2BB1D7A5" w:rsidR="00101120" w:rsidRDefault="00560902" w:rsidP="00101120">
      <w:pPr>
        <w:pStyle w:val="Corpsdetexte"/>
        <w:spacing w:before="90" w:after="0"/>
        <w:ind w:left="102" w:right="6"/>
        <w:rPr>
          <w:rFonts w:ascii="Times New Roman" w:hAnsi="Times New Roman"/>
          <w:b/>
          <w:sz w:val="18"/>
          <w:szCs w:val="18"/>
          <w:u w:val="single"/>
          <w:lang w:eastAsia="x-none"/>
        </w:rPr>
      </w:pPr>
      <w:r>
        <w:rPr>
          <w:noProof/>
          <w:lang w:val="en-US" w:eastAsia="en-US"/>
        </w:rPr>
        <w:drawing>
          <wp:inline distT="0" distB="0" distL="0" distR="0" wp14:anchorId="60AA8C9D" wp14:editId="2C9A552E">
            <wp:extent cx="5638800" cy="2447365"/>
            <wp:effectExtent l="0" t="0" r="0" b="10160"/>
            <wp:docPr id="18" name="Graphiqu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08D8D33" w14:textId="51E54797" w:rsidR="00D20948" w:rsidRPr="008E70C7" w:rsidRDefault="007C1D48" w:rsidP="00B50DEB">
      <w:pPr>
        <w:pStyle w:val="Corpsdetexte"/>
        <w:spacing w:before="0" w:after="0"/>
        <w:ind w:left="102" w:right="6"/>
        <w:rPr>
          <w:rFonts w:ascii="Times New Roman" w:hAnsi="Times New Roman"/>
          <w:b/>
          <w:sz w:val="18"/>
          <w:szCs w:val="18"/>
          <w:lang w:eastAsia="x-none"/>
        </w:rPr>
      </w:pPr>
      <w:r w:rsidRPr="008E70C7">
        <w:rPr>
          <w:rFonts w:ascii="Times New Roman" w:hAnsi="Times New Roman"/>
          <w:b/>
          <w:sz w:val="18"/>
          <w:szCs w:val="18"/>
          <w:u w:val="single"/>
          <w:lang w:eastAsia="x-none"/>
        </w:rPr>
        <w:t>Source</w:t>
      </w:r>
      <w:r w:rsidRPr="008E70C7">
        <w:rPr>
          <w:rFonts w:ascii="Times New Roman" w:hAnsi="Times New Roman"/>
          <w:b/>
          <w:sz w:val="18"/>
          <w:szCs w:val="18"/>
          <w:lang w:eastAsia="x-none"/>
        </w:rPr>
        <w:t> : CPS/SDR</w:t>
      </w:r>
      <w:r>
        <w:rPr>
          <w:rFonts w:ascii="Times New Roman" w:hAnsi="Times New Roman"/>
          <w:b/>
          <w:sz w:val="18"/>
          <w:szCs w:val="18"/>
          <w:lang w:eastAsia="x-none"/>
        </w:rPr>
        <w:t xml:space="preserve"> </w:t>
      </w:r>
      <w:r w:rsidR="00D20948" w:rsidRPr="008E70C7">
        <w:rPr>
          <w:rFonts w:ascii="Times New Roman" w:hAnsi="Times New Roman"/>
          <w:b/>
          <w:sz w:val="18"/>
          <w:szCs w:val="18"/>
          <w:lang w:eastAsia="x-none"/>
        </w:rPr>
        <w:t>à partir des données _</w:t>
      </w:r>
      <w:r w:rsidR="00B50DEB">
        <w:rPr>
          <w:rFonts w:ascii="Times New Roman" w:hAnsi="Times New Roman"/>
          <w:b/>
          <w:sz w:val="18"/>
          <w:szCs w:val="18"/>
          <w:lang w:eastAsia="x-none"/>
        </w:rPr>
        <w:t xml:space="preserve"> </w:t>
      </w:r>
      <w:proofErr w:type="spellStart"/>
      <w:r w:rsidR="00B50DEB">
        <w:rPr>
          <w:rFonts w:ascii="Times New Roman" w:hAnsi="Times New Roman"/>
          <w:b/>
          <w:sz w:val="18"/>
          <w:szCs w:val="18"/>
          <w:lang w:eastAsia="x-none"/>
        </w:rPr>
        <w:t>DNPIA_Rapport</w:t>
      </w:r>
      <w:proofErr w:type="spellEnd"/>
      <w:r w:rsidR="00B50DEB">
        <w:rPr>
          <w:rFonts w:ascii="Times New Roman" w:hAnsi="Times New Roman"/>
          <w:b/>
          <w:sz w:val="18"/>
          <w:szCs w:val="18"/>
          <w:lang w:eastAsia="x-none"/>
        </w:rPr>
        <w:t xml:space="preserve"> annuel 2021</w:t>
      </w:r>
    </w:p>
    <w:p w14:paraId="4E149A43" w14:textId="27188946" w:rsidR="00B72049" w:rsidRPr="00B72049" w:rsidRDefault="00D20948" w:rsidP="00B72049">
      <w:pPr>
        <w:pStyle w:val="Titre1"/>
        <w:keepLines/>
        <w:numPr>
          <w:ilvl w:val="1"/>
          <w:numId w:val="28"/>
        </w:numPr>
        <w:spacing w:after="0" w:line="276" w:lineRule="auto"/>
        <w:ind w:left="824"/>
        <w:rPr>
          <w:rFonts w:eastAsia="Calibri" w:cs="Arial"/>
          <w:color w:val="auto"/>
          <w:sz w:val="22"/>
          <w:szCs w:val="28"/>
          <w:lang w:eastAsia="en-US"/>
        </w:rPr>
      </w:pPr>
      <w:bookmarkStart w:id="115" w:name="_Toc84245375"/>
      <w:bookmarkEnd w:id="111"/>
      <w:r w:rsidRPr="00FA29BB">
        <w:rPr>
          <w:rFonts w:cs="Arial"/>
          <w:color w:val="0070C0"/>
          <w:sz w:val="32"/>
          <w:szCs w:val="24"/>
        </w:rPr>
        <w:t>Santé animale</w:t>
      </w:r>
      <w:bookmarkEnd w:id="115"/>
      <w:r w:rsidRPr="00FA29BB">
        <w:rPr>
          <w:rFonts w:cs="Arial"/>
          <w:color w:val="0070C0"/>
          <w:sz w:val="32"/>
          <w:szCs w:val="24"/>
        </w:rPr>
        <w:t xml:space="preserve"> </w:t>
      </w:r>
      <w:bookmarkStart w:id="116" w:name="_Hlk81915482"/>
    </w:p>
    <w:p w14:paraId="29C79841" w14:textId="44ED28C1" w:rsidR="00D20948" w:rsidRPr="0029791E" w:rsidRDefault="00D20948" w:rsidP="00FA29BB">
      <w:pPr>
        <w:pStyle w:val="Corpsdetexte2"/>
        <w:spacing w:before="120" w:after="0" w:line="240" w:lineRule="auto"/>
        <w:jc w:val="both"/>
        <w:rPr>
          <w:rFonts w:ascii="Times New Roman" w:hAnsi="Times New Roman"/>
          <w:sz w:val="24"/>
          <w:szCs w:val="24"/>
        </w:rPr>
      </w:pPr>
      <w:r w:rsidRPr="0029791E">
        <w:rPr>
          <w:rFonts w:ascii="Times New Roman" w:hAnsi="Times New Roman"/>
          <w:sz w:val="24"/>
          <w:szCs w:val="24"/>
        </w:rPr>
        <w:t>Les activités réalisées dans le domaine de la santé animale ont porté sur : la protection sanitaire du cheptel</w:t>
      </w:r>
      <w:r>
        <w:rPr>
          <w:rFonts w:ascii="Times New Roman" w:hAnsi="Times New Roman"/>
          <w:sz w:val="24"/>
          <w:szCs w:val="24"/>
        </w:rPr>
        <w:t>, l</w:t>
      </w:r>
      <w:r w:rsidRPr="008D686F">
        <w:rPr>
          <w:rFonts w:ascii="Times New Roman" w:hAnsi="Times New Roman"/>
          <w:sz w:val="24"/>
          <w:szCs w:val="24"/>
        </w:rPr>
        <w:t>a santé publique vétérinaire </w:t>
      </w:r>
      <w:r>
        <w:rPr>
          <w:rFonts w:ascii="Times New Roman" w:hAnsi="Times New Roman"/>
          <w:sz w:val="24"/>
          <w:szCs w:val="24"/>
        </w:rPr>
        <w:t xml:space="preserve">et </w:t>
      </w:r>
      <w:r w:rsidRPr="0029791E">
        <w:rPr>
          <w:rFonts w:ascii="Times New Roman" w:hAnsi="Times New Roman"/>
          <w:sz w:val="24"/>
          <w:szCs w:val="24"/>
        </w:rPr>
        <w:t>la surveillance épidémiologique des maladies animales</w:t>
      </w:r>
      <w:r>
        <w:rPr>
          <w:rFonts w:ascii="Times New Roman" w:hAnsi="Times New Roman"/>
          <w:sz w:val="24"/>
          <w:szCs w:val="24"/>
        </w:rPr>
        <w:t>. Elles</w:t>
      </w:r>
      <w:r w:rsidRPr="0029791E">
        <w:rPr>
          <w:rFonts w:ascii="Times New Roman" w:hAnsi="Times New Roman"/>
          <w:sz w:val="24"/>
          <w:szCs w:val="24"/>
        </w:rPr>
        <w:t xml:space="preserve"> sont réalisées grâce à la conjugaison des efforts des agents des secteurs privé et public</w:t>
      </w:r>
      <w:r>
        <w:rPr>
          <w:rFonts w:ascii="Times New Roman" w:hAnsi="Times New Roman"/>
          <w:sz w:val="24"/>
          <w:szCs w:val="24"/>
        </w:rPr>
        <w:t>.</w:t>
      </w:r>
    </w:p>
    <w:p w14:paraId="6928B7D9" w14:textId="77777777" w:rsidR="00D20948" w:rsidRPr="000B746D" w:rsidRDefault="00D20948" w:rsidP="00FB31D2">
      <w:pPr>
        <w:pStyle w:val="Paragraphedeliste"/>
        <w:keepNext/>
        <w:keepLines/>
        <w:numPr>
          <w:ilvl w:val="0"/>
          <w:numId w:val="29"/>
        </w:numPr>
        <w:spacing w:after="0"/>
        <w:contextualSpacing w:val="0"/>
        <w:jc w:val="left"/>
        <w:outlineLvl w:val="0"/>
        <w:rPr>
          <w:rFonts w:ascii="Times New Roman" w:eastAsiaTheme="majorEastAsia" w:hAnsi="Times New Roman"/>
          <w:b/>
          <w:bCs/>
          <w:vanish/>
          <w:color w:val="7030A0"/>
          <w:sz w:val="24"/>
          <w:szCs w:val="26"/>
        </w:rPr>
      </w:pPr>
      <w:bookmarkStart w:id="117" w:name="_Toc39148319"/>
      <w:bookmarkStart w:id="118" w:name="_Toc39148489"/>
      <w:bookmarkStart w:id="119" w:name="_Toc84245376"/>
      <w:bookmarkStart w:id="120" w:name="_Toc466389746"/>
      <w:bookmarkEnd w:id="117"/>
      <w:bookmarkEnd w:id="118"/>
      <w:bookmarkEnd w:id="119"/>
    </w:p>
    <w:p w14:paraId="5A21EF8D" w14:textId="77777777" w:rsidR="00D20948" w:rsidRPr="000B746D" w:rsidRDefault="00D20948" w:rsidP="00FB31D2">
      <w:pPr>
        <w:pStyle w:val="Paragraphedeliste"/>
        <w:keepNext/>
        <w:keepLines/>
        <w:numPr>
          <w:ilvl w:val="0"/>
          <w:numId w:val="29"/>
        </w:numPr>
        <w:spacing w:after="0"/>
        <w:contextualSpacing w:val="0"/>
        <w:jc w:val="left"/>
        <w:outlineLvl w:val="0"/>
        <w:rPr>
          <w:rFonts w:ascii="Times New Roman" w:eastAsiaTheme="majorEastAsia" w:hAnsi="Times New Roman"/>
          <w:b/>
          <w:bCs/>
          <w:vanish/>
          <w:color w:val="7030A0"/>
          <w:sz w:val="24"/>
          <w:szCs w:val="26"/>
        </w:rPr>
      </w:pPr>
      <w:bookmarkStart w:id="121" w:name="_Toc39148320"/>
      <w:bookmarkStart w:id="122" w:name="_Toc39148490"/>
      <w:bookmarkStart w:id="123" w:name="_Toc84245377"/>
      <w:bookmarkEnd w:id="121"/>
      <w:bookmarkEnd w:id="122"/>
      <w:bookmarkEnd w:id="123"/>
    </w:p>
    <w:p w14:paraId="62EFC764" w14:textId="77777777" w:rsidR="00D20948" w:rsidRPr="000B746D" w:rsidRDefault="00D20948" w:rsidP="00FB31D2">
      <w:pPr>
        <w:pStyle w:val="Paragraphedeliste"/>
        <w:keepNext/>
        <w:keepLines/>
        <w:numPr>
          <w:ilvl w:val="1"/>
          <w:numId w:val="29"/>
        </w:numPr>
        <w:spacing w:after="0"/>
        <w:contextualSpacing w:val="0"/>
        <w:jc w:val="left"/>
        <w:outlineLvl w:val="0"/>
        <w:rPr>
          <w:rFonts w:ascii="Times New Roman" w:eastAsiaTheme="majorEastAsia" w:hAnsi="Times New Roman"/>
          <w:b/>
          <w:bCs/>
          <w:vanish/>
          <w:color w:val="7030A0"/>
          <w:sz w:val="24"/>
          <w:szCs w:val="26"/>
        </w:rPr>
      </w:pPr>
      <w:bookmarkStart w:id="124" w:name="_Toc39148321"/>
      <w:bookmarkStart w:id="125" w:name="_Toc39148491"/>
      <w:bookmarkStart w:id="126" w:name="_Toc84245378"/>
      <w:bookmarkEnd w:id="124"/>
      <w:bookmarkEnd w:id="125"/>
      <w:bookmarkEnd w:id="126"/>
    </w:p>
    <w:p w14:paraId="23C138FF" w14:textId="77777777" w:rsidR="00D20948" w:rsidRPr="000B746D" w:rsidRDefault="00D20948" w:rsidP="00FB31D2">
      <w:pPr>
        <w:pStyle w:val="Paragraphedeliste"/>
        <w:keepNext/>
        <w:keepLines/>
        <w:numPr>
          <w:ilvl w:val="1"/>
          <w:numId w:val="29"/>
        </w:numPr>
        <w:spacing w:after="0"/>
        <w:contextualSpacing w:val="0"/>
        <w:jc w:val="left"/>
        <w:outlineLvl w:val="0"/>
        <w:rPr>
          <w:rFonts w:ascii="Times New Roman" w:eastAsiaTheme="majorEastAsia" w:hAnsi="Times New Roman"/>
          <w:b/>
          <w:bCs/>
          <w:vanish/>
          <w:color w:val="7030A0"/>
          <w:sz w:val="24"/>
          <w:szCs w:val="26"/>
        </w:rPr>
      </w:pPr>
      <w:bookmarkStart w:id="127" w:name="_Toc39148322"/>
      <w:bookmarkStart w:id="128" w:name="_Toc39148492"/>
      <w:bookmarkStart w:id="129" w:name="_Toc84245379"/>
      <w:bookmarkEnd w:id="127"/>
      <w:bookmarkEnd w:id="128"/>
      <w:bookmarkEnd w:id="129"/>
    </w:p>
    <w:p w14:paraId="068C94EB" w14:textId="3F3BB464" w:rsidR="00B72049" w:rsidRPr="007B253F" w:rsidRDefault="00FA29BB" w:rsidP="00B72049">
      <w:pPr>
        <w:pStyle w:val="Titre1"/>
        <w:keepLines/>
        <w:numPr>
          <w:ilvl w:val="2"/>
          <w:numId w:val="29"/>
        </w:numPr>
        <w:spacing w:before="120" w:after="0" w:line="276" w:lineRule="auto"/>
        <w:rPr>
          <w:rFonts w:cs="Arial"/>
          <w:color w:val="7030A0"/>
          <w:sz w:val="24"/>
          <w:szCs w:val="28"/>
        </w:rPr>
      </w:pPr>
      <w:bookmarkStart w:id="130" w:name="_Toc84245380"/>
      <w:bookmarkStart w:id="131" w:name="_Hlk81833275"/>
      <w:r>
        <w:rPr>
          <w:rFonts w:cs="Arial"/>
          <w:color w:val="7030A0"/>
          <w:sz w:val="28"/>
          <w:szCs w:val="28"/>
        </w:rPr>
        <w:t xml:space="preserve"> </w:t>
      </w:r>
      <w:r w:rsidR="00D20948" w:rsidRPr="00FA29BB">
        <w:rPr>
          <w:rFonts w:cs="Arial"/>
          <w:color w:val="7030A0"/>
          <w:sz w:val="28"/>
          <w:szCs w:val="28"/>
        </w:rPr>
        <w:t>Protection sanitaire du cheptel</w:t>
      </w:r>
      <w:bookmarkEnd w:id="120"/>
      <w:bookmarkEnd w:id="130"/>
      <w:r w:rsidR="00D20948" w:rsidRPr="00FA29BB">
        <w:rPr>
          <w:rFonts w:cs="Arial"/>
          <w:color w:val="7030A0"/>
          <w:sz w:val="24"/>
          <w:szCs w:val="28"/>
        </w:rPr>
        <w:t> </w:t>
      </w:r>
    </w:p>
    <w:p w14:paraId="4E7A77FE" w14:textId="77777777" w:rsidR="00B72049" w:rsidRPr="00F90D7A" w:rsidRDefault="00B72049" w:rsidP="00B72049">
      <w:pPr>
        <w:rPr>
          <w:rFonts w:ascii="Arial Narrow" w:hAnsi="Arial Narrow"/>
        </w:rPr>
      </w:pPr>
      <w:r w:rsidRPr="00F90D7A">
        <w:rPr>
          <w:rFonts w:ascii="Arial Narrow" w:hAnsi="Arial Narrow"/>
        </w:rPr>
        <w:t xml:space="preserve">La stratégie de lutte contre les maladies animales est basée essentiellement sur la prophylaxie médicale (vaccination). </w:t>
      </w:r>
    </w:p>
    <w:p w14:paraId="4B5A1A3F" w14:textId="77777777" w:rsidR="00B72049" w:rsidRPr="00F90D7A" w:rsidRDefault="00B72049" w:rsidP="00B72049">
      <w:pPr>
        <w:rPr>
          <w:rFonts w:ascii="Arial Narrow" w:hAnsi="Arial Narrow"/>
        </w:rPr>
      </w:pPr>
      <w:r w:rsidRPr="00F90D7A">
        <w:rPr>
          <w:rFonts w:ascii="Arial Narrow" w:hAnsi="Arial Narrow"/>
        </w:rPr>
        <w:t xml:space="preserve">Selon les résultats de l’enquête agricole de conjoncture, dans l’ensemble, 56,6% des propriétaires de cheptel ont déclaré avoir vacciner leurs animaux au cours de la campagne 2021. Des disparités sont observées entre les régions et aussi entre les sexes. Ainsi, cette proportion varie entre 21,4% à Mopti et 77,9% à Ségou. La proportion des propriétaires de sexe masculin est élevée que celle de leurs homologues de sexe féminin avec </w:t>
      </w:r>
      <w:r w:rsidRPr="00F90D7A">
        <w:rPr>
          <w:rFonts w:ascii="Arial Narrow" w:hAnsi="Arial Narrow"/>
        </w:rPr>
        <w:lastRenderedPageBreak/>
        <w:t>respectivement 59% contre 46,9% et ceci dans toutes les régions à l’exception de Tombouctou où les femmes ont 26,6% contre 23,4%. La plus faible proportion chez les femmes est observée dans la région de Sikasso avec 2,2% contre 71,3% pour les hommes.</w:t>
      </w:r>
    </w:p>
    <w:p w14:paraId="5AADCDF5" w14:textId="77777777" w:rsidR="00B72049" w:rsidRPr="00F90D7A" w:rsidRDefault="00B72049" w:rsidP="00B72049">
      <w:pPr>
        <w:rPr>
          <w:rFonts w:ascii="Arial Narrow" w:hAnsi="Arial Narrow"/>
          <w:b/>
          <w:bCs/>
        </w:rPr>
      </w:pPr>
      <w:r w:rsidRPr="00F90D7A">
        <w:rPr>
          <w:rFonts w:ascii="Arial Narrow" w:hAnsi="Arial Narrow"/>
          <w:b/>
          <w:bCs/>
        </w:rPr>
        <w:t xml:space="preserve">Tableau </w:t>
      </w:r>
      <w:r w:rsidRPr="00F90D7A">
        <w:rPr>
          <w:rFonts w:ascii="Arial Narrow" w:hAnsi="Arial Narrow"/>
          <w:b/>
          <w:bCs/>
        </w:rPr>
        <w:fldChar w:fldCharType="begin"/>
      </w:r>
      <w:r w:rsidRPr="00F90D7A">
        <w:rPr>
          <w:rFonts w:ascii="Arial Narrow" w:hAnsi="Arial Narrow"/>
          <w:b/>
          <w:bCs/>
        </w:rPr>
        <w:instrText xml:space="preserve"> SEQ Tableau \* ARABIC </w:instrText>
      </w:r>
      <w:r w:rsidRPr="00F90D7A">
        <w:rPr>
          <w:rFonts w:ascii="Arial Narrow" w:hAnsi="Arial Narrow"/>
          <w:b/>
          <w:bCs/>
        </w:rPr>
        <w:fldChar w:fldCharType="separate"/>
      </w:r>
      <w:r>
        <w:rPr>
          <w:rFonts w:ascii="Arial Narrow" w:hAnsi="Arial Narrow"/>
          <w:b/>
          <w:bCs/>
          <w:noProof/>
        </w:rPr>
        <w:t>14</w:t>
      </w:r>
      <w:r w:rsidRPr="00F90D7A">
        <w:rPr>
          <w:rFonts w:ascii="Arial Narrow" w:hAnsi="Arial Narrow"/>
          <w:b/>
          <w:bCs/>
        </w:rPr>
        <w:fldChar w:fldCharType="end"/>
      </w:r>
      <w:r w:rsidRPr="00F90D7A">
        <w:rPr>
          <w:rFonts w:ascii="Arial Narrow" w:hAnsi="Arial Narrow"/>
          <w:b/>
          <w:bCs/>
        </w:rPr>
        <w:t xml:space="preserve"> : Proportions des propriétaires de bétail ayant vacciné leurs animaux en 2021 selon la région et le sexe. </w:t>
      </w:r>
    </w:p>
    <w:tbl>
      <w:tblPr>
        <w:tblW w:w="9161" w:type="dxa"/>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CellMar>
          <w:left w:w="70" w:type="dxa"/>
          <w:right w:w="70" w:type="dxa"/>
        </w:tblCellMar>
        <w:tblLook w:val="04A0" w:firstRow="1" w:lastRow="0" w:firstColumn="1" w:lastColumn="0" w:noHBand="0" w:noVBand="1"/>
      </w:tblPr>
      <w:tblGrid>
        <w:gridCol w:w="2956"/>
        <w:gridCol w:w="2269"/>
        <w:gridCol w:w="2068"/>
        <w:gridCol w:w="1868"/>
      </w:tblGrid>
      <w:tr w:rsidR="00B72049" w:rsidRPr="00F90D7A" w14:paraId="12E149DF" w14:textId="77777777" w:rsidTr="006F2F87">
        <w:trPr>
          <w:trHeight w:val="20"/>
        </w:trPr>
        <w:tc>
          <w:tcPr>
            <w:tcW w:w="2956" w:type="dxa"/>
            <w:tcBorders>
              <w:top w:val="single" w:sz="12" w:space="0" w:color="2E74B5" w:themeColor="accent5" w:themeShade="BF"/>
              <w:left w:val="single" w:sz="12" w:space="0" w:color="2E74B5" w:themeColor="accent5" w:themeShade="BF"/>
              <w:bottom w:val="nil"/>
            </w:tcBorders>
            <w:shd w:val="clear" w:color="auto" w:fill="9CC2E5" w:themeFill="accent5" w:themeFillTint="99"/>
            <w:noWrap/>
            <w:vAlign w:val="bottom"/>
            <w:hideMark/>
          </w:tcPr>
          <w:p w14:paraId="58C31F7F" w14:textId="77777777" w:rsidR="00B72049" w:rsidRPr="00F90D7A" w:rsidRDefault="00B72049" w:rsidP="006F2F87">
            <w:pPr>
              <w:spacing w:before="0" w:after="0"/>
              <w:ind w:left="56"/>
              <w:rPr>
                <w:rFonts w:ascii="Arial Narrow" w:hAnsi="Arial Narrow"/>
                <w:b/>
                <w:bCs/>
                <w:color w:val="000000"/>
              </w:rPr>
            </w:pPr>
          </w:p>
        </w:tc>
        <w:tc>
          <w:tcPr>
            <w:tcW w:w="6205" w:type="dxa"/>
            <w:gridSpan w:val="3"/>
            <w:tcBorders>
              <w:top w:val="single" w:sz="12" w:space="0" w:color="2E74B5" w:themeColor="accent5" w:themeShade="BF"/>
              <w:right w:val="single" w:sz="12" w:space="0" w:color="2E74B5" w:themeColor="accent5" w:themeShade="BF"/>
            </w:tcBorders>
            <w:shd w:val="clear" w:color="auto" w:fill="9CC2E5" w:themeFill="accent5" w:themeFillTint="99"/>
            <w:noWrap/>
            <w:vAlign w:val="bottom"/>
            <w:hideMark/>
          </w:tcPr>
          <w:p w14:paraId="509C2FC4" w14:textId="77777777" w:rsidR="00B72049" w:rsidRPr="00F90D7A" w:rsidRDefault="00B72049" w:rsidP="006F2F87">
            <w:pPr>
              <w:spacing w:before="0" w:after="0"/>
              <w:ind w:left="360"/>
              <w:jc w:val="center"/>
              <w:rPr>
                <w:rFonts w:ascii="Arial Narrow" w:hAnsi="Arial Narrow"/>
                <w:b/>
                <w:bCs/>
                <w:color w:val="000000"/>
              </w:rPr>
            </w:pPr>
            <w:r w:rsidRPr="00F90D7A">
              <w:rPr>
                <w:rFonts w:ascii="Arial Narrow" w:hAnsi="Arial Narrow"/>
                <w:b/>
                <w:bCs/>
                <w:color w:val="000000"/>
              </w:rPr>
              <w:t>Possesseurs de bétail ayant vacciné leurs animaux (%)</w:t>
            </w:r>
          </w:p>
        </w:tc>
      </w:tr>
      <w:tr w:rsidR="00B72049" w:rsidRPr="00F90D7A" w14:paraId="12AEBAC6" w14:textId="77777777" w:rsidTr="006F2F87">
        <w:trPr>
          <w:trHeight w:val="20"/>
        </w:trPr>
        <w:tc>
          <w:tcPr>
            <w:tcW w:w="2956" w:type="dxa"/>
            <w:tcBorders>
              <w:top w:val="nil"/>
              <w:left w:val="single" w:sz="12" w:space="0" w:color="2E74B5" w:themeColor="accent5" w:themeShade="BF"/>
            </w:tcBorders>
            <w:shd w:val="clear" w:color="auto" w:fill="9CC2E5" w:themeFill="accent5" w:themeFillTint="99"/>
            <w:noWrap/>
            <w:vAlign w:val="bottom"/>
            <w:hideMark/>
          </w:tcPr>
          <w:p w14:paraId="67DBB76B" w14:textId="77777777" w:rsidR="00B72049" w:rsidRPr="00F90D7A" w:rsidRDefault="00B72049" w:rsidP="006F2F87">
            <w:pPr>
              <w:spacing w:before="0" w:after="0"/>
              <w:rPr>
                <w:rFonts w:ascii="Arial Narrow" w:hAnsi="Arial Narrow"/>
                <w:b/>
                <w:bCs/>
                <w:color w:val="000000"/>
              </w:rPr>
            </w:pPr>
            <w:r w:rsidRPr="00F90D7A">
              <w:rPr>
                <w:rFonts w:ascii="Arial Narrow" w:hAnsi="Arial Narrow"/>
                <w:b/>
                <w:bCs/>
                <w:color w:val="000000"/>
              </w:rPr>
              <w:t>Régions</w:t>
            </w:r>
          </w:p>
        </w:tc>
        <w:tc>
          <w:tcPr>
            <w:tcW w:w="2269" w:type="dxa"/>
            <w:shd w:val="clear" w:color="auto" w:fill="9CC2E5" w:themeFill="accent5" w:themeFillTint="99"/>
            <w:noWrap/>
            <w:vAlign w:val="bottom"/>
            <w:hideMark/>
          </w:tcPr>
          <w:p w14:paraId="731861AE" w14:textId="77777777" w:rsidR="00B72049" w:rsidRPr="00F90D7A" w:rsidRDefault="00B72049" w:rsidP="006F2F87">
            <w:pPr>
              <w:spacing w:before="0" w:after="0"/>
              <w:ind w:left="360"/>
              <w:jc w:val="center"/>
              <w:rPr>
                <w:rFonts w:ascii="Arial Narrow" w:hAnsi="Arial Narrow"/>
                <w:b/>
                <w:bCs/>
                <w:color w:val="000000"/>
              </w:rPr>
            </w:pPr>
            <w:r w:rsidRPr="00F90D7A">
              <w:rPr>
                <w:rFonts w:ascii="Arial Narrow" w:hAnsi="Arial Narrow"/>
                <w:b/>
                <w:bCs/>
                <w:color w:val="000000"/>
              </w:rPr>
              <w:t>Hommes</w:t>
            </w:r>
          </w:p>
        </w:tc>
        <w:tc>
          <w:tcPr>
            <w:tcW w:w="2068" w:type="dxa"/>
            <w:shd w:val="clear" w:color="auto" w:fill="9CC2E5" w:themeFill="accent5" w:themeFillTint="99"/>
            <w:noWrap/>
            <w:vAlign w:val="bottom"/>
            <w:hideMark/>
          </w:tcPr>
          <w:p w14:paraId="096839F0" w14:textId="77777777" w:rsidR="00B72049" w:rsidRPr="00F90D7A" w:rsidRDefault="00B72049" w:rsidP="006F2F87">
            <w:pPr>
              <w:spacing w:before="0" w:after="0"/>
              <w:ind w:left="360"/>
              <w:jc w:val="center"/>
              <w:rPr>
                <w:rFonts w:ascii="Arial Narrow" w:hAnsi="Arial Narrow"/>
                <w:b/>
                <w:bCs/>
                <w:color w:val="000000"/>
              </w:rPr>
            </w:pPr>
            <w:r w:rsidRPr="00F90D7A">
              <w:rPr>
                <w:rFonts w:ascii="Arial Narrow" w:hAnsi="Arial Narrow"/>
                <w:b/>
                <w:bCs/>
                <w:color w:val="000000"/>
              </w:rPr>
              <w:t>Femmes</w:t>
            </w:r>
          </w:p>
        </w:tc>
        <w:tc>
          <w:tcPr>
            <w:tcW w:w="1868" w:type="dxa"/>
            <w:tcBorders>
              <w:right w:val="single" w:sz="12" w:space="0" w:color="2E74B5" w:themeColor="accent5" w:themeShade="BF"/>
            </w:tcBorders>
            <w:shd w:val="clear" w:color="auto" w:fill="9CC2E5" w:themeFill="accent5" w:themeFillTint="99"/>
            <w:noWrap/>
            <w:vAlign w:val="bottom"/>
            <w:hideMark/>
          </w:tcPr>
          <w:p w14:paraId="7E836B0D" w14:textId="77777777" w:rsidR="00B72049" w:rsidRPr="00F90D7A" w:rsidRDefault="00B72049" w:rsidP="006F2F87">
            <w:pPr>
              <w:spacing w:before="0" w:after="0"/>
              <w:ind w:left="360"/>
              <w:jc w:val="center"/>
              <w:rPr>
                <w:rFonts w:ascii="Arial Narrow" w:hAnsi="Arial Narrow"/>
                <w:b/>
                <w:bCs/>
                <w:color w:val="000000"/>
              </w:rPr>
            </w:pPr>
            <w:r w:rsidRPr="00F90D7A">
              <w:rPr>
                <w:rFonts w:ascii="Arial Narrow" w:hAnsi="Arial Narrow"/>
                <w:b/>
                <w:bCs/>
                <w:color w:val="000000"/>
              </w:rPr>
              <w:t>Total</w:t>
            </w:r>
          </w:p>
        </w:tc>
      </w:tr>
      <w:tr w:rsidR="00B72049" w:rsidRPr="00F90D7A" w14:paraId="11474611" w14:textId="77777777" w:rsidTr="006F2F87">
        <w:trPr>
          <w:trHeight w:val="20"/>
        </w:trPr>
        <w:tc>
          <w:tcPr>
            <w:tcW w:w="2956" w:type="dxa"/>
            <w:tcBorders>
              <w:left w:val="single" w:sz="12" w:space="0" w:color="2E74B5" w:themeColor="accent5" w:themeShade="BF"/>
            </w:tcBorders>
            <w:shd w:val="clear" w:color="auto" w:fill="auto"/>
            <w:vAlign w:val="center"/>
            <w:hideMark/>
          </w:tcPr>
          <w:p w14:paraId="54400AE1"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Kayes</w:t>
            </w:r>
          </w:p>
        </w:tc>
        <w:tc>
          <w:tcPr>
            <w:tcW w:w="2269" w:type="dxa"/>
            <w:shd w:val="clear" w:color="auto" w:fill="auto"/>
            <w:noWrap/>
          </w:tcPr>
          <w:p w14:paraId="37EE487C"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47,8</w:t>
            </w:r>
          </w:p>
        </w:tc>
        <w:tc>
          <w:tcPr>
            <w:tcW w:w="2068" w:type="dxa"/>
            <w:shd w:val="clear" w:color="auto" w:fill="auto"/>
            <w:noWrap/>
          </w:tcPr>
          <w:p w14:paraId="4B5F825B"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30,8</w:t>
            </w:r>
          </w:p>
        </w:tc>
        <w:tc>
          <w:tcPr>
            <w:tcW w:w="1868" w:type="dxa"/>
            <w:tcBorders>
              <w:right w:val="single" w:sz="12" w:space="0" w:color="2E74B5" w:themeColor="accent5" w:themeShade="BF"/>
            </w:tcBorders>
            <w:shd w:val="clear" w:color="auto" w:fill="auto"/>
            <w:noWrap/>
          </w:tcPr>
          <w:p w14:paraId="2A18B793"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46,3</w:t>
            </w:r>
          </w:p>
        </w:tc>
      </w:tr>
      <w:tr w:rsidR="00B72049" w:rsidRPr="00F90D7A" w14:paraId="6C56EFFC" w14:textId="77777777" w:rsidTr="006F2F87">
        <w:trPr>
          <w:trHeight w:val="20"/>
        </w:trPr>
        <w:tc>
          <w:tcPr>
            <w:tcW w:w="2956" w:type="dxa"/>
            <w:tcBorders>
              <w:left w:val="single" w:sz="12" w:space="0" w:color="2E74B5" w:themeColor="accent5" w:themeShade="BF"/>
            </w:tcBorders>
            <w:shd w:val="clear" w:color="auto" w:fill="auto"/>
            <w:vAlign w:val="center"/>
            <w:hideMark/>
          </w:tcPr>
          <w:p w14:paraId="7657AE79"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Koulikoro</w:t>
            </w:r>
          </w:p>
        </w:tc>
        <w:tc>
          <w:tcPr>
            <w:tcW w:w="2269" w:type="dxa"/>
            <w:shd w:val="clear" w:color="auto" w:fill="auto"/>
            <w:noWrap/>
          </w:tcPr>
          <w:p w14:paraId="1CCD4FEB"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76,4</w:t>
            </w:r>
          </w:p>
        </w:tc>
        <w:tc>
          <w:tcPr>
            <w:tcW w:w="2068" w:type="dxa"/>
            <w:shd w:val="clear" w:color="auto" w:fill="auto"/>
            <w:noWrap/>
          </w:tcPr>
          <w:p w14:paraId="0B7FBCDF"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70,2</w:t>
            </w:r>
          </w:p>
        </w:tc>
        <w:tc>
          <w:tcPr>
            <w:tcW w:w="1868" w:type="dxa"/>
            <w:tcBorders>
              <w:right w:val="single" w:sz="12" w:space="0" w:color="2E74B5" w:themeColor="accent5" w:themeShade="BF"/>
            </w:tcBorders>
            <w:shd w:val="clear" w:color="auto" w:fill="auto"/>
            <w:noWrap/>
          </w:tcPr>
          <w:p w14:paraId="3E7D69F7"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74,6</w:t>
            </w:r>
          </w:p>
        </w:tc>
      </w:tr>
      <w:tr w:rsidR="00B72049" w:rsidRPr="00F90D7A" w14:paraId="44905DC7" w14:textId="77777777" w:rsidTr="006F2F87">
        <w:trPr>
          <w:trHeight w:val="20"/>
        </w:trPr>
        <w:tc>
          <w:tcPr>
            <w:tcW w:w="2956" w:type="dxa"/>
            <w:tcBorders>
              <w:left w:val="single" w:sz="12" w:space="0" w:color="2E74B5" w:themeColor="accent5" w:themeShade="BF"/>
            </w:tcBorders>
            <w:shd w:val="clear" w:color="auto" w:fill="auto"/>
            <w:vAlign w:val="center"/>
            <w:hideMark/>
          </w:tcPr>
          <w:p w14:paraId="5E418CC8"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Sikasso</w:t>
            </w:r>
          </w:p>
        </w:tc>
        <w:tc>
          <w:tcPr>
            <w:tcW w:w="2269" w:type="dxa"/>
            <w:shd w:val="clear" w:color="auto" w:fill="auto"/>
            <w:noWrap/>
          </w:tcPr>
          <w:p w14:paraId="13C2C6C6"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71,3</w:t>
            </w:r>
          </w:p>
        </w:tc>
        <w:tc>
          <w:tcPr>
            <w:tcW w:w="2068" w:type="dxa"/>
            <w:shd w:val="clear" w:color="auto" w:fill="auto"/>
            <w:noWrap/>
          </w:tcPr>
          <w:p w14:paraId="325065E8"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2,2</w:t>
            </w:r>
          </w:p>
        </w:tc>
        <w:tc>
          <w:tcPr>
            <w:tcW w:w="1868" w:type="dxa"/>
            <w:tcBorders>
              <w:right w:val="single" w:sz="12" w:space="0" w:color="2E74B5" w:themeColor="accent5" w:themeShade="BF"/>
            </w:tcBorders>
            <w:shd w:val="clear" w:color="auto" w:fill="auto"/>
            <w:noWrap/>
          </w:tcPr>
          <w:p w14:paraId="5162562A"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63,8</w:t>
            </w:r>
          </w:p>
        </w:tc>
      </w:tr>
      <w:tr w:rsidR="00B72049" w:rsidRPr="00F90D7A" w14:paraId="5BFC5492" w14:textId="77777777" w:rsidTr="006F2F87">
        <w:trPr>
          <w:trHeight w:val="20"/>
        </w:trPr>
        <w:tc>
          <w:tcPr>
            <w:tcW w:w="2956" w:type="dxa"/>
            <w:tcBorders>
              <w:left w:val="single" w:sz="12" w:space="0" w:color="2E74B5" w:themeColor="accent5" w:themeShade="BF"/>
            </w:tcBorders>
            <w:shd w:val="clear" w:color="auto" w:fill="auto"/>
            <w:vAlign w:val="center"/>
            <w:hideMark/>
          </w:tcPr>
          <w:p w14:paraId="716A70EF"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Ségou</w:t>
            </w:r>
          </w:p>
        </w:tc>
        <w:tc>
          <w:tcPr>
            <w:tcW w:w="2269" w:type="dxa"/>
            <w:shd w:val="clear" w:color="auto" w:fill="auto"/>
            <w:noWrap/>
          </w:tcPr>
          <w:p w14:paraId="1B7B7245"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79,5</w:t>
            </w:r>
          </w:p>
        </w:tc>
        <w:tc>
          <w:tcPr>
            <w:tcW w:w="2068" w:type="dxa"/>
            <w:shd w:val="clear" w:color="auto" w:fill="auto"/>
            <w:noWrap/>
          </w:tcPr>
          <w:p w14:paraId="69DB74D7"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72,8</w:t>
            </w:r>
          </w:p>
        </w:tc>
        <w:tc>
          <w:tcPr>
            <w:tcW w:w="1868" w:type="dxa"/>
            <w:tcBorders>
              <w:right w:val="single" w:sz="12" w:space="0" w:color="2E74B5" w:themeColor="accent5" w:themeShade="BF"/>
            </w:tcBorders>
            <w:shd w:val="clear" w:color="auto" w:fill="auto"/>
            <w:noWrap/>
          </w:tcPr>
          <w:p w14:paraId="231E49A7"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77,9</w:t>
            </w:r>
          </w:p>
        </w:tc>
      </w:tr>
      <w:tr w:rsidR="00B72049" w:rsidRPr="00F90D7A" w14:paraId="64ECBF64" w14:textId="77777777" w:rsidTr="006F2F87">
        <w:trPr>
          <w:trHeight w:val="20"/>
        </w:trPr>
        <w:tc>
          <w:tcPr>
            <w:tcW w:w="2956" w:type="dxa"/>
            <w:tcBorders>
              <w:left w:val="single" w:sz="12" w:space="0" w:color="2E74B5" w:themeColor="accent5" w:themeShade="BF"/>
            </w:tcBorders>
            <w:shd w:val="clear" w:color="auto" w:fill="auto"/>
            <w:vAlign w:val="center"/>
            <w:hideMark/>
          </w:tcPr>
          <w:p w14:paraId="7A455B1F"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Mopti</w:t>
            </w:r>
          </w:p>
        </w:tc>
        <w:tc>
          <w:tcPr>
            <w:tcW w:w="2269" w:type="dxa"/>
            <w:shd w:val="clear" w:color="auto" w:fill="auto"/>
            <w:noWrap/>
          </w:tcPr>
          <w:p w14:paraId="51C5BEA7"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23,5</w:t>
            </w:r>
          </w:p>
        </w:tc>
        <w:tc>
          <w:tcPr>
            <w:tcW w:w="2068" w:type="dxa"/>
            <w:shd w:val="clear" w:color="auto" w:fill="auto"/>
            <w:noWrap/>
          </w:tcPr>
          <w:p w14:paraId="2A2FF964"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14,8</w:t>
            </w:r>
          </w:p>
        </w:tc>
        <w:tc>
          <w:tcPr>
            <w:tcW w:w="1868" w:type="dxa"/>
            <w:tcBorders>
              <w:right w:val="single" w:sz="12" w:space="0" w:color="2E74B5" w:themeColor="accent5" w:themeShade="BF"/>
            </w:tcBorders>
            <w:shd w:val="clear" w:color="auto" w:fill="auto"/>
            <w:noWrap/>
          </w:tcPr>
          <w:p w14:paraId="0D7F3A50"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21,4</w:t>
            </w:r>
          </w:p>
        </w:tc>
      </w:tr>
      <w:tr w:rsidR="00B72049" w:rsidRPr="00F90D7A" w14:paraId="0E6E6CB2" w14:textId="77777777" w:rsidTr="006F2F87">
        <w:trPr>
          <w:trHeight w:val="20"/>
        </w:trPr>
        <w:tc>
          <w:tcPr>
            <w:tcW w:w="2956" w:type="dxa"/>
            <w:tcBorders>
              <w:left w:val="single" w:sz="12" w:space="0" w:color="2E74B5" w:themeColor="accent5" w:themeShade="BF"/>
            </w:tcBorders>
            <w:shd w:val="clear" w:color="auto" w:fill="auto"/>
            <w:vAlign w:val="center"/>
            <w:hideMark/>
          </w:tcPr>
          <w:p w14:paraId="69773F3C"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Tombouctou</w:t>
            </w:r>
          </w:p>
        </w:tc>
        <w:tc>
          <w:tcPr>
            <w:tcW w:w="2269" w:type="dxa"/>
            <w:shd w:val="clear" w:color="auto" w:fill="auto"/>
            <w:noWrap/>
          </w:tcPr>
          <w:p w14:paraId="1EC1CDD2"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23,4</w:t>
            </w:r>
          </w:p>
        </w:tc>
        <w:tc>
          <w:tcPr>
            <w:tcW w:w="2068" w:type="dxa"/>
            <w:shd w:val="clear" w:color="auto" w:fill="auto"/>
            <w:noWrap/>
          </w:tcPr>
          <w:p w14:paraId="0C01AFC8"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26,6</w:t>
            </w:r>
          </w:p>
        </w:tc>
        <w:tc>
          <w:tcPr>
            <w:tcW w:w="1868" w:type="dxa"/>
            <w:tcBorders>
              <w:right w:val="single" w:sz="12" w:space="0" w:color="2E74B5" w:themeColor="accent5" w:themeShade="BF"/>
            </w:tcBorders>
            <w:shd w:val="clear" w:color="auto" w:fill="auto"/>
            <w:noWrap/>
          </w:tcPr>
          <w:p w14:paraId="37C151DD"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23,8</w:t>
            </w:r>
          </w:p>
        </w:tc>
      </w:tr>
      <w:tr w:rsidR="00B72049" w:rsidRPr="00F90D7A" w14:paraId="37EB792E" w14:textId="77777777" w:rsidTr="006F2F87">
        <w:trPr>
          <w:trHeight w:val="20"/>
        </w:trPr>
        <w:tc>
          <w:tcPr>
            <w:tcW w:w="2956" w:type="dxa"/>
            <w:tcBorders>
              <w:left w:val="single" w:sz="12" w:space="0" w:color="2E74B5" w:themeColor="accent5" w:themeShade="BF"/>
            </w:tcBorders>
            <w:shd w:val="clear" w:color="auto" w:fill="auto"/>
            <w:vAlign w:val="center"/>
            <w:hideMark/>
          </w:tcPr>
          <w:p w14:paraId="3D4CA13C"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Gao</w:t>
            </w:r>
          </w:p>
        </w:tc>
        <w:tc>
          <w:tcPr>
            <w:tcW w:w="2269" w:type="dxa"/>
            <w:shd w:val="clear" w:color="auto" w:fill="auto"/>
            <w:noWrap/>
          </w:tcPr>
          <w:p w14:paraId="3FD259F5"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65,3</w:t>
            </w:r>
          </w:p>
        </w:tc>
        <w:tc>
          <w:tcPr>
            <w:tcW w:w="2068" w:type="dxa"/>
            <w:shd w:val="clear" w:color="auto" w:fill="auto"/>
            <w:noWrap/>
          </w:tcPr>
          <w:p w14:paraId="03D1D9B5"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63,0</w:t>
            </w:r>
          </w:p>
        </w:tc>
        <w:tc>
          <w:tcPr>
            <w:tcW w:w="1868" w:type="dxa"/>
            <w:tcBorders>
              <w:right w:val="single" w:sz="12" w:space="0" w:color="2E74B5" w:themeColor="accent5" w:themeShade="BF"/>
            </w:tcBorders>
            <w:shd w:val="clear" w:color="auto" w:fill="auto"/>
            <w:noWrap/>
          </w:tcPr>
          <w:p w14:paraId="2499B618"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64,9</w:t>
            </w:r>
          </w:p>
        </w:tc>
      </w:tr>
      <w:tr w:rsidR="00B72049" w:rsidRPr="00F90D7A" w14:paraId="742A4294" w14:textId="77777777" w:rsidTr="006F2F87">
        <w:trPr>
          <w:trHeight w:val="20"/>
        </w:trPr>
        <w:tc>
          <w:tcPr>
            <w:tcW w:w="2956" w:type="dxa"/>
            <w:tcBorders>
              <w:left w:val="single" w:sz="12" w:space="0" w:color="2E74B5" w:themeColor="accent5" w:themeShade="BF"/>
            </w:tcBorders>
            <w:shd w:val="clear" w:color="auto" w:fill="auto"/>
            <w:vAlign w:val="center"/>
          </w:tcPr>
          <w:p w14:paraId="5F94B7F8"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Kidal</w:t>
            </w:r>
          </w:p>
        </w:tc>
        <w:tc>
          <w:tcPr>
            <w:tcW w:w="2269" w:type="dxa"/>
            <w:shd w:val="clear" w:color="auto" w:fill="auto"/>
            <w:noWrap/>
            <w:vAlign w:val="center"/>
          </w:tcPr>
          <w:p w14:paraId="67629243" w14:textId="77777777" w:rsidR="00B72049" w:rsidRPr="00F90D7A" w:rsidRDefault="00B72049" w:rsidP="006F2F87">
            <w:pPr>
              <w:spacing w:before="0" w:after="0"/>
              <w:ind w:left="360"/>
              <w:jc w:val="center"/>
              <w:rPr>
                <w:rFonts w:ascii="Arial Narrow" w:hAnsi="Arial Narrow"/>
                <w:color w:val="000000"/>
                <w:sz w:val="22"/>
                <w:szCs w:val="20"/>
              </w:rPr>
            </w:pPr>
            <w:proofErr w:type="spellStart"/>
            <w:r w:rsidRPr="00F90D7A">
              <w:rPr>
                <w:rFonts w:ascii="Arial Narrow" w:hAnsi="Arial Narrow"/>
                <w:color w:val="000000"/>
                <w:sz w:val="22"/>
                <w:szCs w:val="20"/>
              </w:rPr>
              <w:t>nd</w:t>
            </w:r>
            <w:proofErr w:type="spellEnd"/>
          </w:p>
        </w:tc>
        <w:tc>
          <w:tcPr>
            <w:tcW w:w="2068" w:type="dxa"/>
            <w:shd w:val="clear" w:color="auto" w:fill="auto"/>
            <w:noWrap/>
            <w:vAlign w:val="center"/>
          </w:tcPr>
          <w:p w14:paraId="4B920721" w14:textId="77777777" w:rsidR="00B72049" w:rsidRPr="00F90D7A" w:rsidRDefault="00B72049" w:rsidP="006F2F87">
            <w:pPr>
              <w:spacing w:before="0" w:after="0"/>
              <w:ind w:left="360"/>
              <w:jc w:val="center"/>
              <w:rPr>
                <w:rFonts w:ascii="Arial Narrow" w:hAnsi="Arial Narrow"/>
                <w:color w:val="000000"/>
                <w:sz w:val="22"/>
                <w:szCs w:val="20"/>
              </w:rPr>
            </w:pPr>
            <w:proofErr w:type="spellStart"/>
            <w:r w:rsidRPr="00F90D7A">
              <w:rPr>
                <w:rFonts w:ascii="Arial Narrow" w:hAnsi="Arial Narrow"/>
                <w:color w:val="000000"/>
                <w:sz w:val="22"/>
                <w:szCs w:val="20"/>
              </w:rPr>
              <w:t>nd</w:t>
            </w:r>
            <w:proofErr w:type="spellEnd"/>
          </w:p>
        </w:tc>
        <w:tc>
          <w:tcPr>
            <w:tcW w:w="1868" w:type="dxa"/>
            <w:tcBorders>
              <w:right w:val="single" w:sz="12" w:space="0" w:color="2E74B5" w:themeColor="accent5" w:themeShade="BF"/>
            </w:tcBorders>
            <w:shd w:val="clear" w:color="auto" w:fill="auto"/>
            <w:noWrap/>
            <w:vAlign w:val="center"/>
          </w:tcPr>
          <w:p w14:paraId="3C286151" w14:textId="77777777" w:rsidR="00B72049" w:rsidRPr="00F90D7A" w:rsidRDefault="00B72049" w:rsidP="006F2F87">
            <w:pPr>
              <w:spacing w:before="0" w:after="0"/>
              <w:ind w:left="360"/>
              <w:jc w:val="center"/>
              <w:rPr>
                <w:rFonts w:ascii="Arial Narrow" w:hAnsi="Arial Narrow"/>
                <w:color w:val="000000"/>
                <w:sz w:val="22"/>
                <w:szCs w:val="20"/>
              </w:rPr>
            </w:pPr>
            <w:proofErr w:type="spellStart"/>
            <w:r w:rsidRPr="00F90D7A">
              <w:rPr>
                <w:rFonts w:ascii="Arial Narrow" w:hAnsi="Arial Narrow"/>
                <w:color w:val="000000"/>
                <w:sz w:val="22"/>
                <w:szCs w:val="20"/>
              </w:rPr>
              <w:t>nd</w:t>
            </w:r>
            <w:proofErr w:type="spellEnd"/>
          </w:p>
        </w:tc>
      </w:tr>
      <w:tr w:rsidR="00B72049" w:rsidRPr="00F90D7A" w14:paraId="311928C7" w14:textId="77777777" w:rsidTr="006F2F87">
        <w:trPr>
          <w:trHeight w:val="20"/>
        </w:trPr>
        <w:tc>
          <w:tcPr>
            <w:tcW w:w="2956" w:type="dxa"/>
            <w:tcBorders>
              <w:left w:val="single" w:sz="12" w:space="0" w:color="2E74B5" w:themeColor="accent5" w:themeShade="BF"/>
            </w:tcBorders>
            <w:shd w:val="clear" w:color="auto" w:fill="auto"/>
            <w:vAlign w:val="center"/>
            <w:hideMark/>
          </w:tcPr>
          <w:p w14:paraId="14492606" w14:textId="77777777" w:rsidR="00B72049" w:rsidRPr="00F90D7A" w:rsidRDefault="00B72049" w:rsidP="006F2F87">
            <w:pPr>
              <w:spacing w:before="0" w:after="0"/>
              <w:ind w:left="56"/>
              <w:rPr>
                <w:rFonts w:ascii="Arial Narrow" w:hAnsi="Arial Narrow"/>
                <w:color w:val="000000"/>
                <w:sz w:val="20"/>
                <w:szCs w:val="20"/>
              </w:rPr>
            </w:pPr>
            <w:r w:rsidRPr="00F90D7A">
              <w:rPr>
                <w:rFonts w:ascii="Arial Narrow" w:hAnsi="Arial Narrow"/>
                <w:color w:val="000000"/>
                <w:sz w:val="20"/>
                <w:szCs w:val="20"/>
              </w:rPr>
              <w:t>Bamako</w:t>
            </w:r>
          </w:p>
        </w:tc>
        <w:tc>
          <w:tcPr>
            <w:tcW w:w="2269" w:type="dxa"/>
            <w:shd w:val="clear" w:color="auto" w:fill="auto"/>
            <w:noWrap/>
          </w:tcPr>
          <w:p w14:paraId="55446A34"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60,0</w:t>
            </w:r>
          </w:p>
        </w:tc>
        <w:tc>
          <w:tcPr>
            <w:tcW w:w="2068" w:type="dxa"/>
            <w:shd w:val="clear" w:color="auto" w:fill="auto"/>
            <w:noWrap/>
          </w:tcPr>
          <w:p w14:paraId="3CAB254E"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79,8</w:t>
            </w:r>
          </w:p>
        </w:tc>
        <w:tc>
          <w:tcPr>
            <w:tcW w:w="1868" w:type="dxa"/>
            <w:tcBorders>
              <w:right w:val="single" w:sz="12" w:space="0" w:color="2E74B5" w:themeColor="accent5" w:themeShade="BF"/>
            </w:tcBorders>
            <w:shd w:val="clear" w:color="auto" w:fill="auto"/>
            <w:noWrap/>
          </w:tcPr>
          <w:p w14:paraId="0CC30811" w14:textId="77777777" w:rsidR="00B72049" w:rsidRPr="00F90D7A" w:rsidRDefault="00B72049" w:rsidP="006F2F87">
            <w:pPr>
              <w:spacing w:before="0" w:after="0"/>
              <w:ind w:left="360"/>
              <w:jc w:val="center"/>
              <w:rPr>
                <w:rFonts w:ascii="Arial Narrow" w:hAnsi="Arial Narrow"/>
                <w:color w:val="000000"/>
                <w:sz w:val="22"/>
                <w:szCs w:val="20"/>
              </w:rPr>
            </w:pPr>
            <w:r w:rsidRPr="00F90D7A">
              <w:rPr>
                <w:rFonts w:ascii="Arial Narrow" w:hAnsi="Arial Narrow"/>
              </w:rPr>
              <w:t>61,4</w:t>
            </w:r>
          </w:p>
        </w:tc>
      </w:tr>
      <w:tr w:rsidR="00B72049" w:rsidRPr="00F90D7A" w14:paraId="63443A34" w14:textId="77777777" w:rsidTr="006F2F87">
        <w:trPr>
          <w:trHeight w:val="20"/>
        </w:trPr>
        <w:tc>
          <w:tcPr>
            <w:tcW w:w="2956" w:type="dxa"/>
            <w:tcBorders>
              <w:left w:val="single" w:sz="12" w:space="0" w:color="2E74B5" w:themeColor="accent5" w:themeShade="BF"/>
            </w:tcBorders>
            <w:shd w:val="clear" w:color="auto" w:fill="9CC2E5" w:themeFill="accent5" w:themeFillTint="99"/>
            <w:vAlign w:val="center"/>
            <w:hideMark/>
          </w:tcPr>
          <w:p w14:paraId="2D3E2167" w14:textId="77777777" w:rsidR="00B72049" w:rsidRPr="00F90D7A" w:rsidRDefault="00B72049" w:rsidP="006F2F87">
            <w:pPr>
              <w:spacing w:before="0" w:after="0"/>
              <w:ind w:left="52"/>
              <w:jc w:val="left"/>
              <w:rPr>
                <w:rFonts w:ascii="Arial Narrow" w:hAnsi="Arial Narrow"/>
                <w:b/>
                <w:bCs/>
                <w:color w:val="000000"/>
                <w:sz w:val="20"/>
                <w:szCs w:val="20"/>
              </w:rPr>
            </w:pPr>
            <w:r w:rsidRPr="00F90D7A">
              <w:rPr>
                <w:rFonts w:ascii="Arial Narrow" w:hAnsi="Arial Narrow"/>
                <w:b/>
                <w:bCs/>
                <w:color w:val="000000"/>
                <w:sz w:val="20"/>
                <w:szCs w:val="20"/>
              </w:rPr>
              <w:t>Total</w:t>
            </w:r>
          </w:p>
        </w:tc>
        <w:tc>
          <w:tcPr>
            <w:tcW w:w="2269" w:type="dxa"/>
            <w:shd w:val="clear" w:color="auto" w:fill="9CC2E5" w:themeFill="accent5" w:themeFillTint="99"/>
            <w:noWrap/>
          </w:tcPr>
          <w:p w14:paraId="43942E5B" w14:textId="77777777" w:rsidR="00B72049" w:rsidRPr="00F90D7A" w:rsidRDefault="00B72049" w:rsidP="006F2F87">
            <w:pPr>
              <w:spacing w:before="0" w:after="0"/>
              <w:ind w:left="360"/>
              <w:jc w:val="center"/>
              <w:rPr>
                <w:rFonts w:ascii="Arial Narrow" w:hAnsi="Arial Narrow"/>
                <w:b/>
                <w:bCs/>
                <w:color w:val="000000"/>
                <w:sz w:val="22"/>
                <w:szCs w:val="20"/>
              </w:rPr>
            </w:pPr>
            <w:r w:rsidRPr="00F90D7A">
              <w:rPr>
                <w:rFonts w:ascii="Arial Narrow" w:hAnsi="Arial Narrow"/>
              </w:rPr>
              <w:t>59,0</w:t>
            </w:r>
          </w:p>
        </w:tc>
        <w:tc>
          <w:tcPr>
            <w:tcW w:w="2068" w:type="dxa"/>
            <w:shd w:val="clear" w:color="auto" w:fill="9CC2E5" w:themeFill="accent5" w:themeFillTint="99"/>
            <w:noWrap/>
          </w:tcPr>
          <w:p w14:paraId="26C32CE8" w14:textId="77777777" w:rsidR="00B72049" w:rsidRPr="00F90D7A" w:rsidRDefault="00B72049" w:rsidP="006F2F87">
            <w:pPr>
              <w:spacing w:before="0" w:after="0"/>
              <w:ind w:left="360"/>
              <w:jc w:val="center"/>
              <w:rPr>
                <w:rFonts w:ascii="Arial Narrow" w:hAnsi="Arial Narrow"/>
                <w:b/>
                <w:bCs/>
                <w:color w:val="000000"/>
                <w:sz w:val="22"/>
                <w:szCs w:val="20"/>
              </w:rPr>
            </w:pPr>
            <w:r w:rsidRPr="00F90D7A">
              <w:rPr>
                <w:rFonts w:ascii="Arial Narrow" w:hAnsi="Arial Narrow"/>
              </w:rPr>
              <w:t>46,9</w:t>
            </w:r>
          </w:p>
        </w:tc>
        <w:tc>
          <w:tcPr>
            <w:tcW w:w="1868" w:type="dxa"/>
            <w:tcBorders>
              <w:right w:val="single" w:sz="12" w:space="0" w:color="2E74B5" w:themeColor="accent5" w:themeShade="BF"/>
            </w:tcBorders>
            <w:shd w:val="clear" w:color="auto" w:fill="9CC2E5" w:themeFill="accent5" w:themeFillTint="99"/>
            <w:noWrap/>
          </w:tcPr>
          <w:p w14:paraId="289E7D93" w14:textId="77777777" w:rsidR="00B72049" w:rsidRPr="00F90D7A" w:rsidRDefault="00B72049" w:rsidP="006F2F87">
            <w:pPr>
              <w:spacing w:before="0" w:after="0"/>
              <w:ind w:left="360"/>
              <w:jc w:val="center"/>
              <w:rPr>
                <w:rFonts w:ascii="Arial Narrow" w:hAnsi="Arial Narrow"/>
                <w:b/>
                <w:bCs/>
                <w:color w:val="000000"/>
                <w:sz w:val="22"/>
                <w:szCs w:val="20"/>
              </w:rPr>
            </w:pPr>
            <w:r w:rsidRPr="00F90D7A">
              <w:rPr>
                <w:rFonts w:ascii="Arial Narrow" w:hAnsi="Arial Narrow"/>
              </w:rPr>
              <w:t>56,6</w:t>
            </w:r>
          </w:p>
        </w:tc>
      </w:tr>
    </w:tbl>
    <w:p w14:paraId="4B79D9DF" w14:textId="77777777" w:rsidR="00B72049" w:rsidRPr="00F90D7A" w:rsidRDefault="00B72049" w:rsidP="00B72049">
      <w:pPr>
        <w:spacing w:before="0" w:after="0"/>
        <w:rPr>
          <w:rFonts w:ascii="Arial Narrow" w:hAnsi="Arial Narrow"/>
          <w:b/>
          <w:sz w:val="18"/>
          <w:szCs w:val="20"/>
        </w:rPr>
      </w:pPr>
      <w:r w:rsidRPr="00F90D7A">
        <w:rPr>
          <w:rFonts w:ascii="Arial Narrow" w:hAnsi="Arial Narrow"/>
          <w:b/>
          <w:sz w:val="18"/>
          <w:szCs w:val="20"/>
        </w:rPr>
        <w:t>Source : CPS/SDR_EAC2021/2022</w:t>
      </w:r>
    </w:p>
    <w:p w14:paraId="1CA818F4" w14:textId="77777777" w:rsidR="00B72049" w:rsidRPr="00F90D7A" w:rsidRDefault="00B72049" w:rsidP="00B72049">
      <w:pPr>
        <w:tabs>
          <w:tab w:val="left" w:pos="851"/>
        </w:tabs>
        <w:rPr>
          <w:rFonts w:ascii="Arial Narrow" w:hAnsi="Arial Narrow"/>
        </w:rPr>
      </w:pPr>
      <w:r w:rsidRPr="00F90D7A">
        <w:rPr>
          <w:rFonts w:ascii="Arial Narrow" w:hAnsi="Arial Narrow"/>
        </w:rPr>
        <w:t xml:space="preserve">Les bovins et les ovins sont les espèces les plus vaccinées et les </w:t>
      </w:r>
      <w:proofErr w:type="spellStart"/>
      <w:r w:rsidRPr="00F90D7A">
        <w:rPr>
          <w:rFonts w:ascii="Arial Narrow" w:hAnsi="Arial Narrow"/>
        </w:rPr>
        <w:t>asins</w:t>
      </w:r>
      <w:proofErr w:type="spellEnd"/>
      <w:r w:rsidRPr="00F90D7A">
        <w:rPr>
          <w:rFonts w:ascii="Arial Narrow" w:hAnsi="Arial Narrow"/>
        </w:rPr>
        <w:t xml:space="preserve"> sont les moins vaccinés. Si les proportions des propriétaires de bovins et d’ovins ayant vacciné leurs animaux sont respectivement 66,6% et 47,7%, cette proportion est de 10,8% pour les propriétaires d’</w:t>
      </w:r>
      <w:proofErr w:type="spellStart"/>
      <w:r w:rsidRPr="00F90D7A">
        <w:rPr>
          <w:rFonts w:ascii="Arial Narrow" w:hAnsi="Arial Narrow"/>
        </w:rPr>
        <w:t>asins</w:t>
      </w:r>
      <w:proofErr w:type="spellEnd"/>
      <w:r w:rsidRPr="00F90D7A">
        <w:rPr>
          <w:rFonts w:ascii="Arial Narrow" w:hAnsi="Arial Narrow"/>
        </w:rPr>
        <w:t xml:space="preserve">. </w:t>
      </w:r>
    </w:p>
    <w:p w14:paraId="77D2136A" w14:textId="77777777" w:rsidR="00B72049" w:rsidRPr="00F90D7A" w:rsidRDefault="00B72049" w:rsidP="00B72049">
      <w:pPr>
        <w:tabs>
          <w:tab w:val="left" w:pos="851"/>
        </w:tabs>
        <w:spacing w:before="0" w:after="0"/>
        <w:rPr>
          <w:rFonts w:ascii="Arial Narrow" w:hAnsi="Arial Narrow"/>
        </w:rPr>
      </w:pPr>
      <w:r w:rsidRPr="00F90D7A">
        <w:rPr>
          <w:rFonts w:ascii="Arial Narrow" w:hAnsi="Arial Narrow"/>
          <w:b/>
        </w:rPr>
        <w:t xml:space="preserve">Graphique </w:t>
      </w:r>
      <w:r w:rsidRPr="00F90D7A">
        <w:rPr>
          <w:rFonts w:ascii="Arial Narrow" w:hAnsi="Arial Narrow"/>
          <w:b/>
        </w:rPr>
        <w:fldChar w:fldCharType="begin"/>
      </w:r>
      <w:r w:rsidRPr="00F90D7A">
        <w:rPr>
          <w:rFonts w:ascii="Arial Narrow" w:hAnsi="Arial Narrow"/>
          <w:b/>
        </w:rPr>
        <w:instrText xml:space="preserve"> SEQ Graphique \* ARABIC </w:instrText>
      </w:r>
      <w:r w:rsidRPr="00F90D7A">
        <w:rPr>
          <w:rFonts w:ascii="Arial Narrow" w:hAnsi="Arial Narrow"/>
          <w:b/>
        </w:rPr>
        <w:fldChar w:fldCharType="separate"/>
      </w:r>
      <w:r w:rsidRPr="00F90D7A">
        <w:rPr>
          <w:rFonts w:ascii="Arial Narrow" w:hAnsi="Arial Narrow"/>
          <w:b/>
          <w:noProof/>
        </w:rPr>
        <w:t>8</w:t>
      </w:r>
      <w:r w:rsidRPr="00F90D7A">
        <w:rPr>
          <w:rFonts w:ascii="Arial Narrow" w:hAnsi="Arial Narrow"/>
          <w:b/>
        </w:rPr>
        <w:fldChar w:fldCharType="end"/>
      </w:r>
      <w:r w:rsidRPr="00F90D7A">
        <w:rPr>
          <w:rFonts w:ascii="Arial Narrow" w:hAnsi="Arial Narrow"/>
          <w:b/>
        </w:rPr>
        <w:t>: Proportions des propriétaires de bétail ayant vacciné leurs animaux selon les espèces</w:t>
      </w:r>
    </w:p>
    <w:p w14:paraId="513FD459" w14:textId="77777777" w:rsidR="00B72049" w:rsidRPr="00F90D7A" w:rsidRDefault="00B72049" w:rsidP="00B72049">
      <w:pPr>
        <w:tabs>
          <w:tab w:val="left" w:pos="851"/>
        </w:tabs>
        <w:contextualSpacing/>
        <w:rPr>
          <w:rFonts w:ascii="Arial Narrow" w:hAnsi="Arial Narrow"/>
        </w:rPr>
      </w:pPr>
      <w:r w:rsidRPr="00F90D7A">
        <w:rPr>
          <w:rFonts w:ascii="Arial Narrow" w:hAnsi="Arial Narrow"/>
          <w:noProof/>
          <w:lang w:val="en-US" w:eastAsia="en-US"/>
        </w:rPr>
        <w:drawing>
          <wp:inline distT="0" distB="0" distL="0" distR="0" wp14:anchorId="70B0E71D" wp14:editId="4D9F42D6">
            <wp:extent cx="6012180" cy="1932940"/>
            <wp:effectExtent l="0" t="0" r="7620" b="10160"/>
            <wp:docPr id="2073" name="Graphique 20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Pr="00F90D7A">
        <w:rPr>
          <w:rFonts w:ascii="Arial Narrow" w:hAnsi="Arial Narrow"/>
          <w:b/>
          <w:sz w:val="18"/>
          <w:szCs w:val="20"/>
        </w:rPr>
        <w:t>Source : CPS/SDR_EAC2021/2022</w:t>
      </w:r>
    </w:p>
    <w:p w14:paraId="2AD59D1C" w14:textId="6535ED28" w:rsidR="00B72049" w:rsidRPr="00B72049" w:rsidRDefault="00B72049" w:rsidP="007B253F">
      <w:pPr>
        <w:tabs>
          <w:tab w:val="left" w:pos="851"/>
        </w:tabs>
      </w:pPr>
      <w:r w:rsidRPr="00F90D7A">
        <w:rPr>
          <w:rFonts w:ascii="Arial Narrow" w:hAnsi="Arial Narrow"/>
        </w:rPr>
        <w:t>La même structure est observée chez les hommes propriétaires de bétail. S’agissant des femmes propriétaires de cheptel, aucune femme n’a vacciné ses porcins (0%) contre plus de 60.4% pour les détentrices de bovins (</w:t>
      </w:r>
      <w:r w:rsidRPr="00F90D7A">
        <w:rPr>
          <w:rFonts w:ascii="Arial Narrow" w:hAnsi="Arial Narrow"/>
          <w:highlight w:val="yellow"/>
        </w:rPr>
        <w:t>Cf. graphique 53</w:t>
      </w:r>
      <w:r w:rsidRPr="00F90D7A">
        <w:rPr>
          <w:rFonts w:ascii="Arial Narrow" w:hAnsi="Arial Narrow"/>
        </w:rPr>
        <w:t xml:space="preserve">). Le détail par région, sexe et espèce est consigné dans le </w:t>
      </w:r>
      <w:r>
        <w:rPr>
          <w:rFonts w:ascii="Arial Narrow" w:hAnsi="Arial Narrow"/>
          <w:highlight w:val="yellow"/>
        </w:rPr>
        <w:t xml:space="preserve">tableau 18 </w:t>
      </w:r>
      <w:r w:rsidRPr="00F90D7A">
        <w:rPr>
          <w:rFonts w:ascii="Arial Narrow" w:hAnsi="Arial Narrow"/>
          <w:highlight w:val="yellow"/>
        </w:rPr>
        <w:t>en annexe.</w:t>
      </w:r>
    </w:p>
    <w:p w14:paraId="79A69BBD" w14:textId="57907AA8" w:rsidR="00D20948" w:rsidRDefault="00D20948" w:rsidP="00FB31D2">
      <w:pPr>
        <w:pStyle w:val="Titre1"/>
        <w:keepLines/>
        <w:numPr>
          <w:ilvl w:val="2"/>
          <w:numId w:val="29"/>
        </w:numPr>
        <w:spacing w:before="240" w:after="0" w:line="276" w:lineRule="auto"/>
        <w:ind w:left="1571"/>
        <w:rPr>
          <w:rFonts w:cs="Arial"/>
          <w:b w:val="0"/>
          <w:i/>
          <w:sz w:val="28"/>
          <w:szCs w:val="28"/>
        </w:rPr>
      </w:pPr>
      <w:bookmarkStart w:id="132" w:name="_Toc466389836"/>
      <w:bookmarkStart w:id="133" w:name="_Toc84245382"/>
      <w:bookmarkStart w:id="134" w:name="_Hlk81915320"/>
      <w:bookmarkEnd w:id="116"/>
      <w:bookmarkEnd w:id="131"/>
      <w:r w:rsidRPr="002B7997">
        <w:rPr>
          <w:rFonts w:cs="Arial"/>
          <w:color w:val="7030A0"/>
          <w:sz w:val="28"/>
          <w:szCs w:val="28"/>
        </w:rPr>
        <w:t>Santé publique vétérinaire</w:t>
      </w:r>
      <w:bookmarkEnd w:id="133"/>
      <w:r w:rsidRPr="002B7997">
        <w:rPr>
          <w:rFonts w:cs="Arial"/>
          <w:b w:val="0"/>
          <w:i/>
          <w:sz w:val="28"/>
          <w:szCs w:val="28"/>
        </w:rPr>
        <w:t xml:space="preserve">  </w:t>
      </w:r>
    </w:p>
    <w:p w14:paraId="4DD614EB" w14:textId="6C9B5CB3" w:rsidR="00B72049" w:rsidRDefault="00B72049" w:rsidP="00B72049"/>
    <w:p w14:paraId="4EEEA2CD" w14:textId="77777777" w:rsidR="00B72049" w:rsidRPr="00F90D7A" w:rsidRDefault="00B72049" w:rsidP="00B72049">
      <w:pPr>
        <w:spacing w:after="0"/>
        <w:rPr>
          <w:rFonts w:ascii="Arial Narrow" w:hAnsi="Arial Narrow"/>
        </w:rPr>
      </w:pPr>
      <w:r w:rsidRPr="00F90D7A">
        <w:rPr>
          <w:rFonts w:ascii="Arial Narrow" w:hAnsi="Arial Narrow"/>
        </w:rPr>
        <w:t xml:space="preserve">En 2021, les réalisations faites en santé publique vétérinaire ont porté sur le déparasitage des animaux, le traitement contre différentes affections observées au niveau de toutes les régions, le contrôle des denrées alimentaires d’origine animale et des aliments pour animaux. </w:t>
      </w:r>
    </w:p>
    <w:p w14:paraId="33E87454" w14:textId="77777777" w:rsidR="00B72049" w:rsidRPr="00F90D7A" w:rsidRDefault="00B72049" w:rsidP="00B72049">
      <w:pPr>
        <w:rPr>
          <w:rFonts w:ascii="Arial Narrow" w:hAnsi="Arial Narrow"/>
        </w:rPr>
      </w:pPr>
      <w:r w:rsidRPr="00F90D7A">
        <w:rPr>
          <w:rFonts w:ascii="Arial Narrow" w:hAnsi="Arial Narrow"/>
        </w:rPr>
        <w:t xml:space="preserve">Au cours de la campagne 2021, dans l’ensemble environ la moitié des propriétaires de cheptel ont déparasité leurs animaux soit 48.5%. En ce qui concerne le déparasitage, la proportion des femmes propriétaires d’animaux ayant déparasité leurs bétails reste très inférieure à celle des hommes avec 5,8% contre 58,8%.  </w:t>
      </w:r>
      <w:r w:rsidRPr="00F90D7A">
        <w:rPr>
          <w:rFonts w:ascii="Arial Narrow" w:hAnsi="Arial Narrow"/>
        </w:rPr>
        <w:lastRenderedPageBreak/>
        <w:t xml:space="preserve">Les régions de Gao et de Sikasso sont les zones où la pratique du déparasitage des animaux est très développée et ceci surtout par les hommes avec une proportion de plus de 68% des éleveurs. La faible proportion est observée dans la région de Mopti (21%) aussi bien chez les hommes (27,2%) que chez les femmes (4,5%) comparée à celles des autres régions (cf. tableau ci-dessous). </w:t>
      </w:r>
    </w:p>
    <w:p w14:paraId="77C39CE5" w14:textId="77777777" w:rsidR="00B72049" w:rsidRPr="00F90D7A" w:rsidRDefault="00B72049" w:rsidP="00B72049">
      <w:pPr>
        <w:rPr>
          <w:rFonts w:ascii="Arial Narrow" w:hAnsi="Arial Narrow"/>
          <w:b/>
          <w:bCs/>
        </w:rPr>
      </w:pPr>
      <w:r w:rsidRPr="00F90D7A">
        <w:rPr>
          <w:rFonts w:ascii="Arial Narrow" w:hAnsi="Arial Narrow"/>
          <w:b/>
          <w:bCs/>
        </w:rPr>
        <w:t xml:space="preserve">Tableau </w:t>
      </w:r>
      <w:r w:rsidRPr="00F90D7A">
        <w:rPr>
          <w:rFonts w:ascii="Arial Narrow" w:hAnsi="Arial Narrow"/>
          <w:b/>
          <w:bCs/>
        </w:rPr>
        <w:fldChar w:fldCharType="begin"/>
      </w:r>
      <w:r w:rsidRPr="00F90D7A">
        <w:rPr>
          <w:rFonts w:ascii="Arial Narrow" w:hAnsi="Arial Narrow"/>
          <w:b/>
          <w:bCs/>
        </w:rPr>
        <w:instrText xml:space="preserve"> SEQ Tableau \* ARABIC </w:instrText>
      </w:r>
      <w:r w:rsidRPr="00F90D7A">
        <w:rPr>
          <w:rFonts w:ascii="Arial Narrow" w:hAnsi="Arial Narrow"/>
          <w:b/>
          <w:bCs/>
        </w:rPr>
        <w:fldChar w:fldCharType="separate"/>
      </w:r>
      <w:r>
        <w:rPr>
          <w:rFonts w:ascii="Arial Narrow" w:hAnsi="Arial Narrow"/>
          <w:b/>
          <w:bCs/>
          <w:noProof/>
        </w:rPr>
        <w:t>15</w:t>
      </w:r>
      <w:r w:rsidRPr="00F90D7A">
        <w:rPr>
          <w:rFonts w:ascii="Arial Narrow" w:hAnsi="Arial Narrow"/>
          <w:b/>
          <w:bCs/>
        </w:rPr>
        <w:fldChar w:fldCharType="end"/>
      </w:r>
      <w:r w:rsidRPr="00F90D7A">
        <w:rPr>
          <w:rFonts w:ascii="Arial Narrow" w:hAnsi="Arial Narrow"/>
          <w:b/>
          <w:bCs/>
        </w:rPr>
        <w:t xml:space="preserve"> : Proportions des propriétaires de bétail ayant déparasité leurs animaux en 2021 selon la région et le sexe. </w:t>
      </w:r>
    </w:p>
    <w:tbl>
      <w:tblPr>
        <w:tblW w:w="9467" w:type="dxa"/>
        <w:tblBorders>
          <w:top w:val="single" w:sz="4" w:space="0" w:color="2E74B5" w:themeColor="accent5" w:themeShade="BF"/>
          <w:left w:val="single" w:sz="4" w:space="0" w:color="2E74B5" w:themeColor="accent5" w:themeShade="BF"/>
          <w:bottom w:val="single" w:sz="4" w:space="0" w:color="2E74B5" w:themeColor="accent5" w:themeShade="BF"/>
          <w:right w:val="single" w:sz="4" w:space="0" w:color="2E74B5" w:themeColor="accent5" w:themeShade="BF"/>
          <w:insideH w:val="single" w:sz="4" w:space="0" w:color="2E74B5" w:themeColor="accent5" w:themeShade="BF"/>
          <w:insideV w:val="single" w:sz="4" w:space="0" w:color="2E74B5" w:themeColor="accent5" w:themeShade="BF"/>
        </w:tblBorders>
        <w:tblCellMar>
          <w:left w:w="70" w:type="dxa"/>
          <w:right w:w="70" w:type="dxa"/>
        </w:tblCellMar>
        <w:tblLook w:val="04A0" w:firstRow="1" w:lastRow="0" w:firstColumn="1" w:lastColumn="0" w:noHBand="0" w:noVBand="1"/>
      </w:tblPr>
      <w:tblGrid>
        <w:gridCol w:w="3055"/>
        <w:gridCol w:w="2345"/>
        <w:gridCol w:w="2137"/>
        <w:gridCol w:w="1930"/>
      </w:tblGrid>
      <w:tr w:rsidR="00B72049" w:rsidRPr="00F90D7A" w14:paraId="7BE2F07D" w14:textId="77777777" w:rsidTr="006F2F87">
        <w:trPr>
          <w:trHeight w:val="289"/>
        </w:trPr>
        <w:tc>
          <w:tcPr>
            <w:tcW w:w="3055" w:type="dxa"/>
            <w:tcBorders>
              <w:top w:val="single" w:sz="12" w:space="0" w:color="2E74B5" w:themeColor="accent5" w:themeShade="BF"/>
              <w:left w:val="single" w:sz="12" w:space="0" w:color="2E74B5" w:themeColor="accent5" w:themeShade="BF"/>
              <w:bottom w:val="nil"/>
            </w:tcBorders>
            <w:shd w:val="clear" w:color="auto" w:fill="9CC2E5" w:themeFill="accent5" w:themeFillTint="99"/>
            <w:noWrap/>
            <w:vAlign w:val="bottom"/>
            <w:hideMark/>
          </w:tcPr>
          <w:p w14:paraId="2666E9FD" w14:textId="77777777" w:rsidR="00B72049" w:rsidRPr="00F90D7A" w:rsidRDefault="00B72049" w:rsidP="006F2F87">
            <w:pPr>
              <w:spacing w:after="0"/>
              <w:ind w:left="56"/>
              <w:rPr>
                <w:rFonts w:ascii="Arial Narrow" w:hAnsi="Arial Narrow"/>
                <w:b/>
                <w:bCs/>
                <w:color w:val="000000"/>
              </w:rPr>
            </w:pPr>
          </w:p>
        </w:tc>
        <w:tc>
          <w:tcPr>
            <w:tcW w:w="6412" w:type="dxa"/>
            <w:gridSpan w:val="3"/>
            <w:tcBorders>
              <w:top w:val="single" w:sz="12" w:space="0" w:color="2E74B5" w:themeColor="accent5" w:themeShade="BF"/>
              <w:right w:val="single" w:sz="12" w:space="0" w:color="2E74B5" w:themeColor="accent5" w:themeShade="BF"/>
            </w:tcBorders>
            <w:shd w:val="clear" w:color="auto" w:fill="9CC2E5" w:themeFill="accent5" w:themeFillTint="99"/>
            <w:noWrap/>
            <w:vAlign w:val="bottom"/>
            <w:hideMark/>
          </w:tcPr>
          <w:p w14:paraId="552B5EDC" w14:textId="77777777" w:rsidR="00B72049" w:rsidRPr="00F90D7A" w:rsidRDefault="00B72049" w:rsidP="006F2F87">
            <w:pPr>
              <w:spacing w:after="0"/>
              <w:ind w:left="360"/>
              <w:jc w:val="center"/>
              <w:rPr>
                <w:rFonts w:ascii="Arial Narrow" w:hAnsi="Arial Narrow"/>
                <w:b/>
                <w:bCs/>
                <w:color w:val="000000"/>
              </w:rPr>
            </w:pPr>
            <w:r w:rsidRPr="00F90D7A">
              <w:rPr>
                <w:rFonts w:ascii="Arial Narrow" w:hAnsi="Arial Narrow"/>
                <w:b/>
                <w:bCs/>
                <w:color w:val="000000"/>
              </w:rPr>
              <w:t>Possesseurs de bétail ayant déparasité leurs animaux (%)</w:t>
            </w:r>
          </w:p>
        </w:tc>
      </w:tr>
      <w:tr w:rsidR="00B72049" w:rsidRPr="00F90D7A" w14:paraId="3A857ED0" w14:textId="77777777" w:rsidTr="006F2F87">
        <w:trPr>
          <w:trHeight w:val="289"/>
        </w:trPr>
        <w:tc>
          <w:tcPr>
            <w:tcW w:w="3055" w:type="dxa"/>
            <w:tcBorders>
              <w:top w:val="nil"/>
              <w:left w:val="single" w:sz="12" w:space="0" w:color="2E74B5" w:themeColor="accent5" w:themeShade="BF"/>
            </w:tcBorders>
            <w:shd w:val="clear" w:color="auto" w:fill="9CC2E5" w:themeFill="accent5" w:themeFillTint="99"/>
            <w:noWrap/>
            <w:vAlign w:val="bottom"/>
            <w:hideMark/>
          </w:tcPr>
          <w:p w14:paraId="4C30F20E" w14:textId="77777777" w:rsidR="00B72049" w:rsidRPr="00F90D7A" w:rsidRDefault="00B72049" w:rsidP="006F2F87">
            <w:pPr>
              <w:spacing w:after="0"/>
              <w:rPr>
                <w:rFonts w:ascii="Arial Narrow" w:hAnsi="Arial Narrow"/>
                <w:b/>
                <w:bCs/>
                <w:color w:val="000000"/>
              </w:rPr>
            </w:pPr>
            <w:r w:rsidRPr="00F90D7A">
              <w:rPr>
                <w:rFonts w:ascii="Arial Narrow" w:hAnsi="Arial Narrow"/>
                <w:b/>
                <w:bCs/>
                <w:color w:val="000000"/>
              </w:rPr>
              <w:t>Régions</w:t>
            </w:r>
          </w:p>
        </w:tc>
        <w:tc>
          <w:tcPr>
            <w:tcW w:w="2345" w:type="dxa"/>
            <w:shd w:val="clear" w:color="auto" w:fill="9CC2E5" w:themeFill="accent5" w:themeFillTint="99"/>
            <w:noWrap/>
            <w:vAlign w:val="bottom"/>
            <w:hideMark/>
          </w:tcPr>
          <w:p w14:paraId="0CC2ECAA" w14:textId="77777777" w:rsidR="00B72049" w:rsidRPr="00F90D7A" w:rsidRDefault="00B72049" w:rsidP="006F2F87">
            <w:pPr>
              <w:spacing w:after="0"/>
              <w:ind w:left="360"/>
              <w:jc w:val="center"/>
              <w:rPr>
                <w:rFonts w:ascii="Arial Narrow" w:hAnsi="Arial Narrow"/>
                <w:b/>
                <w:bCs/>
                <w:color w:val="000000"/>
              </w:rPr>
            </w:pPr>
            <w:r w:rsidRPr="00F90D7A">
              <w:rPr>
                <w:rFonts w:ascii="Arial Narrow" w:hAnsi="Arial Narrow"/>
                <w:b/>
                <w:bCs/>
                <w:color w:val="000000"/>
              </w:rPr>
              <w:t>Hommes</w:t>
            </w:r>
          </w:p>
        </w:tc>
        <w:tc>
          <w:tcPr>
            <w:tcW w:w="2137" w:type="dxa"/>
            <w:shd w:val="clear" w:color="auto" w:fill="9CC2E5" w:themeFill="accent5" w:themeFillTint="99"/>
            <w:noWrap/>
            <w:vAlign w:val="bottom"/>
            <w:hideMark/>
          </w:tcPr>
          <w:p w14:paraId="2CFDE69D" w14:textId="77777777" w:rsidR="00B72049" w:rsidRPr="00F90D7A" w:rsidRDefault="00B72049" w:rsidP="006F2F87">
            <w:pPr>
              <w:spacing w:after="0"/>
              <w:ind w:left="360"/>
              <w:jc w:val="center"/>
              <w:rPr>
                <w:rFonts w:ascii="Arial Narrow" w:hAnsi="Arial Narrow"/>
                <w:b/>
                <w:bCs/>
                <w:color w:val="000000"/>
              </w:rPr>
            </w:pPr>
            <w:r w:rsidRPr="00F90D7A">
              <w:rPr>
                <w:rFonts w:ascii="Arial Narrow" w:hAnsi="Arial Narrow"/>
                <w:b/>
                <w:bCs/>
                <w:color w:val="000000"/>
              </w:rPr>
              <w:t>Femmes</w:t>
            </w:r>
          </w:p>
        </w:tc>
        <w:tc>
          <w:tcPr>
            <w:tcW w:w="1930" w:type="dxa"/>
            <w:tcBorders>
              <w:right w:val="single" w:sz="12" w:space="0" w:color="2E74B5" w:themeColor="accent5" w:themeShade="BF"/>
            </w:tcBorders>
            <w:shd w:val="clear" w:color="auto" w:fill="9CC2E5" w:themeFill="accent5" w:themeFillTint="99"/>
            <w:noWrap/>
            <w:vAlign w:val="bottom"/>
            <w:hideMark/>
          </w:tcPr>
          <w:p w14:paraId="2384D8FF" w14:textId="77777777" w:rsidR="00B72049" w:rsidRPr="00F90D7A" w:rsidRDefault="00B72049" w:rsidP="006F2F87">
            <w:pPr>
              <w:spacing w:after="0"/>
              <w:ind w:left="360"/>
              <w:jc w:val="center"/>
              <w:rPr>
                <w:rFonts w:ascii="Arial Narrow" w:hAnsi="Arial Narrow"/>
                <w:b/>
                <w:bCs/>
                <w:color w:val="000000"/>
              </w:rPr>
            </w:pPr>
            <w:r w:rsidRPr="00F90D7A">
              <w:rPr>
                <w:rFonts w:ascii="Arial Narrow" w:hAnsi="Arial Narrow"/>
                <w:b/>
                <w:bCs/>
                <w:color w:val="000000"/>
              </w:rPr>
              <w:t>Total</w:t>
            </w:r>
          </w:p>
        </w:tc>
      </w:tr>
      <w:tr w:rsidR="00B72049" w:rsidRPr="00F90D7A" w14:paraId="5C994605" w14:textId="77777777" w:rsidTr="006F2F87">
        <w:trPr>
          <w:trHeight w:val="327"/>
        </w:trPr>
        <w:tc>
          <w:tcPr>
            <w:tcW w:w="3055" w:type="dxa"/>
            <w:tcBorders>
              <w:left w:val="single" w:sz="12" w:space="0" w:color="2E74B5" w:themeColor="accent5" w:themeShade="BF"/>
            </w:tcBorders>
            <w:shd w:val="clear" w:color="auto" w:fill="auto"/>
            <w:vAlign w:val="center"/>
            <w:hideMark/>
          </w:tcPr>
          <w:p w14:paraId="2E5EB2AD"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Kayes</w:t>
            </w:r>
          </w:p>
        </w:tc>
        <w:tc>
          <w:tcPr>
            <w:tcW w:w="2345" w:type="dxa"/>
            <w:shd w:val="clear" w:color="auto" w:fill="auto"/>
            <w:noWrap/>
            <w:hideMark/>
          </w:tcPr>
          <w:p w14:paraId="01F96AC5"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47,0</w:t>
            </w:r>
          </w:p>
        </w:tc>
        <w:tc>
          <w:tcPr>
            <w:tcW w:w="2137" w:type="dxa"/>
            <w:shd w:val="clear" w:color="auto" w:fill="auto"/>
            <w:noWrap/>
            <w:hideMark/>
          </w:tcPr>
          <w:p w14:paraId="5881CBD3"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13,0</w:t>
            </w:r>
          </w:p>
        </w:tc>
        <w:tc>
          <w:tcPr>
            <w:tcW w:w="1930" w:type="dxa"/>
            <w:tcBorders>
              <w:right w:val="single" w:sz="12" w:space="0" w:color="2E74B5" w:themeColor="accent5" w:themeShade="BF"/>
            </w:tcBorders>
            <w:shd w:val="clear" w:color="auto" w:fill="auto"/>
            <w:noWrap/>
            <w:hideMark/>
          </w:tcPr>
          <w:p w14:paraId="067549B5"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44,0</w:t>
            </w:r>
          </w:p>
        </w:tc>
      </w:tr>
      <w:tr w:rsidR="00B72049" w:rsidRPr="00F90D7A" w14:paraId="4AB34924" w14:textId="77777777" w:rsidTr="006F2F87">
        <w:trPr>
          <w:trHeight w:val="327"/>
        </w:trPr>
        <w:tc>
          <w:tcPr>
            <w:tcW w:w="3055" w:type="dxa"/>
            <w:tcBorders>
              <w:left w:val="single" w:sz="12" w:space="0" w:color="2E74B5" w:themeColor="accent5" w:themeShade="BF"/>
            </w:tcBorders>
            <w:shd w:val="clear" w:color="auto" w:fill="auto"/>
            <w:vAlign w:val="center"/>
            <w:hideMark/>
          </w:tcPr>
          <w:p w14:paraId="7F202087"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Koulikoro</w:t>
            </w:r>
          </w:p>
        </w:tc>
        <w:tc>
          <w:tcPr>
            <w:tcW w:w="2345" w:type="dxa"/>
            <w:shd w:val="clear" w:color="auto" w:fill="auto"/>
            <w:noWrap/>
            <w:hideMark/>
          </w:tcPr>
          <w:p w14:paraId="0E8CDEC5"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69,2</w:t>
            </w:r>
          </w:p>
        </w:tc>
        <w:tc>
          <w:tcPr>
            <w:tcW w:w="2137" w:type="dxa"/>
            <w:shd w:val="clear" w:color="auto" w:fill="auto"/>
            <w:noWrap/>
            <w:hideMark/>
          </w:tcPr>
          <w:p w14:paraId="4D4AEBA1"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2,6</w:t>
            </w:r>
          </w:p>
        </w:tc>
        <w:tc>
          <w:tcPr>
            <w:tcW w:w="1930" w:type="dxa"/>
            <w:tcBorders>
              <w:right w:val="single" w:sz="12" w:space="0" w:color="2E74B5" w:themeColor="accent5" w:themeShade="BF"/>
            </w:tcBorders>
            <w:shd w:val="clear" w:color="auto" w:fill="auto"/>
            <w:noWrap/>
            <w:hideMark/>
          </w:tcPr>
          <w:p w14:paraId="4E3E64F1"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49,9</w:t>
            </w:r>
          </w:p>
        </w:tc>
      </w:tr>
      <w:tr w:rsidR="00B72049" w:rsidRPr="00F90D7A" w14:paraId="56B25963" w14:textId="77777777" w:rsidTr="006F2F87">
        <w:trPr>
          <w:trHeight w:val="327"/>
        </w:trPr>
        <w:tc>
          <w:tcPr>
            <w:tcW w:w="3055" w:type="dxa"/>
            <w:tcBorders>
              <w:left w:val="single" w:sz="12" w:space="0" w:color="2E74B5" w:themeColor="accent5" w:themeShade="BF"/>
            </w:tcBorders>
            <w:shd w:val="clear" w:color="auto" w:fill="auto"/>
            <w:vAlign w:val="center"/>
            <w:hideMark/>
          </w:tcPr>
          <w:p w14:paraId="5B09D0E1"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Sikasso</w:t>
            </w:r>
          </w:p>
        </w:tc>
        <w:tc>
          <w:tcPr>
            <w:tcW w:w="2345" w:type="dxa"/>
            <w:shd w:val="clear" w:color="auto" w:fill="auto"/>
            <w:noWrap/>
            <w:hideMark/>
          </w:tcPr>
          <w:p w14:paraId="229F29AC"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68,4</w:t>
            </w:r>
          </w:p>
        </w:tc>
        <w:tc>
          <w:tcPr>
            <w:tcW w:w="2137" w:type="dxa"/>
            <w:shd w:val="clear" w:color="auto" w:fill="auto"/>
            <w:noWrap/>
            <w:hideMark/>
          </w:tcPr>
          <w:p w14:paraId="4F0E6E78"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1,6</w:t>
            </w:r>
          </w:p>
        </w:tc>
        <w:tc>
          <w:tcPr>
            <w:tcW w:w="1930" w:type="dxa"/>
            <w:tcBorders>
              <w:right w:val="single" w:sz="12" w:space="0" w:color="2E74B5" w:themeColor="accent5" w:themeShade="BF"/>
            </w:tcBorders>
            <w:shd w:val="clear" w:color="auto" w:fill="auto"/>
            <w:noWrap/>
            <w:hideMark/>
          </w:tcPr>
          <w:p w14:paraId="77B0DA44"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61,1</w:t>
            </w:r>
          </w:p>
        </w:tc>
      </w:tr>
      <w:tr w:rsidR="00B72049" w:rsidRPr="00F90D7A" w14:paraId="5818B4AB" w14:textId="77777777" w:rsidTr="006F2F87">
        <w:trPr>
          <w:trHeight w:val="327"/>
        </w:trPr>
        <w:tc>
          <w:tcPr>
            <w:tcW w:w="3055" w:type="dxa"/>
            <w:tcBorders>
              <w:left w:val="single" w:sz="12" w:space="0" w:color="2E74B5" w:themeColor="accent5" w:themeShade="BF"/>
            </w:tcBorders>
            <w:shd w:val="clear" w:color="auto" w:fill="auto"/>
            <w:vAlign w:val="center"/>
            <w:hideMark/>
          </w:tcPr>
          <w:p w14:paraId="131C2061"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Ségou</w:t>
            </w:r>
          </w:p>
        </w:tc>
        <w:tc>
          <w:tcPr>
            <w:tcW w:w="2345" w:type="dxa"/>
            <w:shd w:val="clear" w:color="auto" w:fill="auto"/>
            <w:noWrap/>
            <w:hideMark/>
          </w:tcPr>
          <w:p w14:paraId="3912F4EB"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73,7</w:t>
            </w:r>
          </w:p>
        </w:tc>
        <w:tc>
          <w:tcPr>
            <w:tcW w:w="2137" w:type="dxa"/>
            <w:shd w:val="clear" w:color="auto" w:fill="auto"/>
            <w:noWrap/>
            <w:hideMark/>
          </w:tcPr>
          <w:p w14:paraId="274AA062"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1,8</w:t>
            </w:r>
          </w:p>
        </w:tc>
        <w:tc>
          <w:tcPr>
            <w:tcW w:w="1930" w:type="dxa"/>
            <w:tcBorders>
              <w:right w:val="single" w:sz="12" w:space="0" w:color="2E74B5" w:themeColor="accent5" w:themeShade="BF"/>
            </w:tcBorders>
            <w:shd w:val="clear" w:color="auto" w:fill="auto"/>
            <w:noWrap/>
            <w:hideMark/>
          </w:tcPr>
          <w:p w14:paraId="74F78E3D"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56,0</w:t>
            </w:r>
          </w:p>
        </w:tc>
      </w:tr>
      <w:tr w:rsidR="00B72049" w:rsidRPr="00F90D7A" w14:paraId="6597C394" w14:textId="77777777" w:rsidTr="006F2F87">
        <w:trPr>
          <w:trHeight w:val="327"/>
        </w:trPr>
        <w:tc>
          <w:tcPr>
            <w:tcW w:w="3055" w:type="dxa"/>
            <w:tcBorders>
              <w:left w:val="single" w:sz="12" w:space="0" w:color="2E74B5" w:themeColor="accent5" w:themeShade="BF"/>
            </w:tcBorders>
            <w:shd w:val="clear" w:color="auto" w:fill="auto"/>
            <w:vAlign w:val="center"/>
            <w:hideMark/>
          </w:tcPr>
          <w:p w14:paraId="46D7DD5C"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Mopti</w:t>
            </w:r>
          </w:p>
        </w:tc>
        <w:tc>
          <w:tcPr>
            <w:tcW w:w="2345" w:type="dxa"/>
            <w:shd w:val="clear" w:color="auto" w:fill="auto"/>
            <w:noWrap/>
            <w:hideMark/>
          </w:tcPr>
          <w:p w14:paraId="6253F912"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27,2</w:t>
            </w:r>
          </w:p>
        </w:tc>
        <w:tc>
          <w:tcPr>
            <w:tcW w:w="2137" w:type="dxa"/>
            <w:shd w:val="clear" w:color="auto" w:fill="auto"/>
            <w:noWrap/>
            <w:hideMark/>
          </w:tcPr>
          <w:p w14:paraId="4A8721E6"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4,5</w:t>
            </w:r>
          </w:p>
        </w:tc>
        <w:tc>
          <w:tcPr>
            <w:tcW w:w="1930" w:type="dxa"/>
            <w:tcBorders>
              <w:right w:val="single" w:sz="12" w:space="0" w:color="2E74B5" w:themeColor="accent5" w:themeShade="BF"/>
            </w:tcBorders>
            <w:shd w:val="clear" w:color="auto" w:fill="auto"/>
            <w:noWrap/>
            <w:hideMark/>
          </w:tcPr>
          <w:p w14:paraId="3D2C3FC8"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21,5</w:t>
            </w:r>
          </w:p>
        </w:tc>
      </w:tr>
      <w:tr w:rsidR="00B72049" w:rsidRPr="00F90D7A" w14:paraId="1A8361FE" w14:textId="77777777" w:rsidTr="006F2F87">
        <w:trPr>
          <w:trHeight w:val="327"/>
        </w:trPr>
        <w:tc>
          <w:tcPr>
            <w:tcW w:w="3055" w:type="dxa"/>
            <w:tcBorders>
              <w:left w:val="single" w:sz="12" w:space="0" w:color="2E74B5" w:themeColor="accent5" w:themeShade="BF"/>
            </w:tcBorders>
            <w:shd w:val="clear" w:color="auto" w:fill="auto"/>
            <w:vAlign w:val="center"/>
            <w:hideMark/>
          </w:tcPr>
          <w:p w14:paraId="0A370280"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Tombouctou</w:t>
            </w:r>
          </w:p>
        </w:tc>
        <w:tc>
          <w:tcPr>
            <w:tcW w:w="2345" w:type="dxa"/>
            <w:shd w:val="clear" w:color="auto" w:fill="auto"/>
            <w:noWrap/>
            <w:hideMark/>
          </w:tcPr>
          <w:p w14:paraId="7B679408"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33,2</w:t>
            </w:r>
          </w:p>
        </w:tc>
        <w:tc>
          <w:tcPr>
            <w:tcW w:w="2137" w:type="dxa"/>
            <w:shd w:val="clear" w:color="auto" w:fill="auto"/>
            <w:noWrap/>
            <w:hideMark/>
          </w:tcPr>
          <w:p w14:paraId="4FA6E533"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9,5</w:t>
            </w:r>
          </w:p>
        </w:tc>
        <w:tc>
          <w:tcPr>
            <w:tcW w:w="1930" w:type="dxa"/>
            <w:tcBorders>
              <w:right w:val="single" w:sz="12" w:space="0" w:color="2E74B5" w:themeColor="accent5" w:themeShade="BF"/>
            </w:tcBorders>
            <w:shd w:val="clear" w:color="auto" w:fill="auto"/>
            <w:noWrap/>
            <w:hideMark/>
          </w:tcPr>
          <w:p w14:paraId="50B3BDC0"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30,2</w:t>
            </w:r>
          </w:p>
        </w:tc>
      </w:tr>
      <w:tr w:rsidR="00B72049" w:rsidRPr="00F90D7A" w14:paraId="5F41A614" w14:textId="77777777" w:rsidTr="006F2F87">
        <w:trPr>
          <w:trHeight w:val="327"/>
        </w:trPr>
        <w:tc>
          <w:tcPr>
            <w:tcW w:w="3055" w:type="dxa"/>
            <w:tcBorders>
              <w:left w:val="single" w:sz="12" w:space="0" w:color="2E74B5" w:themeColor="accent5" w:themeShade="BF"/>
            </w:tcBorders>
            <w:shd w:val="clear" w:color="auto" w:fill="auto"/>
            <w:vAlign w:val="center"/>
            <w:hideMark/>
          </w:tcPr>
          <w:p w14:paraId="3D530EB0"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Gao</w:t>
            </w:r>
          </w:p>
        </w:tc>
        <w:tc>
          <w:tcPr>
            <w:tcW w:w="2345" w:type="dxa"/>
            <w:shd w:val="clear" w:color="auto" w:fill="auto"/>
            <w:noWrap/>
            <w:hideMark/>
          </w:tcPr>
          <w:p w14:paraId="36673F5E"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81,5</w:t>
            </w:r>
          </w:p>
        </w:tc>
        <w:tc>
          <w:tcPr>
            <w:tcW w:w="2137" w:type="dxa"/>
            <w:shd w:val="clear" w:color="auto" w:fill="auto"/>
            <w:noWrap/>
            <w:hideMark/>
          </w:tcPr>
          <w:p w14:paraId="31F6D34A"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53,9</w:t>
            </w:r>
          </w:p>
        </w:tc>
        <w:tc>
          <w:tcPr>
            <w:tcW w:w="1930" w:type="dxa"/>
            <w:tcBorders>
              <w:right w:val="single" w:sz="12" w:space="0" w:color="2E74B5" w:themeColor="accent5" w:themeShade="BF"/>
            </w:tcBorders>
            <w:shd w:val="clear" w:color="auto" w:fill="auto"/>
            <w:noWrap/>
            <w:hideMark/>
          </w:tcPr>
          <w:p w14:paraId="65148510"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77,1</w:t>
            </w:r>
          </w:p>
        </w:tc>
      </w:tr>
      <w:tr w:rsidR="00B72049" w:rsidRPr="00F90D7A" w14:paraId="3C50ACBE" w14:textId="77777777" w:rsidTr="006F2F87">
        <w:trPr>
          <w:trHeight w:val="327"/>
        </w:trPr>
        <w:tc>
          <w:tcPr>
            <w:tcW w:w="3055" w:type="dxa"/>
            <w:tcBorders>
              <w:left w:val="single" w:sz="12" w:space="0" w:color="2E74B5" w:themeColor="accent5" w:themeShade="BF"/>
            </w:tcBorders>
            <w:shd w:val="clear" w:color="auto" w:fill="auto"/>
            <w:vAlign w:val="center"/>
          </w:tcPr>
          <w:p w14:paraId="748D435A"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Kidal</w:t>
            </w:r>
          </w:p>
        </w:tc>
        <w:tc>
          <w:tcPr>
            <w:tcW w:w="2345" w:type="dxa"/>
            <w:shd w:val="clear" w:color="auto" w:fill="auto"/>
            <w:noWrap/>
          </w:tcPr>
          <w:p w14:paraId="6A5DB7B9" w14:textId="77777777" w:rsidR="00B72049" w:rsidRPr="00F90D7A" w:rsidRDefault="00B72049" w:rsidP="006F2F87">
            <w:pPr>
              <w:spacing w:after="0"/>
              <w:ind w:left="360"/>
              <w:jc w:val="center"/>
              <w:rPr>
                <w:rFonts w:ascii="Arial Narrow" w:hAnsi="Arial Narrow"/>
                <w:color w:val="000000"/>
                <w:sz w:val="20"/>
                <w:szCs w:val="20"/>
              </w:rPr>
            </w:pPr>
          </w:p>
        </w:tc>
        <w:tc>
          <w:tcPr>
            <w:tcW w:w="2137" w:type="dxa"/>
            <w:shd w:val="clear" w:color="auto" w:fill="auto"/>
            <w:noWrap/>
          </w:tcPr>
          <w:p w14:paraId="285E20EE" w14:textId="77777777" w:rsidR="00B72049" w:rsidRPr="00F90D7A" w:rsidRDefault="00B72049" w:rsidP="006F2F87">
            <w:pPr>
              <w:spacing w:after="0"/>
              <w:ind w:left="360"/>
              <w:jc w:val="center"/>
              <w:rPr>
                <w:rFonts w:ascii="Arial Narrow" w:hAnsi="Arial Narrow"/>
                <w:color w:val="000000"/>
                <w:sz w:val="20"/>
                <w:szCs w:val="20"/>
              </w:rPr>
            </w:pPr>
          </w:p>
        </w:tc>
        <w:tc>
          <w:tcPr>
            <w:tcW w:w="1930" w:type="dxa"/>
            <w:tcBorders>
              <w:right w:val="single" w:sz="12" w:space="0" w:color="2E74B5" w:themeColor="accent5" w:themeShade="BF"/>
            </w:tcBorders>
            <w:shd w:val="clear" w:color="auto" w:fill="auto"/>
            <w:noWrap/>
          </w:tcPr>
          <w:p w14:paraId="3E221371" w14:textId="77777777" w:rsidR="00B72049" w:rsidRPr="00F90D7A" w:rsidRDefault="00B72049" w:rsidP="006F2F87">
            <w:pPr>
              <w:spacing w:after="0"/>
              <w:ind w:left="360"/>
              <w:jc w:val="center"/>
              <w:rPr>
                <w:rFonts w:ascii="Arial Narrow" w:hAnsi="Arial Narrow"/>
                <w:color w:val="000000"/>
                <w:sz w:val="20"/>
                <w:szCs w:val="20"/>
              </w:rPr>
            </w:pPr>
          </w:p>
        </w:tc>
      </w:tr>
      <w:tr w:rsidR="00B72049" w:rsidRPr="00F90D7A" w14:paraId="73B1AAE6" w14:textId="77777777" w:rsidTr="006F2F87">
        <w:trPr>
          <w:trHeight w:val="327"/>
        </w:trPr>
        <w:tc>
          <w:tcPr>
            <w:tcW w:w="3055" w:type="dxa"/>
            <w:tcBorders>
              <w:left w:val="single" w:sz="12" w:space="0" w:color="2E74B5" w:themeColor="accent5" w:themeShade="BF"/>
            </w:tcBorders>
            <w:shd w:val="clear" w:color="auto" w:fill="auto"/>
            <w:vAlign w:val="center"/>
            <w:hideMark/>
          </w:tcPr>
          <w:p w14:paraId="7DFFD4EE" w14:textId="77777777" w:rsidR="00B72049" w:rsidRPr="00F90D7A" w:rsidRDefault="00B72049" w:rsidP="006F2F87">
            <w:pPr>
              <w:spacing w:after="0"/>
              <w:ind w:left="56"/>
              <w:rPr>
                <w:rFonts w:ascii="Arial Narrow" w:hAnsi="Arial Narrow"/>
                <w:color w:val="000000"/>
                <w:sz w:val="20"/>
                <w:szCs w:val="20"/>
              </w:rPr>
            </w:pPr>
            <w:r w:rsidRPr="00F90D7A">
              <w:rPr>
                <w:rFonts w:ascii="Arial Narrow" w:hAnsi="Arial Narrow"/>
                <w:color w:val="000000"/>
                <w:sz w:val="20"/>
                <w:szCs w:val="20"/>
              </w:rPr>
              <w:t>Bamako</w:t>
            </w:r>
          </w:p>
        </w:tc>
        <w:tc>
          <w:tcPr>
            <w:tcW w:w="2345" w:type="dxa"/>
            <w:shd w:val="clear" w:color="auto" w:fill="auto"/>
            <w:noWrap/>
            <w:hideMark/>
          </w:tcPr>
          <w:p w14:paraId="5A989B7B"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81,5</w:t>
            </w:r>
          </w:p>
        </w:tc>
        <w:tc>
          <w:tcPr>
            <w:tcW w:w="2137" w:type="dxa"/>
            <w:shd w:val="clear" w:color="auto" w:fill="auto"/>
            <w:noWrap/>
            <w:hideMark/>
          </w:tcPr>
          <w:p w14:paraId="2B91A29D"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8,7</w:t>
            </w:r>
          </w:p>
        </w:tc>
        <w:tc>
          <w:tcPr>
            <w:tcW w:w="1930" w:type="dxa"/>
            <w:tcBorders>
              <w:right w:val="single" w:sz="12" w:space="0" w:color="2E74B5" w:themeColor="accent5" w:themeShade="BF"/>
            </w:tcBorders>
            <w:shd w:val="clear" w:color="auto" w:fill="auto"/>
            <w:noWrap/>
            <w:hideMark/>
          </w:tcPr>
          <w:p w14:paraId="0D182E37" w14:textId="77777777" w:rsidR="00B72049" w:rsidRPr="00F90D7A" w:rsidRDefault="00B72049" w:rsidP="006F2F87">
            <w:pPr>
              <w:spacing w:after="0"/>
              <w:ind w:left="360"/>
              <w:jc w:val="center"/>
              <w:rPr>
                <w:rFonts w:ascii="Arial Narrow" w:hAnsi="Arial Narrow"/>
                <w:color w:val="000000"/>
                <w:sz w:val="20"/>
                <w:szCs w:val="20"/>
              </w:rPr>
            </w:pPr>
            <w:r w:rsidRPr="00F90D7A">
              <w:rPr>
                <w:rFonts w:ascii="Arial Narrow" w:hAnsi="Arial Narrow"/>
              </w:rPr>
              <w:t>76,6</w:t>
            </w:r>
          </w:p>
        </w:tc>
      </w:tr>
      <w:tr w:rsidR="00B72049" w:rsidRPr="00F90D7A" w14:paraId="7C266650" w14:textId="77777777" w:rsidTr="006F2F87">
        <w:trPr>
          <w:trHeight w:val="327"/>
        </w:trPr>
        <w:tc>
          <w:tcPr>
            <w:tcW w:w="3055" w:type="dxa"/>
            <w:tcBorders>
              <w:left w:val="single" w:sz="12" w:space="0" w:color="2E74B5" w:themeColor="accent5" w:themeShade="BF"/>
              <w:bottom w:val="single" w:sz="12" w:space="0" w:color="2E74B5" w:themeColor="accent5" w:themeShade="BF"/>
            </w:tcBorders>
            <w:shd w:val="clear" w:color="auto" w:fill="9CC2E5" w:themeFill="accent5" w:themeFillTint="99"/>
            <w:hideMark/>
          </w:tcPr>
          <w:p w14:paraId="01F63F3B" w14:textId="77777777" w:rsidR="00B72049" w:rsidRPr="00F90D7A" w:rsidRDefault="00B72049" w:rsidP="006F2F87">
            <w:pPr>
              <w:spacing w:after="0"/>
              <w:ind w:left="52"/>
              <w:rPr>
                <w:rFonts w:ascii="Arial Narrow" w:hAnsi="Arial Narrow"/>
                <w:b/>
                <w:bCs/>
                <w:color w:val="000000"/>
                <w:sz w:val="20"/>
                <w:szCs w:val="20"/>
              </w:rPr>
            </w:pPr>
            <w:r w:rsidRPr="00F90D7A">
              <w:rPr>
                <w:rFonts w:ascii="Arial Narrow" w:hAnsi="Arial Narrow"/>
                <w:b/>
                <w:bCs/>
                <w:color w:val="000000"/>
                <w:sz w:val="20"/>
                <w:szCs w:val="20"/>
              </w:rPr>
              <w:t>Total</w:t>
            </w:r>
          </w:p>
        </w:tc>
        <w:tc>
          <w:tcPr>
            <w:tcW w:w="2345" w:type="dxa"/>
            <w:tcBorders>
              <w:bottom w:val="single" w:sz="12" w:space="0" w:color="2E74B5" w:themeColor="accent5" w:themeShade="BF"/>
            </w:tcBorders>
            <w:shd w:val="clear" w:color="auto" w:fill="9CC2E5" w:themeFill="accent5" w:themeFillTint="99"/>
            <w:noWrap/>
            <w:hideMark/>
          </w:tcPr>
          <w:p w14:paraId="5EE46FB5" w14:textId="77777777" w:rsidR="00B72049" w:rsidRPr="00F90D7A" w:rsidRDefault="00B72049" w:rsidP="006F2F87">
            <w:pPr>
              <w:spacing w:after="0"/>
              <w:ind w:left="360"/>
              <w:jc w:val="center"/>
              <w:rPr>
                <w:rFonts w:ascii="Arial Narrow" w:hAnsi="Arial Narrow"/>
                <w:b/>
                <w:bCs/>
                <w:color w:val="000000"/>
                <w:sz w:val="20"/>
                <w:szCs w:val="20"/>
              </w:rPr>
            </w:pPr>
            <w:r w:rsidRPr="00F90D7A">
              <w:rPr>
                <w:rFonts w:ascii="Arial Narrow" w:hAnsi="Arial Narrow"/>
              </w:rPr>
              <w:t>58,8</w:t>
            </w:r>
          </w:p>
        </w:tc>
        <w:tc>
          <w:tcPr>
            <w:tcW w:w="2137" w:type="dxa"/>
            <w:tcBorders>
              <w:bottom w:val="single" w:sz="12" w:space="0" w:color="2E74B5" w:themeColor="accent5" w:themeShade="BF"/>
            </w:tcBorders>
            <w:shd w:val="clear" w:color="auto" w:fill="9CC2E5" w:themeFill="accent5" w:themeFillTint="99"/>
            <w:noWrap/>
            <w:hideMark/>
          </w:tcPr>
          <w:p w14:paraId="7C9E5236" w14:textId="77777777" w:rsidR="00B72049" w:rsidRPr="00F90D7A" w:rsidRDefault="00B72049" w:rsidP="006F2F87">
            <w:pPr>
              <w:spacing w:after="0"/>
              <w:ind w:left="360"/>
              <w:jc w:val="center"/>
              <w:rPr>
                <w:rFonts w:ascii="Arial Narrow" w:hAnsi="Arial Narrow"/>
                <w:b/>
                <w:bCs/>
                <w:color w:val="000000"/>
                <w:sz w:val="20"/>
                <w:szCs w:val="20"/>
              </w:rPr>
            </w:pPr>
            <w:r w:rsidRPr="00F90D7A">
              <w:rPr>
                <w:rFonts w:ascii="Arial Narrow" w:hAnsi="Arial Narrow"/>
              </w:rPr>
              <w:t>5,8</w:t>
            </w:r>
          </w:p>
        </w:tc>
        <w:tc>
          <w:tcPr>
            <w:tcW w:w="1930" w:type="dxa"/>
            <w:tcBorders>
              <w:bottom w:val="single" w:sz="12" w:space="0" w:color="2E74B5" w:themeColor="accent5" w:themeShade="BF"/>
              <w:right w:val="single" w:sz="12" w:space="0" w:color="2E74B5" w:themeColor="accent5" w:themeShade="BF"/>
            </w:tcBorders>
            <w:shd w:val="clear" w:color="auto" w:fill="9CC2E5" w:themeFill="accent5" w:themeFillTint="99"/>
            <w:noWrap/>
            <w:hideMark/>
          </w:tcPr>
          <w:p w14:paraId="60C4E231" w14:textId="77777777" w:rsidR="00B72049" w:rsidRPr="00F90D7A" w:rsidRDefault="00B72049" w:rsidP="006F2F87">
            <w:pPr>
              <w:spacing w:after="0"/>
              <w:ind w:left="360"/>
              <w:jc w:val="center"/>
              <w:rPr>
                <w:rFonts w:ascii="Arial Narrow" w:hAnsi="Arial Narrow"/>
                <w:b/>
                <w:bCs/>
                <w:color w:val="000000"/>
                <w:sz w:val="20"/>
                <w:szCs w:val="20"/>
              </w:rPr>
            </w:pPr>
            <w:r w:rsidRPr="00F90D7A">
              <w:rPr>
                <w:rFonts w:ascii="Arial Narrow" w:hAnsi="Arial Narrow"/>
              </w:rPr>
              <w:t>48,5</w:t>
            </w:r>
          </w:p>
        </w:tc>
      </w:tr>
    </w:tbl>
    <w:p w14:paraId="1FF0A1B5" w14:textId="24C975A2" w:rsidR="007F5717" w:rsidRDefault="00B72049" w:rsidP="00B72049">
      <w:pPr>
        <w:spacing w:before="0" w:after="0"/>
        <w:rPr>
          <w:rFonts w:ascii="Times New Roman" w:hAnsi="Times New Roman"/>
          <w:b/>
          <w:sz w:val="18"/>
          <w:szCs w:val="20"/>
        </w:rPr>
      </w:pPr>
      <w:r w:rsidRPr="00F90D7A">
        <w:rPr>
          <w:rFonts w:ascii="Arial Narrow" w:hAnsi="Arial Narrow"/>
          <w:b/>
          <w:sz w:val="18"/>
          <w:szCs w:val="20"/>
        </w:rPr>
        <w:t>Source : CPS/SDR_EAC2021/2022</w:t>
      </w:r>
      <w:bookmarkEnd w:id="134"/>
    </w:p>
    <w:p w14:paraId="019EB765" w14:textId="77777777" w:rsidR="007F5717" w:rsidRDefault="007F5717" w:rsidP="007F5717">
      <w:pPr>
        <w:spacing w:after="0"/>
        <w:rPr>
          <w:rFonts w:ascii="Times New Roman" w:hAnsi="Times New Roman"/>
          <w:b/>
          <w:sz w:val="18"/>
          <w:szCs w:val="20"/>
        </w:rPr>
      </w:pPr>
    </w:p>
    <w:p w14:paraId="79E52700" w14:textId="77777777" w:rsidR="002B7997" w:rsidRDefault="002B7997">
      <w:pPr>
        <w:spacing w:before="0" w:after="0"/>
        <w:jc w:val="left"/>
        <w:rPr>
          <w:rFonts w:ascii="Times New Roman" w:eastAsia="Times New Roman" w:hAnsi="Times New Roman" w:cs="Times New Roman"/>
          <w:b/>
          <w:bCs/>
          <w:color w:val="00B050"/>
          <w:kern w:val="32"/>
          <w:sz w:val="36"/>
          <w:szCs w:val="26"/>
        </w:rPr>
      </w:pPr>
      <w:bookmarkStart w:id="135" w:name="_Toc377755652"/>
      <w:bookmarkStart w:id="136" w:name="_Toc378612018"/>
      <w:bookmarkStart w:id="137" w:name="_Toc379198794"/>
      <w:bookmarkStart w:id="138" w:name="_Toc379373439"/>
      <w:bookmarkStart w:id="139" w:name="_Toc379540033"/>
      <w:bookmarkStart w:id="140" w:name="_Toc382939644"/>
      <w:bookmarkStart w:id="141" w:name="_Toc382995164"/>
      <w:bookmarkStart w:id="142" w:name="_Toc382995788"/>
      <w:bookmarkStart w:id="143" w:name="_Toc382995946"/>
      <w:bookmarkStart w:id="144" w:name="_Toc383110907"/>
      <w:bookmarkStart w:id="145" w:name="_Toc383173349"/>
      <w:bookmarkStart w:id="146" w:name="_Toc383173481"/>
      <w:bookmarkStart w:id="147" w:name="_Toc383541196"/>
      <w:bookmarkStart w:id="148" w:name="_Toc384825104"/>
      <w:bookmarkStart w:id="149" w:name="_Toc417379656"/>
      <w:bookmarkStart w:id="150" w:name="_Toc417379755"/>
      <w:bookmarkStart w:id="151" w:name="_Toc417384544"/>
      <w:bookmarkStart w:id="152" w:name="_Toc379878771"/>
      <w:bookmarkStart w:id="153" w:name="_Toc380603715"/>
      <w:bookmarkStart w:id="154" w:name="_Toc381000395"/>
      <w:bookmarkStart w:id="155" w:name="_Toc479020737"/>
      <w:bookmarkStart w:id="156" w:name="_Toc505775200"/>
      <w:bookmarkStart w:id="157" w:name="_Toc84245383"/>
      <w:bookmarkEnd w:id="132"/>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ascii="Times New Roman" w:hAnsi="Times New Roman"/>
          <w:color w:val="00B050"/>
          <w:szCs w:val="26"/>
        </w:rPr>
        <w:br w:type="page"/>
      </w:r>
    </w:p>
    <w:p w14:paraId="70E0D01C" w14:textId="64826838" w:rsidR="00D20948" w:rsidRDefault="00D20948" w:rsidP="002B7997">
      <w:pPr>
        <w:pStyle w:val="Titre1"/>
        <w:ind w:left="432"/>
        <w:jc w:val="both"/>
        <w:rPr>
          <w:rFonts w:ascii="Times New Roman" w:hAnsi="Times New Roman"/>
          <w:color w:val="00B050"/>
          <w:szCs w:val="26"/>
        </w:rPr>
      </w:pPr>
      <w:r w:rsidRPr="002B7997">
        <w:rPr>
          <w:color w:val="00B050"/>
        </w:rPr>
        <w:lastRenderedPageBreak/>
        <w:t>PRODUCTIONS HALIEUTIQUES ET ACQUACOLES</w:t>
      </w:r>
      <w:bookmarkEnd w:id="157"/>
    </w:p>
    <w:p w14:paraId="7B9CB316" w14:textId="77777777" w:rsidR="00D20948" w:rsidRDefault="00D20948" w:rsidP="00D20948">
      <w:pPr>
        <w:spacing w:before="240"/>
        <w:rPr>
          <w:rFonts w:ascii="Times New Roman" w:hAnsi="Times New Roman"/>
        </w:rPr>
      </w:pPr>
      <w:r>
        <w:rPr>
          <w:noProof/>
          <w:lang w:val="en-US" w:eastAsia="en-US"/>
        </w:rPr>
        <mc:AlternateContent>
          <mc:Choice Requires="wps">
            <w:drawing>
              <wp:anchor distT="0" distB="0" distL="114300" distR="114300" simplePos="0" relativeHeight="251686912" behindDoc="0" locked="0" layoutInCell="1" allowOverlap="1" wp14:anchorId="728D68B4" wp14:editId="35F6C7D0">
                <wp:simplePos x="0" y="0"/>
                <wp:positionH relativeFrom="margin">
                  <wp:posOffset>-4175</wp:posOffset>
                </wp:positionH>
                <wp:positionV relativeFrom="paragraph">
                  <wp:posOffset>13681</wp:posOffset>
                </wp:positionV>
                <wp:extent cx="6114553" cy="1412340"/>
                <wp:effectExtent l="0" t="0" r="635" b="0"/>
                <wp:wrapNone/>
                <wp:docPr id="45" name="Zone de texte 45"/>
                <wp:cNvGraphicFramePr/>
                <a:graphic xmlns:a="http://schemas.openxmlformats.org/drawingml/2006/main">
                  <a:graphicData uri="http://schemas.microsoft.com/office/word/2010/wordprocessingShape">
                    <wps:wsp>
                      <wps:cNvSpPr txBox="1"/>
                      <wps:spPr>
                        <a:xfrm>
                          <a:off x="0" y="0"/>
                          <a:ext cx="6114553" cy="1412340"/>
                        </a:xfrm>
                        <a:prstGeom prst="rect">
                          <a:avLst/>
                        </a:prstGeom>
                        <a:solidFill>
                          <a:schemeClr val="lt1"/>
                        </a:solidFill>
                        <a:ln w="6350">
                          <a:noFill/>
                        </a:ln>
                      </wps:spPr>
                      <wps:txbx>
                        <w:txbxContent>
                          <w:p w14:paraId="19D8200D" w14:textId="77777777" w:rsidR="009203D9" w:rsidRDefault="009203D9" w:rsidP="00D20948">
                            <w:pPr>
                              <w:spacing w:after="0"/>
                            </w:pPr>
                            <w:r w:rsidRPr="00272282">
                              <w:rPr>
                                <w:noProof/>
                                <w:lang w:val="en-US" w:eastAsia="en-US"/>
                              </w:rPr>
                              <w:drawing>
                                <wp:inline distT="0" distB="0" distL="0" distR="0" wp14:anchorId="57F131F7" wp14:editId="5B16A480">
                                  <wp:extent cx="1827521" cy="1242639"/>
                                  <wp:effectExtent l="0" t="0" r="1905" b="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846797" cy="1255746"/>
                                          </a:xfrm>
                                          <a:prstGeom prst="rect">
                                            <a:avLst/>
                                          </a:prstGeom>
                                        </pic:spPr>
                                      </pic:pic>
                                    </a:graphicData>
                                  </a:graphic>
                                </wp:inline>
                              </w:drawing>
                            </w:r>
                            <w:r>
                              <w:t xml:space="preserve"> </w:t>
                            </w:r>
                            <w:r w:rsidRPr="00272282">
                              <w:rPr>
                                <w:noProof/>
                                <w:lang w:val="en-US" w:eastAsia="en-US"/>
                              </w:rPr>
                              <w:drawing>
                                <wp:inline distT="0" distB="0" distL="0" distR="0" wp14:anchorId="0EB19F31" wp14:editId="4F34C25D">
                                  <wp:extent cx="1875067" cy="1276532"/>
                                  <wp:effectExtent l="0" t="0" r="0" b="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95010" cy="1290109"/>
                                          </a:xfrm>
                                          <a:prstGeom prst="rect">
                                            <a:avLst/>
                                          </a:prstGeom>
                                        </pic:spPr>
                                      </pic:pic>
                                    </a:graphicData>
                                  </a:graphic>
                                </wp:inline>
                              </w:drawing>
                            </w:r>
                            <w:r>
                              <w:t xml:space="preserve"> </w:t>
                            </w:r>
                            <w:r w:rsidRPr="00272282">
                              <w:rPr>
                                <w:noProof/>
                                <w:lang w:val="en-US" w:eastAsia="en-US"/>
                              </w:rPr>
                              <w:drawing>
                                <wp:inline distT="0" distB="0" distL="0" distR="0" wp14:anchorId="36114007" wp14:editId="4ED22901">
                                  <wp:extent cx="2106904" cy="1285592"/>
                                  <wp:effectExtent l="0" t="0" r="8255" b="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121239" cy="129433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D68B4" id="Zone de texte 45" o:spid="_x0000_s1039" type="#_x0000_t202" style="position:absolute;left:0;text-align:left;margin-left:-.35pt;margin-top:1.1pt;width:481.45pt;height:111.2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" fillcolor="white [3201]" stroked="f" strokeweight=".5pt">
                <v:textbox>
                  <w:txbxContent>
                    <w:p w14:paraId="19D8200D" w14:textId="77777777" w:rsidR="009203D9" w:rsidRDefault="009203D9" w:rsidP="00D20948">
                      <w:pPr>
                        <w:spacing w:after="0"/>
                      </w:pPr>
                      <w:r w:rsidRPr="00272282">
                        <w:rPr>
                          <w:noProof/>
                          <w:lang w:val="en-US" w:eastAsia="en-US"/>
                        </w:rPr>
                        <w:drawing>
                          <wp:inline distT="0" distB="0" distL="0" distR="0" wp14:anchorId="57F131F7" wp14:editId="5B16A480">
                            <wp:extent cx="1827521" cy="1242639"/>
                            <wp:effectExtent l="0" t="0" r="1905" b="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846797" cy="1255746"/>
                                    </a:xfrm>
                                    <a:prstGeom prst="rect">
                                      <a:avLst/>
                                    </a:prstGeom>
                                  </pic:spPr>
                                </pic:pic>
                              </a:graphicData>
                            </a:graphic>
                          </wp:inline>
                        </w:drawing>
                      </w:r>
                      <w:r>
                        <w:t xml:space="preserve"> </w:t>
                      </w:r>
                      <w:r w:rsidRPr="00272282">
                        <w:rPr>
                          <w:noProof/>
                          <w:lang w:val="en-US" w:eastAsia="en-US"/>
                        </w:rPr>
                        <w:drawing>
                          <wp:inline distT="0" distB="0" distL="0" distR="0" wp14:anchorId="0EB19F31" wp14:editId="4F34C25D">
                            <wp:extent cx="1875067" cy="1276532"/>
                            <wp:effectExtent l="0" t="0" r="0" b="0"/>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95010" cy="1290109"/>
                                    </a:xfrm>
                                    <a:prstGeom prst="rect">
                                      <a:avLst/>
                                    </a:prstGeom>
                                  </pic:spPr>
                                </pic:pic>
                              </a:graphicData>
                            </a:graphic>
                          </wp:inline>
                        </w:drawing>
                      </w:r>
                      <w:r>
                        <w:t xml:space="preserve"> </w:t>
                      </w:r>
                      <w:r w:rsidRPr="00272282">
                        <w:rPr>
                          <w:noProof/>
                          <w:lang w:val="en-US" w:eastAsia="en-US"/>
                        </w:rPr>
                        <w:drawing>
                          <wp:inline distT="0" distB="0" distL="0" distR="0" wp14:anchorId="36114007" wp14:editId="4ED22901">
                            <wp:extent cx="2106904" cy="1285592"/>
                            <wp:effectExtent l="0" t="0" r="8255" b="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121239" cy="1294339"/>
                                    </a:xfrm>
                                    <a:prstGeom prst="rect">
                                      <a:avLst/>
                                    </a:prstGeom>
                                  </pic:spPr>
                                </pic:pic>
                              </a:graphicData>
                            </a:graphic>
                          </wp:inline>
                        </w:drawing>
                      </w:r>
                    </w:p>
                  </w:txbxContent>
                </v:textbox>
                <w10:wrap anchorx="margin"/>
              </v:shape>
            </w:pict>
          </mc:Fallback>
        </mc:AlternateContent>
      </w:r>
    </w:p>
    <w:p w14:paraId="458F4901" w14:textId="77777777" w:rsidR="00D20948" w:rsidRDefault="00D20948" w:rsidP="00D20948">
      <w:pPr>
        <w:spacing w:before="240"/>
        <w:rPr>
          <w:rFonts w:ascii="Times New Roman" w:hAnsi="Times New Roman"/>
        </w:rPr>
      </w:pPr>
    </w:p>
    <w:p w14:paraId="24F08880" w14:textId="77777777" w:rsidR="00D20948" w:rsidRDefault="00D20948" w:rsidP="00D20948">
      <w:pPr>
        <w:spacing w:before="240"/>
        <w:rPr>
          <w:rFonts w:ascii="Times New Roman" w:hAnsi="Times New Roman"/>
        </w:rPr>
      </w:pPr>
    </w:p>
    <w:p w14:paraId="3AB167DF" w14:textId="77777777" w:rsidR="00D20948" w:rsidRDefault="00D20948" w:rsidP="00D20948">
      <w:pPr>
        <w:spacing w:before="240"/>
        <w:rPr>
          <w:rFonts w:ascii="Times New Roman" w:hAnsi="Times New Roman"/>
        </w:rPr>
      </w:pPr>
    </w:p>
    <w:p w14:paraId="42EAB9E4" w14:textId="77777777" w:rsidR="00D20948" w:rsidRPr="006B5F8C" w:rsidRDefault="00D20948" w:rsidP="00D20948">
      <w:pPr>
        <w:spacing w:before="360"/>
        <w:rPr>
          <w:rFonts w:ascii="Times New Roman" w:hAnsi="Times New Roman"/>
        </w:rPr>
      </w:pPr>
      <w:r w:rsidRPr="006B5F8C">
        <w:rPr>
          <w:rFonts w:ascii="Times New Roman" w:hAnsi="Times New Roman"/>
        </w:rPr>
        <w:t>Le plan de campagne halieutique et Aquacole de la DNP comprend 2 programmes :</w:t>
      </w:r>
    </w:p>
    <w:p w14:paraId="41EA3E8A" w14:textId="77777777" w:rsidR="00D20948" w:rsidRPr="00974E76" w:rsidRDefault="00D20948" w:rsidP="00FB31D2">
      <w:pPr>
        <w:pStyle w:val="Paragraphedeliste"/>
        <w:numPr>
          <w:ilvl w:val="0"/>
          <w:numId w:val="19"/>
        </w:numPr>
        <w:spacing w:before="0"/>
        <w:rPr>
          <w:rFonts w:ascii="Times New Roman" w:hAnsi="Times New Roman"/>
          <w:sz w:val="24"/>
          <w:szCs w:val="24"/>
        </w:rPr>
      </w:pPr>
      <w:r w:rsidRPr="006B5F8C">
        <w:rPr>
          <w:rFonts w:ascii="Times New Roman" w:hAnsi="Times New Roman"/>
          <w:sz w:val="24"/>
          <w:szCs w:val="24"/>
        </w:rPr>
        <w:t>Le Programme Promotion de la filière Pêche ;</w:t>
      </w:r>
    </w:p>
    <w:p w14:paraId="526DFE63" w14:textId="79BFF478" w:rsidR="00D20948" w:rsidRDefault="00D20948" w:rsidP="00FB31D2">
      <w:pPr>
        <w:pStyle w:val="Paragraphedeliste"/>
        <w:numPr>
          <w:ilvl w:val="0"/>
          <w:numId w:val="19"/>
        </w:numPr>
        <w:spacing w:before="0" w:after="120"/>
        <w:ind w:left="357" w:hanging="357"/>
        <w:contextualSpacing w:val="0"/>
        <w:rPr>
          <w:rFonts w:ascii="Times New Roman" w:hAnsi="Times New Roman"/>
          <w:sz w:val="24"/>
          <w:szCs w:val="24"/>
        </w:rPr>
      </w:pPr>
      <w:r w:rsidRPr="00974E76">
        <w:rPr>
          <w:rFonts w:ascii="Times New Roman" w:hAnsi="Times New Roman"/>
          <w:sz w:val="24"/>
          <w:szCs w:val="24"/>
        </w:rPr>
        <w:t>Le Programme Promotion de la filière Aquaculture</w:t>
      </w:r>
      <w:r>
        <w:rPr>
          <w:rFonts w:ascii="Times New Roman" w:hAnsi="Times New Roman"/>
          <w:sz w:val="24"/>
          <w:szCs w:val="24"/>
        </w:rPr>
        <w:t>.</w:t>
      </w:r>
    </w:p>
    <w:p w14:paraId="2EE9885A" w14:textId="77777777" w:rsidR="00B53453" w:rsidRPr="00B53453" w:rsidRDefault="00B53453" w:rsidP="00B53453">
      <w:pPr>
        <w:pStyle w:val="Titre1"/>
        <w:keepLines/>
        <w:numPr>
          <w:ilvl w:val="2"/>
          <w:numId w:val="29"/>
        </w:numPr>
        <w:tabs>
          <w:tab w:val="num" w:pos="360"/>
        </w:tabs>
        <w:spacing w:before="240" w:after="120" w:line="276" w:lineRule="auto"/>
        <w:ind w:left="1571"/>
        <w:rPr>
          <w:rFonts w:ascii="Times New Roman" w:eastAsia="MS Mincho" w:hAnsi="Times New Roman"/>
          <w:b w:val="0"/>
          <w:bCs w:val="0"/>
          <w:color w:val="auto"/>
          <w:kern w:val="0"/>
          <w:sz w:val="24"/>
          <w:szCs w:val="24"/>
          <w:shd w:val="clear" w:color="auto" w:fill="FFFFFF"/>
        </w:rPr>
      </w:pPr>
      <w:r>
        <w:rPr>
          <w:rFonts w:cs="Arial"/>
          <w:color w:val="7030A0"/>
          <w:sz w:val="28"/>
          <w:szCs w:val="28"/>
        </w:rPr>
        <w:t>Pratique de la pêche par les exploitations traditionnelles en 2021</w:t>
      </w:r>
    </w:p>
    <w:p w14:paraId="5020C3A1" w14:textId="77777777" w:rsidR="00B53453" w:rsidRPr="00BC4B4E" w:rsidRDefault="00B53453" w:rsidP="00B53453">
      <w:pPr>
        <w:rPr>
          <w:rFonts w:ascii="Times New Roman" w:hAnsi="Times New Roman" w:cs="Times New Roman"/>
          <w:shd w:val="clear" w:color="auto" w:fill="FFFFFF"/>
        </w:rPr>
      </w:pPr>
      <w:r w:rsidRPr="00BC4B4E">
        <w:rPr>
          <w:rFonts w:ascii="Times New Roman" w:hAnsi="Times New Roman" w:cs="Times New Roman"/>
          <w:shd w:val="clear" w:color="auto" w:fill="FFFFFF"/>
        </w:rPr>
        <w:t>La</w:t>
      </w:r>
      <w:r>
        <w:rPr>
          <w:rFonts w:ascii="Times New Roman" w:hAnsi="Times New Roman" w:cs="Times New Roman"/>
          <w:shd w:val="clear" w:color="auto" w:fill="FFFFFF"/>
        </w:rPr>
        <w:t xml:space="preserve"> </w:t>
      </w:r>
      <w:r w:rsidRPr="00B53453">
        <w:rPr>
          <w:rFonts w:ascii="Times New Roman" w:hAnsi="Times New Roman" w:cs="Times New Roman"/>
          <w:shd w:val="clear" w:color="auto" w:fill="FFFFFF"/>
        </w:rPr>
        <w:t>pêche</w:t>
      </w:r>
      <w:r>
        <w:rPr>
          <w:rFonts w:ascii="Times New Roman" w:hAnsi="Times New Roman" w:cs="Times New Roman"/>
          <w:shd w:val="clear" w:color="auto" w:fill="FFFFFF"/>
        </w:rPr>
        <w:t xml:space="preserve"> </w:t>
      </w:r>
      <w:r w:rsidRPr="00BC4B4E">
        <w:rPr>
          <w:rFonts w:ascii="Times New Roman" w:hAnsi="Times New Roman" w:cs="Times New Roman"/>
          <w:shd w:val="clear" w:color="auto" w:fill="FFFFFF"/>
        </w:rPr>
        <w:t xml:space="preserve">est l'activité </w:t>
      </w:r>
      <w:r>
        <w:rPr>
          <w:rFonts w:ascii="Times New Roman" w:hAnsi="Times New Roman" w:cs="Times New Roman"/>
          <w:shd w:val="clear" w:color="auto" w:fill="FFFFFF"/>
        </w:rPr>
        <w:t>de</w:t>
      </w:r>
      <w:r w:rsidRPr="00BC4B4E">
        <w:rPr>
          <w:rFonts w:ascii="Times New Roman" w:hAnsi="Times New Roman" w:cs="Times New Roman"/>
          <w:shd w:val="clear" w:color="auto" w:fill="FFFFFF"/>
        </w:rPr>
        <w:t xml:space="preserve"> capture </w:t>
      </w:r>
      <w:r w:rsidRPr="00B53453">
        <w:rPr>
          <w:rFonts w:ascii="Times New Roman" w:hAnsi="Times New Roman" w:cs="Times New Roman"/>
          <w:shd w:val="clear" w:color="auto" w:fill="FFFFFF"/>
        </w:rPr>
        <w:t>d’</w:t>
      </w:r>
      <w:hyperlink r:id="rId43" w:tooltip="Animal" w:history="1">
        <w:r w:rsidRPr="00B53453">
          <w:rPr>
            <w:rFonts w:ascii="Times New Roman" w:hAnsi="Times New Roman" w:cs="Times New Roman"/>
            <w:shd w:val="clear" w:color="auto" w:fill="FFFFFF"/>
          </w:rPr>
          <w:t>animaux</w:t>
        </w:r>
      </w:hyperlink>
      <w:r w:rsidRPr="00B53453">
        <w:rPr>
          <w:rFonts w:ascii="Times New Roman" w:hAnsi="Times New Roman" w:cs="Times New Roman"/>
          <w:shd w:val="clear" w:color="auto" w:fill="FFFFFF"/>
        </w:rPr>
        <w:t xml:space="preserve"> aquatiques. Elle est pratiquée par les exploitations agricoles à des fin récréatives ou professionnelles pour assurer l’</w:t>
      </w:r>
      <w:hyperlink r:id="rId44" w:tooltip="Autosuffisance" w:history="1">
        <w:r w:rsidRPr="00B53453">
          <w:rPr>
            <w:rFonts w:ascii="Times New Roman" w:hAnsi="Times New Roman" w:cs="Times New Roman"/>
            <w:shd w:val="clear" w:color="auto" w:fill="FFFFFF"/>
          </w:rPr>
          <w:t>autosuffisance</w:t>
        </w:r>
      </w:hyperlink>
      <w:r w:rsidRPr="00B53453">
        <w:rPr>
          <w:rFonts w:ascii="Times New Roman" w:hAnsi="Times New Roman" w:cs="Times New Roman"/>
        </w:rPr>
        <w:t xml:space="preserve"> a</w:t>
      </w:r>
      <w:r w:rsidRPr="00BC4B4E">
        <w:rPr>
          <w:rFonts w:ascii="Times New Roman" w:hAnsi="Times New Roman" w:cs="Times New Roman"/>
          <w:shd w:val="clear" w:color="auto" w:fill="FFFFFF"/>
        </w:rPr>
        <w:t>limentaire.</w:t>
      </w:r>
    </w:p>
    <w:p w14:paraId="13FDD6A6" w14:textId="77777777" w:rsidR="00B53453" w:rsidRPr="00BC4B4E" w:rsidRDefault="00B53453" w:rsidP="00B53453">
      <w:pPr>
        <w:rPr>
          <w:rFonts w:ascii="Times New Roman" w:hAnsi="Times New Roman" w:cs="Times New Roman"/>
        </w:rPr>
      </w:pPr>
      <w:r w:rsidRPr="00BC4B4E">
        <w:rPr>
          <w:rFonts w:ascii="Times New Roman" w:hAnsi="Times New Roman" w:cs="Times New Roman"/>
          <w:shd w:val="clear" w:color="auto" w:fill="FFFFFF"/>
        </w:rPr>
        <w:t xml:space="preserve">Le tableau suivant </w:t>
      </w:r>
      <w:r>
        <w:rPr>
          <w:rFonts w:ascii="Times New Roman" w:hAnsi="Times New Roman" w:cs="Times New Roman"/>
          <w:shd w:val="clear" w:color="auto" w:fill="FFFFFF"/>
        </w:rPr>
        <w:t xml:space="preserve">montre </w:t>
      </w:r>
      <w:r w:rsidRPr="00BC4B4E">
        <w:rPr>
          <w:rFonts w:ascii="Times New Roman" w:hAnsi="Times New Roman" w:cs="Times New Roman"/>
          <w:shd w:val="clear" w:color="auto" w:fill="FFFFFF"/>
        </w:rPr>
        <w:t>la répartition des</w:t>
      </w:r>
      <w:r>
        <w:rPr>
          <w:rFonts w:ascii="Times New Roman" w:hAnsi="Times New Roman" w:cs="Times New Roman"/>
          <w:shd w:val="clear" w:color="auto" w:fill="FFFFFF"/>
        </w:rPr>
        <w:t xml:space="preserve"> membres des</w:t>
      </w:r>
      <w:r w:rsidRPr="00BC4B4E">
        <w:rPr>
          <w:rFonts w:ascii="Times New Roman" w:hAnsi="Times New Roman" w:cs="Times New Roman"/>
          <w:shd w:val="clear" w:color="auto" w:fill="FFFFFF"/>
        </w:rPr>
        <w:t xml:space="preserve"> exploitations qui pratique</w:t>
      </w:r>
      <w:r>
        <w:rPr>
          <w:rFonts w:ascii="Times New Roman" w:hAnsi="Times New Roman" w:cs="Times New Roman"/>
          <w:shd w:val="clear" w:color="auto" w:fill="FFFFFF"/>
        </w:rPr>
        <w:t>nt</w:t>
      </w:r>
      <w:r w:rsidRPr="00BC4B4E">
        <w:rPr>
          <w:rFonts w:ascii="Times New Roman" w:hAnsi="Times New Roman" w:cs="Times New Roman"/>
          <w:shd w:val="clear" w:color="auto" w:fill="FFFFFF"/>
        </w:rPr>
        <w:t xml:space="preserve"> la pêche </w:t>
      </w:r>
      <w:r>
        <w:rPr>
          <w:rFonts w:ascii="Times New Roman" w:hAnsi="Times New Roman" w:cs="Times New Roman"/>
          <w:shd w:val="clear" w:color="auto" w:fill="FFFFFF"/>
        </w:rPr>
        <w:t>selon le</w:t>
      </w:r>
      <w:r w:rsidRPr="00BC4B4E">
        <w:rPr>
          <w:rFonts w:ascii="Times New Roman" w:hAnsi="Times New Roman" w:cs="Times New Roman"/>
          <w:shd w:val="clear" w:color="auto" w:fill="FFFFFF"/>
        </w:rPr>
        <w:t xml:space="preserve"> </w:t>
      </w:r>
      <w:r>
        <w:rPr>
          <w:rFonts w:ascii="Times New Roman" w:hAnsi="Times New Roman" w:cs="Times New Roman"/>
          <w:shd w:val="clear" w:color="auto" w:fill="FFFFFF"/>
        </w:rPr>
        <w:t>sexe</w:t>
      </w:r>
      <w:r w:rsidRPr="00BC4B4E">
        <w:rPr>
          <w:rFonts w:ascii="Times New Roman" w:hAnsi="Times New Roman" w:cs="Times New Roman"/>
          <w:shd w:val="clear" w:color="auto" w:fill="FFFFFF"/>
        </w:rPr>
        <w:t>.</w:t>
      </w:r>
      <w:r>
        <w:rPr>
          <w:rFonts w:ascii="Times New Roman" w:hAnsi="Times New Roman" w:cs="Times New Roman"/>
        </w:rPr>
        <w:t xml:space="preserve"> Nous notons qu’il y a </w:t>
      </w:r>
      <w:r w:rsidRPr="002B573C">
        <w:rPr>
          <w:rFonts w:ascii="Times New Roman" w:hAnsi="Times New Roman" w:cs="Times New Roman"/>
          <w:b/>
          <w:bCs/>
        </w:rPr>
        <w:t>181 171</w:t>
      </w:r>
      <w:r>
        <w:rPr>
          <w:rFonts w:ascii="Times New Roman" w:hAnsi="Times New Roman" w:cs="Times New Roman"/>
        </w:rPr>
        <w:t xml:space="preserve"> adhérents masculins (environ 96%) qui pratiquent la pêche sur les </w:t>
      </w:r>
      <w:r>
        <w:rPr>
          <w:rFonts w:ascii="Times New Roman" w:hAnsi="Times New Roman" w:cs="Times New Roman"/>
          <w:b/>
        </w:rPr>
        <w:t xml:space="preserve">188 518 </w:t>
      </w:r>
      <w:r>
        <w:rPr>
          <w:rFonts w:ascii="Times New Roman" w:hAnsi="Times New Roman" w:cs="Times New Roman"/>
          <w:bCs/>
        </w:rPr>
        <w:t>adhérent</w:t>
      </w:r>
      <w:r w:rsidRPr="002B573C">
        <w:rPr>
          <w:rFonts w:ascii="Times New Roman" w:hAnsi="Times New Roman" w:cs="Times New Roman"/>
          <w:bCs/>
        </w:rPr>
        <w:t>s au total</w:t>
      </w:r>
      <w:r>
        <w:rPr>
          <w:rFonts w:ascii="Times New Roman" w:hAnsi="Times New Roman" w:cs="Times New Roman"/>
        </w:rPr>
        <w:t>. Plus précisément, la région de Ségou qui compte le plus grand nombre de membres pêcheurs, dont environ 64% sont des hommes et 37% des femmes au Mali.</w:t>
      </w:r>
    </w:p>
    <w:p w14:paraId="0C206C02" w14:textId="77777777" w:rsidR="00B53453" w:rsidRPr="00BC4B4E" w:rsidRDefault="00B53453" w:rsidP="00B53453">
      <w:pPr>
        <w:rPr>
          <w:rFonts w:ascii="Times New Roman" w:eastAsia="Calibri" w:hAnsi="Times New Roman"/>
          <w:b/>
          <w:bCs/>
          <w:lang w:eastAsia="en-US"/>
        </w:rPr>
      </w:pPr>
      <w:r w:rsidRPr="00BC4B4E">
        <w:rPr>
          <w:rFonts w:ascii="Times New Roman" w:eastAsia="Calibri" w:hAnsi="Times New Roman"/>
          <w:b/>
          <w:bCs/>
          <w:lang w:eastAsia="en-US"/>
        </w:rPr>
        <w:t>Répartition des membres des exploitations ayant pratiqué la pêche selon le sexe, par région en2021</w:t>
      </w:r>
    </w:p>
    <w:tbl>
      <w:tblPr>
        <w:tblW w:w="85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3"/>
        <w:gridCol w:w="2143"/>
        <w:gridCol w:w="2143"/>
        <w:gridCol w:w="2143"/>
      </w:tblGrid>
      <w:tr w:rsidR="00B53453" w:rsidRPr="008818D2" w14:paraId="2D16046B" w14:textId="77777777" w:rsidTr="006F2F87">
        <w:trPr>
          <w:trHeight w:val="286"/>
        </w:trPr>
        <w:tc>
          <w:tcPr>
            <w:tcW w:w="2143" w:type="dxa"/>
            <w:shd w:val="clear" w:color="auto" w:fill="auto"/>
            <w:vAlign w:val="center"/>
            <w:hideMark/>
          </w:tcPr>
          <w:p w14:paraId="52DC4A10" w14:textId="77777777" w:rsidR="00B53453" w:rsidRPr="008818D2" w:rsidRDefault="00B53453" w:rsidP="006F2F87">
            <w:pPr>
              <w:spacing w:before="0" w:after="0"/>
              <w:jc w:val="left"/>
              <w:rPr>
                <w:rFonts w:eastAsia="Times New Roman"/>
                <w:b/>
                <w:bCs/>
                <w:sz w:val="18"/>
                <w:szCs w:val="18"/>
              </w:rPr>
            </w:pPr>
            <w:r w:rsidRPr="008818D2">
              <w:rPr>
                <w:rFonts w:eastAsia="Times New Roman"/>
                <w:b/>
                <w:bCs/>
                <w:sz w:val="18"/>
                <w:szCs w:val="18"/>
              </w:rPr>
              <w:t>Région</w:t>
            </w:r>
          </w:p>
        </w:tc>
        <w:tc>
          <w:tcPr>
            <w:tcW w:w="2143" w:type="dxa"/>
            <w:shd w:val="clear" w:color="auto" w:fill="auto"/>
            <w:vAlign w:val="center"/>
            <w:hideMark/>
          </w:tcPr>
          <w:p w14:paraId="681230A3" w14:textId="77777777" w:rsidR="00B53453" w:rsidRPr="008818D2" w:rsidRDefault="00B53453" w:rsidP="006F2F87">
            <w:pPr>
              <w:spacing w:before="0" w:after="0"/>
              <w:jc w:val="center"/>
              <w:rPr>
                <w:rFonts w:eastAsia="Times New Roman"/>
                <w:b/>
                <w:bCs/>
                <w:sz w:val="18"/>
                <w:szCs w:val="18"/>
              </w:rPr>
            </w:pPr>
            <w:r w:rsidRPr="008818D2">
              <w:rPr>
                <w:rFonts w:eastAsia="Times New Roman"/>
                <w:b/>
                <w:bCs/>
                <w:sz w:val="18"/>
                <w:szCs w:val="18"/>
              </w:rPr>
              <w:t>Masculin</w:t>
            </w:r>
          </w:p>
        </w:tc>
        <w:tc>
          <w:tcPr>
            <w:tcW w:w="2143" w:type="dxa"/>
            <w:shd w:val="clear" w:color="auto" w:fill="auto"/>
            <w:vAlign w:val="center"/>
            <w:hideMark/>
          </w:tcPr>
          <w:p w14:paraId="1CE0BB7A" w14:textId="77777777" w:rsidR="00B53453" w:rsidRPr="008818D2" w:rsidRDefault="00B53453" w:rsidP="006F2F87">
            <w:pPr>
              <w:spacing w:before="0" w:after="0"/>
              <w:jc w:val="center"/>
              <w:rPr>
                <w:rFonts w:eastAsia="Times New Roman"/>
                <w:b/>
                <w:bCs/>
                <w:sz w:val="18"/>
                <w:szCs w:val="18"/>
              </w:rPr>
            </w:pPr>
            <w:r w:rsidRPr="008818D2">
              <w:rPr>
                <w:rFonts w:eastAsia="Times New Roman"/>
                <w:b/>
                <w:bCs/>
                <w:sz w:val="18"/>
                <w:szCs w:val="18"/>
              </w:rPr>
              <w:t>Féminin</w:t>
            </w:r>
          </w:p>
        </w:tc>
        <w:tc>
          <w:tcPr>
            <w:tcW w:w="2143" w:type="dxa"/>
            <w:shd w:val="clear" w:color="auto" w:fill="auto"/>
            <w:vAlign w:val="center"/>
            <w:hideMark/>
          </w:tcPr>
          <w:p w14:paraId="7484FE20" w14:textId="77777777" w:rsidR="00B53453" w:rsidRPr="008818D2" w:rsidRDefault="00B53453" w:rsidP="006F2F87">
            <w:pPr>
              <w:spacing w:before="0" w:after="0"/>
              <w:jc w:val="center"/>
              <w:rPr>
                <w:rFonts w:eastAsia="Times New Roman"/>
                <w:b/>
                <w:bCs/>
                <w:sz w:val="18"/>
                <w:szCs w:val="18"/>
              </w:rPr>
            </w:pPr>
            <w:r w:rsidRPr="008818D2">
              <w:rPr>
                <w:rFonts w:eastAsia="Times New Roman"/>
                <w:b/>
                <w:bCs/>
                <w:sz w:val="18"/>
                <w:szCs w:val="18"/>
              </w:rPr>
              <w:t>Total</w:t>
            </w:r>
          </w:p>
        </w:tc>
      </w:tr>
      <w:tr w:rsidR="00B53453" w:rsidRPr="008818D2" w14:paraId="22795E05" w14:textId="77777777" w:rsidTr="006F2F87">
        <w:trPr>
          <w:trHeight w:val="286"/>
        </w:trPr>
        <w:tc>
          <w:tcPr>
            <w:tcW w:w="2143" w:type="dxa"/>
            <w:shd w:val="clear" w:color="auto" w:fill="auto"/>
            <w:noWrap/>
            <w:vAlign w:val="center"/>
            <w:hideMark/>
          </w:tcPr>
          <w:p w14:paraId="40B43AD6"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Kayes</w:t>
            </w:r>
          </w:p>
        </w:tc>
        <w:tc>
          <w:tcPr>
            <w:tcW w:w="2143" w:type="dxa"/>
            <w:shd w:val="clear" w:color="auto" w:fill="auto"/>
            <w:noWrap/>
            <w:vAlign w:val="center"/>
            <w:hideMark/>
          </w:tcPr>
          <w:p w14:paraId="5D4205E6"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2 137</w:t>
            </w:r>
          </w:p>
        </w:tc>
        <w:tc>
          <w:tcPr>
            <w:tcW w:w="2143" w:type="dxa"/>
            <w:shd w:val="clear" w:color="auto" w:fill="auto"/>
            <w:noWrap/>
            <w:vAlign w:val="center"/>
            <w:hideMark/>
          </w:tcPr>
          <w:p w14:paraId="48E92072"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74</w:t>
            </w:r>
          </w:p>
        </w:tc>
        <w:tc>
          <w:tcPr>
            <w:tcW w:w="2143" w:type="dxa"/>
            <w:shd w:val="clear" w:color="auto" w:fill="auto"/>
            <w:noWrap/>
            <w:vAlign w:val="center"/>
            <w:hideMark/>
          </w:tcPr>
          <w:p w14:paraId="328E91BA"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2 211</w:t>
            </w:r>
          </w:p>
        </w:tc>
      </w:tr>
      <w:tr w:rsidR="00B53453" w:rsidRPr="008818D2" w14:paraId="06959AB2" w14:textId="77777777" w:rsidTr="006F2F87">
        <w:trPr>
          <w:trHeight w:val="286"/>
        </w:trPr>
        <w:tc>
          <w:tcPr>
            <w:tcW w:w="2143" w:type="dxa"/>
            <w:shd w:val="clear" w:color="auto" w:fill="auto"/>
            <w:noWrap/>
            <w:vAlign w:val="center"/>
            <w:hideMark/>
          </w:tcPr>
          <w:p w14:paraId="2518AA4E"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Koulikoro</w:t>
            </w:r>
          </w:p>
        </w:tc>
        <w:tc>
          <w:tcPr>
            <w:tcW w:w="2143" w:type="dxa"/>
            <w:shd w:val="clear" w:color="auto" w:fill="auto"/>
            <w:noWrap/>
            <w:vAlign w:val="center"/>
            <w:hideMark/>
          </w:tcPr>
          <w:p w14:paraId="3E4A2690"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11 193</w:t>
            </w:r>
          </w:p>
        </w:tc>
        <w:tc>
          <w:tcPr>
            <w:tcW w:w="2143" w:type="dxa"/>
            <w:shd w:val="clear" w:color="auto" w:fill="auto"/>
            <w:noWrap/>
            <w:vAlign w:val="center"/>
            <w:hideMark/>
          </w:tcPr>
          <w:p w14:paraId="3DB62CF1"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0</w:t>
            </w:r>
          </w:p>
        </w:tc>
        <w:tc>
          <w:tcPr>
            <w:tcW w:w="2143" w:type="dxa"/>
            <w:shd w:val="clear" w:color="auto" w:fill="auto"/>
            <w:noWrap/>
            <w:vAlign w:val="center"/>
            <w:hideMark/>
          </w:tcPr>
          <w:p w14:paraId="10E6F019"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11 193</w:t>
            </w:r>
          </w:p>
        </w:tc>
      </w:tr>
      <w:tr w:rsidR="00B53453" w:rsidRPr="008818D2" w14:paraId="73850636" w14:textId="77777777" w:rsidTr="006F2F87">
        <w:trPr>
          <w:trHeight w:val="286"/>
        </w:trPr>
        <w:tc>
          <w:tcPr>
            <w:tcW w:w="2143" w:type="dxa"/>
            <w:shd w:val="clear" w:color="auto" w:fill="auto"/>
            <w:noWrap/>
            <w:vAlign w:val="center"/>
            <w:hideMark/>
          </w:tcPr>
          <w:p w14:paraId="345C4734"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Sikasso</w:t>
            </w:r>
          </w:p>
        </w:tc>
        <w:tc>
          <w:tcPr>
            <w:tcW w:w="2143" w:type="dxa"/>
            <w:shd w:val="clear" w:color="auto" w:fill="auto"/>
            <w:noWrap/>
            <w:vAlign w:val="center"/>
            <w:hideMark/>
          </w:tcPr>
          <w:p w14:paraId="532453A1"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11 078</w:t>
            </w:r>
          </w:p>
        </w:tc>
        <w:tc>
          <w:tcPr>
            <w:tcW w:w="2143" w:type="dxa"/>
            <w:shd w:val="clear" w:color="auto" w:fill="auto"/>
            <w:noWrap/>
            <w:vAlign w:val="center"/>
            <w:hideMark/>
          </w:tcPr>
          <w:p w14:paraId="33A93B1B"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0</w:t>
            </w:r>
          </w:p>
        </w:tc>
        <w:tc>
          <w:tcPr>
            <w:tcW w:w="2143" w:type="dxa"/>
            <w:shd w:val="clear" w:color="auto" w:fill="auto"/>
            <w:noWrap/>
            <w:vAlign w:val="center"/>
            <w:hideMark/>
          </w:tcPr>
          <w:p w14:paraId="7E4D38B2"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11 078</w:t>
            </w:r>
          </w:p>
        </w:tc>
      </w:tr>
      <w:tr w:rsidR="00B53453" w:rsidRPr="008818D2" w14:paraId="4D165A6A" w14:textId="77777777" w:rsidTr="006F2F87">
        <w:trPr>
          <w:trHeight w:val="286"/>
        </w:trPr>
        <w:tc>
          <w:tcPr>
            <w:tcW w:w="2143" w:type="dxa"/>
            <w:shd w:val="clear" w:color="auto" w:fill="auto"/>
            <w:noWrap/>
            <w:vAlign w:val="center"/>
            <w:hideMark/>
          </w:tcPr>
          <w:p w14:paraId="514C4811"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Ségou</w:t>
            </w:r>
          </w:p>
        </w:tc>
        <w:tc>
          <w:tcPr>
            <w:tcW w:w="2143" w:type="dxa"/>
            <w:shd w:val="clear" w:color="auto" w:fill="auto"/>
            <w:noWrap/>
            <w:vAlign w:val="center"/>
            <w:hideMark/>
          </w:tcPr>
          <w:p w14:paraId="76759727"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116 346</w:t>
            </w:r>
          </w:p>
        </w:tc>
        <w:tc>
          <w:tcPr>
            <w:tcW w:w="2143" w:type="dxa"/>
            <w:shd w:val="clear" w:color="auto" w:fill="auto"/>
            <w:noWrap/>
            <w:vAlign w:val="center"/>
            <w:hideMark/>
          </w:tcPr>
          <w:p w14:paraId="1834B15A"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2 743</w:t>
            </w:r>
          </w:p>
        </w:tc>
        <w:tc>
          <w:tcPr>
            <w:tcW w:w="2143" w:type="dxa"/>
            <w:shd w:val="clear" w:color="auto" w:fill="auto"/>
            <w:noWrap/>
            <w:vAlign w:val="center"/>
            <w:hideMark/>
          </w:tcPr>
          <w:p w14:paraId="388478AD"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119 088</w:t>
            </w:r>
          </w:p>
        </w:tc>
      </w:tr>
      <w:tr w:rsidR="00B53453" w:rsidRPr="008818D2" w14:paraId="1575F847" w14:textId="77777777" w:rsidTr="006F2F87">
        <w:trPr>
          <w:trHeight w:val="286"/>
        </w:trPr>
        <w:tc>
          <w:tcPr>
            <w:tcW w:w="2143" w:type="dxa"/>
            <w:shd w:val="clear" w:color="auto" w:fill="auto"/>
            <w:noWrap/>
            <w:vAlign w:val="center"/>
            <w:hideMark/>
          </w:tcPr>
          <w:p w14:paraId="6D977EFA"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Mopti</w:t>
            </w:r>
          </w:p>
        </w:tc>
        <w:tc>
          <w:tcPr>
            <w:tcW w:w="2143" w:type="dxa"/>
            <w:shd w:val="clear" w:color="auto" w:fill="auto"/>
            <w:noWrap/>
            <w:vAlign w:val="center"/>
            <w:hideMark/>
          </w:tcPr>
          <w:p w14:paraId="67EF414B"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31 073</w:t>
            </w:r>
          </w:p>
        </w:tc>
        <w:tc>
          <w:tcPr>
            <w:tcW w:w="2143" w:type="dxa"/>
            <w:shd w:val="clear" w:color="auto" w:fill="auto"/>
            <w:noWrap/>
            <w:vAlign w:val="center"/>
            <w:hideMark/>
          </w:tcPr>
          <w:p w14:paraId="60A8B97A"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4 122</w:t>
            </w:r>
          </w:p>
        </w:tc>
        <w:tc>
          <w:tcPr>
            <w:tcW w:w="2143" w:type="dxa"/>
            <w:shd w:val="clear" w:color="auto" w:fill="auto"/>
            <w:noWrap/>
            <w:vAlign w:val="center"/>
            <w:hideMark/>
          </w:tcPr>
          <w:p w14:paraId="43E0785A"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35 196</w:t>
            </w:r>
          </w:p>
        </w:tc>
      </w:tr>
      <w:tr w:rsidR="00B53453" w:rsidRPr="008818D2" w14:paraId="04C25FAE" w14:textId="77777777" w:rsidTr="006F2F87">
        <w:trPr>
          <w:trHeight w:val="286"/>
        </w:trPr>
        <w:tc>
          <w:tcPr>
            <w:tcW w:w="2143" w:type="dxa"/>
            <w:shd w:val="clear" w:color="auto" w:fill="auto"/>
            <w:noWrap/>
            <w:vAlign w:val="center"/>
            <w:hideMark/>
          </w:tcPr>
          <w:p w14:paraId="69C27EA0"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Tombouctou</w:t>
            </w:r>
          </w:p>
        </w:tc>
        <w:tc>
          <w:tcPr>
            <w:tcW w:w="2143" w:type="dxa"/>
            <w:shd w:val="clear" w:color="auto" w:fill="auto"/>
            <w:noWrap/>
            <w:vAlign w:val="center"/>
            <w:hideMark/>
          </w:tcPr>
          <w:p w14:paraId="6580C139"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4 952</w:t>
            </w:r>
          </w:p>
        </w:tc>
        <w:tc>
          <w:tcPr>
            <w:tcW w:w="2143" w:type="dxa"/>
            <w:shd w:val="clear" w:color="auto" w:fill="auto"/>
            <w:noWrap/>
            <w:vAlign w:val="center"/>
            <w:hideMark/>
          </w:tcPr>
          <w:p w14:paraId="1781A6A3"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409</w:t>
            </w:r>
          </w:p>
        </w:tc>
        <w:tc>
          <w:tcPr>
            <w:tcW w:w="2143" w:type="dxa"/>
            <w:shd w:val="clear" w:color="auto" w:fill="auto"/>
            <w:noWrap/>
            <w:vAlign w:val="center"/>
            <w:hideMark/>
          </w:tcPr>
          <w:p w14:paraId="63E28983"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5 361</w:t>
            </w:r>
          </w:p>
        </w:tc>
      </w:tr>
      <w:tr w:rsidR="00B53453" w:rsidRPr="008818D2" w14:paraId="13D95ED4" w14:textId="77777777" w:rsidTr="006F2F87">
        <w:trPr>
          <w:trHeight w:val="286"/>
        </w:trPr>
        <w:tc>
          <w:tcPr>
            <w:tcW w:w="2143" w:type="dxa"/>
            <w:shd w:val="clear" w:color="auto" w:fill="auto"/>
            <w:noWrap/>
            <w:vAlign w:val="center"/>
            <w:hideMark/>
          </w:tcPr>
          <w:p w14:paraId="2FDD37B5"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Gao</w:t>
            </w:r>
          </w:p>
        </w:tc>
        <w:tc>
          <w:tcPr>
            <w:tcW w:w="2143" w:type="dxa"/>
            <w:shd w:val="clear" w:color="auto" w:fill="auto"/>
            <w:noWrap/>
            <w:vAlign w:val="center"/>
            <w:hideMark/>
          </w:tcPr>
          <w:p w14:paraId="54AED5A6"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3 296</w:t>
            </w:r>
          </w:p>
        </w:tc>
        <w:tc>
          <w:tcPr>
            <w:tcW w:w="2143" w:type="dxa"/>
            <w:shd w:val="clear" w:color="auto" w:fill="auto"/>
            <w:noWrap/>
            <w:vAlign w:val="center"/>
            <w:hideMark/>
          </w:tcPr>
          <w:p w14:paraId="5247124D"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0</w:t>
            </w:r>
          </w:p>
        </w:tc>
        <w:tc>
          <w:tcPr>
            <w:tcW w:w="2143" w:type="dxa"/>
            <w:shd w:val="clear" w:color="auto" w:fill="auto"/>
            <w:noWrap/>
            <w:vAlign w:val="center"/>
            <w:hideMark/>
          </w:tcPr>
          <w:p w14:paraId="0B95FB61"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3 296</w:t>
            </w:r>
          </w:p>
        </w:tc>
      </w:tr>
      <w:tr w:rsidR="00B53453" w:rsidRPr="008818D2" w14:paraId="716C1D83" w14:textId="77777777" w:rsidTr="006F2F87">
        <w:trPr>
          <w:trHeight w:val="286"/>
        </w:trPr>
        <w:tc>
          <w:tcPr>
            <w:tcW w:w="2143" w:type="dxa"/>
            <w:shd w:val="clear" w:color="auto" w:fill="auto"/>
            <w:noWrap/>
            <w:vAlign w:val="center"/>
            <w:hideMark/>
          </w:tcPr>
          <w:p w14:paraId="1517B366"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Kidal</w:t>
            </w:r>
          </w:p>
        </w:tc>
        <w:tc>
          <w:tcPr>
            <w:tcW w:w="2143" w:type="dxa"/>
            <w:shd w:val="clear" w:color="auto" w:fill="auto"/>
            <w:noWrap/>
            <w:vAlign w:val="center"/>
            <w:hideMark/>
          </w:tcPr>
          <w:p w14:paraId="494A155D"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0</w:t>
            </w:r>
          </w:p>
        </w:tc>
        <w:tc>
          <w:tcPr>
            <w:tcW w:w="2143" w:type="dxa"/>
            <w:shd w:val="clear" w:color="auto" w:fill="auto"/>
            <w:noWrap/>
            <w:vAlign w:val="center"/>
            <w:hideMark/>
          </w:tcPr>
          <w:p w14:paraId="3A226B4D"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0</w:t>
            </w:r>
          </w:p>
        </w:tc>
        <w:tc>
          <w:tcPr>
            <w:tcW w:w="2143" w:type="dxa"/>
            <w:shd w:val="clear" w:color="auto" w:fill="auto"/>
            <w:noWrap/>
            <w:vAlign w:val="center"/>
            <w:hideMark/>
          </w:tcPr>
          <w:p w14:paraId="557B2CA2"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0</w:t>
            </w:r>
          </w:p>
        </w:tc>
      </w:tr>
      <w:tr w:rsidR="00B53453" w:rsidRPr="008818D2" w14:paraId="5483B10A" w14:textId="77777777" w:rsidTr="006F2F87">
        <w:trPr>
          <w:trHeight w:val="286"/>
        </w:trPr>
        <w:tc>
          <w:tcPr>
            <w:tcW w:w="2143" w:type="dxa"/>
            <w:shd w:val="clear" w:color="auto" w:fill="auto"/>
            <w:noWrap/>
            <w:vAlign w:val="center"/>
            <w:hideMark/>
          </w:tcPr>
          <w:p w14:paraId="5BB5228C" w14:textId="77777777" w:rsidR="00B53453" w:rsidRPr="008818D2" w:rsidRDefault="00B53453" w:rsidP="006F2F87">
            <w:pPr>
              <w:spacing w:before="0" w:after="0"/>
              <w:jc w:val="left"/>
              <w:rPr>
                <w:rFonts w:eastAsia="Times New Roman"/>
                <w:color w:val="000000"/>
                <w:sz w:val="18"/>
                <w:szCs w:val="18"/>
              </w:rPr>
            </w:pPr>
            <w:r w:rsidRPr="008818D2">
              <w:rPr>
                <w:rFonts w:eastAsia="Times New Roman"/>
                <w:color w:val="000000"/>
                <w:sz w:val="18"/>
                <w:szCs w:val="18"/>
              </w:rPr>
              <w:t>Bamako</w:t>
            </w:r>
          </w:p>
        </w:tc>
        <w:tc>
          <w:tcPr>
            <w:tcW w:w="2143" w:type="dxa"/>
            <w:shd w:val="clear" w:color="auto" w:fill="auto"/>
            <w:noWrap/>
            <w:vAlign w:val="center"/>
            <w:hideMark/>
          </w:tcPr>
          <w:p w14:paraId="4EFB4DB8"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1 096</w:t>
            </w:r>
          </w:p>
        </w:tc>
        <w:tc>
          <w:tcPr>
            <w:tcW w:w="2143" w:type="dxa"/>
            <w:shd w:val="clear" w:color="auto" w:fill="auto"/>
            <w:noWrap/>
            <w:vAlign w:val="center"/>
            <w:hideMark/>
          </w:tcPr>
          <w:p w14:paraId="19E16529"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0</w:t>
            </w:r>
          </w:p>
        </w:tc>
        <w:tc>
          <w:tcPr>
            <w:tcW w:w="2143" w:type="dxa"/>
            <w:shd w:val="clear" w:color="auto" w:fill="auto"/>
            <w:noWrap/>
            <w:vAlign w:val="center"/>
            <w:hideMark/>
          </w:tcPr>
          <w:p w14:paraId="76F29D26" w14:textId="77777777" w:rsidR="00B53453" w:rsidRPr="008818D2" w:rsidRDefault="00B53453" w:rsidP="006F2F87">
            <w:pPr>
              <w:spacing w:before="0" w:after="0"/>
              <w:jc w:val="right"/>
              <w:rPr>
                <w:rFonts w:eastAsia="Times New Roman"/>
                <w:color w:val="000000"/>
                <w:sz w:val="18"/>
                <w:szCs w:val="18"/>
              </w:rPr>
            </w:pPr>
            <w:r w:rsidRPr="008818D2">
              <w:rPr>
                <w:rFonts w:eastAsia="Times New Roman"/>
                <w:color w:val="000000"/>
                <w:sz w:val="18"/>
                <w:szCs w:val="18"/>
              </w:rPr>
              <w:t>1 096</w:t>
            </w:r>
          </w:p>
        </w:tc>
      </w:tr>
      <w:tr w:rsidR="00B53453" w:rsidRPr="008818D2" w14:paraId="66227A09" w14:textId="77777777" w:rsidTr="006F2F87">
        <w:trPr>
          <w:trHeight w:val="286"/>
        </w:trPr>
        <w:tc>
          <w:tcPr>
            <w:tcW w:w="2143" w:type="dxa"/>
            <w:shd w:val="clear" w:color="auto" w:fill="auto"/>
            <w:noWrap/>
            <w:vAlign w:val="center"/>
            <w:hideMark/>
          </w:tcPr>
          <w:p w14:paraId="5B2BBEBF" w14:textId="77777777" w:rsidR="00B53453" w:rsidRPr="008818D2" w:rsidRDefault="00B53453" w:rsidP="006F2F87">
            <w:pPr>
              <w:spacing w:before="0" w:after="0"/>
              <w:jc w:val="left"/>
              <w:rPr>
                <w:rFonts w:eastAsia="Times New Roman"/>
                <w:b/>
                <w:bCs/>
                <w:color w:val="000000"/>
                <w:sz w:val="18"/>
                <w:szCs w:val="18"/>
              </w:rPr>
            </w:pPr>
            <w:r w:rsidRPr="008818D2">
              <w:rPr>
                <w:rFonts w:eastAsia="Times New Roman"/>
                <w:b/>
                <w:bCs/>
                <w:color w:val="000000"/>
                <w:sz w:val="18"/>
                <w:szCs w:val="18"/>
              </w:rPr>
              <w:t>Total</w:t>
            </w:r>
          </w:p>
        </w:tc>
        <w:tc>
          <w:tcPr>
            <w:tcW w:w="2143" w:type="dxa"/>
            <w:shd w:val="clear" w:color="auto" w:fill="auto"/>
            <w:noWrap/>
            <w:vAlign w:val="center"/>
            <w:hideMark/>
          </w:tcPr>
          <w:p w14:paraId="384197BA" w14:textId="77777777" w:rsidR="00B53453" w:rsidRPr="008818D2" w:rsidRDefault="00B53453" w:rsidP="006F2F87">
            <w:pPr>
              <w:spacing w:before="0" w:after="0"/>
              <w:jc w:val="right"/>
              <w:rPr>
                <w:rFonts w:eastAsia="Times New Roman"/>
                <w:b/>
                <w:bCs/>
                <w:color w:val="000000"/>
                <w:sz w:val="18"/>
                <w:szCs w:val="18"/>
              </w:rPr>
            </w:pPr>
            <w:r w:rsidRPr="008818D2">
              <w:rPr>
                <w:rFonts w:eastAsia="Times New Roman"/>
                <w:b/>
                <w:bCs/>
                <w:color w:val="000000"/>
                <w:sz w:val="18"/>
                <w:szCs w:val="18"/>
              </w:rPr>
              <w:t>181 171</w:t>
            </w:r>
          </w:p>
        </w:tc>
        <w:tc>
          <w:tcPr>
            <w:tcW w:w="2143" w:type="dxa"/>
            <w:shd w:val="clear" w:color="auto" w:fill="auto"/>
            <w:noWrap/>
            <w:vAlign w:val="center"/>
            <w:hideMark/>
          </w:tcPr>
          <w:p w14:paraId="47669B74" w14:textId="77777777" w:rsidR="00B53453" w:rsidRPr="008818D2" w:rsidRDefault="00B53453" w:rsidP="006F2F87">
            <w:pPr>
              <w:spacing w:before="0" w:after="0"/>
              <w:jc w:val="right"/>
              <w:rPr>
                <w:rFonts w:eastAsia="Times New Roman"/>
                <w:b/>
                <w:bCs/>
                <w:color w:val="000000"/>
                <w:sz w:val="18"/>
                <w:szCs w:val="18"/>
              </w:rPr>
            </w:pPr>
            <w:r w:rsidRPr="008818D2">
              <w:rPr>
                <w:rFonts w:eastAsia="Times New Roman"/>
                <w:b/>
                <w:bCs/>
                <w:color w:val="000000"/>
                <w:sz w:val="18"/>
                <w:szCs w:val="18"/>
              </w:rPr>
              <w:t>7 348</w:t>
            </w:r>
          </w:p>
        </w:tc>
        <w:tc>
          <w:tcPr>
            <w:tcW w:w="2143" w:type="dxa"/>
            <w:shd w:val="clear" w:color="auto" w:fill="auto"/>
            <w:noWrap/>
            <w:vAlign w:val="center"/>
            <w:hideMark/>
          </w:tcPr>
          <w:p w14:paraId="466685A9" w14:textId="77777777" w:rsidR="00B53453" w:rsidRPr="008818D2" w:rsidRDefault="00B53453" w:rsidP="006F2F87">
            <w:pPr>
              <w:spacing w:before="0" w:after="0"/>
              <w:jc w:val="right"/>
              <w:rPr>
                <w:rFonts w:eastAsia="Times New Roman"/>
                <w:b/>
                <w:bCs/>
                <w:color w:val="000000"/>
                <w:sz w:val="18"/>
                <w:szCs w:val="18"/>
              </w:rPr>
            </w:pPr>
            <w:r w:rsidRPr="008818D2">
              <w:rPr>
                <w:rFonts w:eastAsia="Times New Roman"/>
                <w:b/>
                <w:bCs/>
                <w:color w:val="000000"/>
                <w:sz w:val="18"/>
                <w:szCs w:val="18"/>
              </w:rPr>
              <w:t>188 518</w:t>
            </w:r>
          </w:p>
        </w:tc>
      </w:tr>
    </w:tbl>
    <w:p w14:paraId="53B09CB6" w14:textId="77777777" w:rsidR="00B53453" w:rsidRDefault="00B53453" w:rsidP="00B53453">
      <w:pPr>
        <w:tabs>
          <w:tab w:val="left" w:pos="1365"/>
        </w:tabs>
        <w:spacing w:before="0"/>
        <w:rPr>
          <w:rFonts w:ascii="Times New Roman" w:hAnsi="Times New Roman"/>
          <w:b/>
          <w:iCs/>
          <w:sz w:val="18"/>
        </w:rPr>
      </w:pPr>
      <w:r w:rsidRPr="00BC4B4E">
        <w:rPr>
          <w:rFonts w:ascii="Times New Roman" w:hAnsi="Times New Roman"/>
          <w:b/>
          <w:iCs/>
          <w:sz w:val="18"/>
        </w:rPr>
        <w:t xml:space="preserve">Source :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3978CC1B" w14:textId="77777777" w:rsidR="00B53453" w:rsidRDefault="00B53453" w:rsidP="00B53453">
      <w:pPr>
        <w:spacing w:before="0"/>
        <w:rPr>
          <w:rFonts w:ascii="Times New Roman" w:hAnsi="Times New Roman"/>
        </w:rPr>
      </w:pPr>
    </w:p>
    <w:p w14:paraId="6A3B076A" w14:textId="77777777" w:rsidR="00B53453" w:rsidRDefault="00B53453" w:rsidP="00B53453">
      <w:pPr>
        <w:spacing w:before="0" w:after="160" w:line="259" w:lineRule="auto"/>
        <w:jc w:val="left"/>
        <w:rPr>
          <w:rFonts w:ascii="Times New Roman" w:hAnsi="Times New Roman"/>
          <w:b/>
          <w:bCs/>
        </w:rPr>
      </w:pPr>
      <w:r>
        <w:rPr>
          <w:rFonts w:ascii="Times New Roman" w:hAnsi="Times New Roman"/>
          <w:b/>
          <w:bCs/>
        </w:rPr>
        <w:br w:type="page"/>
      </w:r>
    </w:p>
    <w:p w14:paraId="75986504" w14:textId="77777777" w:rsidR="00B53453" w:rsidRPr="00BC4B4E" w:rsidRDefault="00B53453" w:rsidP="00B53453">
      <w:pPr>
        <w:rPr>
          <w:rFonts w:ascii="Times New Roman" w:eastAsia="Calibri" w:hAnsi="Times New Roman"/>
          <w:b/>
          <w:bCs/>
          <w:lang w:eastAsia="en-US"/>
        </w:rPr>
      </w:pPr>
      <w:r w:rsidRPr="00713BD9">
        <w:rPr>
          <w:rFonts w:ascii="Times New Roman" w:hAnsi="Times New Roman"/>
          <w:b/>
          <w:bCs/>
        </w:rPr>
        <w:lastRenderedPageBreak/>
        <w:t>Graphique </w:t>
      </w:r>
      <w:r w:rsidRPr="00713BD9">
        <w:rPr>
          <w:rFonts w:ascii="Times New Roman" w:hAnsi="Times New Roman"/>
          <w:b/>
          <w:bCs/>
        </w:rPr>
        <w:fldChar w:fldCharType="begin"/>
      </w:r>
      <w:r w:rsidRPr="00713BD9">
        <w:rPr>
          <w:rFonts w:ascii="Times New Roman" w:hAnsi="Times New Roman"/>
          <w:b/>
          <w:bCs/>
        </w:rPr>
        <w:instrText xml:space="preserve"> SEQ Graphique \* ARABIC </w:instrText>
      </w:r>
      <w:r w:rsidRPr="00713BD9">
        <w:rPr>
          <w:rFonts w:ascii="Times New Roman" w:hAnsi="Times New Roman"/>
          <w:b/>
          <w:bCs/>
        </w:rPr>
        <w:fldChar w:fldCharType="separate"/>
      </w:r>
      <w:r>
        <w:rPr>
          <w:rFonts w:ascii="Times New Roman" w:hAnsi="Times New Roman"/>
          <w:b/>
          <w:bCs/>
          <w:noProof/>
        </w:rPr>
        <w:t>55</w:t>
      </w:r>
      <w:r w:rsidRPr="00713BD9">
        <w:rPr>
          <w:rFonts w:ascii="Times New Roman" w:hAnsi="Times New Roman"/>
          <w:b/>
          <w:bCs/>
        </w:rPr>
        <w:fldChar w:fldCharType="end"/>
      </w:r>
      <w:r w:rsidRPr="00713BD9">
        <w:rPr>
          <w:rFonts w:ascii="Times New Roman" w:hAnsi="Times New Roman"/>
          <w:b/>
          <w:bCs/>
        </w:rPr>
        <w:t xml:space="preserve">: </w:t>
      </w:r>
      <w:r w:rsidRPr="00BC4B4E">
        <w:rPr>
          <w:rFonts w:ascii="Times New Roman" w:eastAsia="Calibri" w:hAnsi="Times New Roman"/>
          <w:b/>
          <w:bCs/>
          <w:lang w:eastAsia="en-US"/>
        </w:rPr>
        <w:t>Répartition des membres des exploitations ayant pratiqué la pêche selon le sexe, par région</w:t>
      </w:r>
      <w:r>
        <w:rPr>
          <w:rFonts w:ascii="Times New Roman" w:eastAsia="Calibri" w:hAnsi="Times New Roman"/>
          <w:b/>
          <w:bCs/>
          <w:lang w:eastAsia="en-US"/>
        </w:rPr>
        <w:t>.</w:t>
      </w:r>
    </w:p>
    <w:p w14:paraId="72683FCA" w14:textId="77777777" w:rsidR="00B53453" w:rsidRDefault="00B53453" w:rsidP="00B53453">
      <w:pPr>
        <w:spacing w:after="0"/>
        <w:rPr>
          <w:rFonts w:ascii="Times New Roman" w:hAnsi="Times New Roman"/>
        </w:rPr>
      </w:pPr>
      <w:r>
        <w:rPr>
          <w:noProof/>
          <w:lang w:val="en-US" w:eastAsia="en-US"/>
        </w:rPr>
        <w:drawing>
          <wp:inline distT="0" distB="0" distL="0" distR="0" wp14:anchorId="7A168CFE" wp14:editId="4E2BD9D1">
            <wp:extent cx="5692775" cy="2258170"/>
            <wp:effectExtent l="0" t="0" r="3175" b="8890"/>
            <wp:docPr id="1199" name="Graphique 119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2464139B" w14:textId="77777777" w:rsidR="00B53453" w:rsidRDefault="00B53453" w:rsidP="00B53453">
      <w:pPr>
        <w:tabs>
          <w:tab w:val="left" w:pos="1365"/>
        </w:tabs>
        <w:spacing w:before="0"/>
        <w:rPr>
          <w:rFonts w:ascii="Times New Roman" w:hAnsi="Times New Roman"/>
          <w:b/>
          <w:iCs/>
          <w:sz w:val="18"/>
        </w:rPr>
      </w:pPr>
      <w:r w:rsidRPr="00BC4B4E">
        <w:rPr>
          <w:rFonts w:ascii="Times New Roman" w:hAnsi="Times New Roman"/>
          <w:b/>
          <w:iCs/>
          <w:sz w:val="18"/>
        </w:rPr>
        <w:t xml:space="preserve">Source :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2E50F874" w14:textId="77777777" w:rsidR="00B53453" w:rsidRPr="002B7997" w:rsidRDefault="00B53453" w:rsidP="00B53453">
      <w:pPr>
        <w:pStyle w:val="Paragraphedeliste"/>
        <w:keepNext/>
        <w:keepLines/>
        <w:numPr>
          <w:ilvl w:val="0"/>
          <w:numId w:val="103"/>
        </w:numPr>
        <w:spacing w:before="360" w:after="120"/>
        <w:contextualSpacing w:val="0"/>
        <w:jc w:val="left"/>
        <w:outlineLvl w:val="0"/>
        <w:rPr>
          <w:rFonts w:ascii="Arial" w:eastAsia="Times New Roman" w:hAnsi="Arial" w:cs="Arial"/>
          <w:b/>
          <w:bCs/>
          <w:vanish/>
          <w:color w:val="0070C0"/>
          <w:kern w:val="32"/>
          <w:sz w:val="32"/>
          <w:szCs w:val="24"/>
        </w:rPr>
      </w:pPr>
    </w:p>
    <w:p w14:paraId="538E8C1E" w14:textId="77777777" w:rsidR="00B53453" w:rsidRPr="0068649D" w:rsidRDefault="00B53453" w:rsidP="00B53453">
      <w:pPr>
        <w:pStyle w:val="Titre1"/>
        <w:keepLines/>
        <w:numPr>
          <w:ilvl w:val="1"/>
          <w:numId w:val="103"/>
        </w:numPr>
        <w:spacing w:after="120" w:line="276" w:lineRule="auto"/>
        <w:ind w:left="897" w:hanging="576"/>
        <w:rPr>
          <w:rFonts w:cs="Arial"/>
          <w:color w:val="0070C0"/>
          <w:sz w:val="32"/>
          <w:szCs w:val="24"/>
        </w:rPr>
      </w:pPr>
      <w:r w:rsidRPr="002B7997">
        <w:rPr>
          <w:rFonts w:cs="Arial"/>
          <w:color w:val="0070C0"/>
          <w:sz w:val="32"/>
          <w:szCs w:val="24"/>
        </w:rPr>
        <w:t xml:space="preserve">Production de poissons </w:t>
      </w:r>
      <w:r>
        <w:rPr>
          <w:rFonts w:cs="Arial"/>
          <w:color w:val="0070C0"/>
          <w:sz w:val="32"/>
          <w:szCs w:val="24"/>
        </w:rPr>
        <w:t>issue des exploitations traditionnelles</w:t>
      </w:r>
    </w:p>
    <w:p w14:paraId="1EA2394F" w14:textId="77777777" w:rsidR="00B53453" w:rsidRPr="00BB291B" w:rsidRDefault="00B53453" w:rsidP="00B53453">
      <w:pPr>
        <w:spacing w:line="276" w:lineRule="auto"/>
        <w:rPr>
          <w:rFonts w:ascii="Times New Roman" w:hAnsi="Times New Roman" w:cs="Times New Roman"/>
        </w:rPr>
      </w:pPr>
      <w:r w:rsidRPr="006611CC">
        <w:rPr>
          <w:rFonts w:ascii="Times New Roman" w:hAnsi="Times New Roman" w:cs="Times New Roman"/>
        </w:rPr>
        <w:t>Le tableau ci-dessous donne la situation détaillée de la production piscicole des exploitations traditionnelles selon le sexe des membres concernés et par région.</w:t>
      </w:r>
      <w:r>
        <w:rPr>
          <w:rFonts w:ascii="Times New Roman" w:hAnsi="Times New Roman" w:cs="Times New Roman"/>
        </w:rPr>
        <w:t xml:space="preserve"> </w:t>
      </w:r>
      <w:r w:rsidRPr="006611CC">
        <w:rPr>
          <w:rFonts w:ascii="Times New Roman" w:hAnsi="Times New Roman" w:cs="Times New Roman"/>
        </w:rPr>
        <w:t xml:space="preserve">La production totale de poisson est estimée à </w:t>
      </w:r>
      <w:r w:rsidRPr="006D0B3F">
        <w:rPr>
          <w:rFonts w:ascii="Times New Roman" w:hAnsi="Times New Roman" w:cs="Times New Roman"/>
          <w:b/>
          <w:bCs/>
        </w:rPr>
        <w:t>115 496</w:t>
      </w:r>
      <w:r w:rsidRPr="006611CC">
        <w:rPr>
          <w:rFonts w:ascii="Times New Roman" w:hAnsi="Times New Roman" w:cs="Times New Roman"/>
        </w:rPr>
        <w:t xml:space="preserve"> tonnes en 2021, dont la majeure partie est produite par les hommes, soit un taux de </w:t>
      </w:r>
      <w:r w:rsidRPr="006D0B3F">
        <w:rPr>
          <w:rFonts w:ascii="Times New Roman" w:hAnsi="Times New Roman" w:cs="Times New Roman"/>
          <w:b/>
          <w:bCs/>
        </w:rPr>
        <w:t>98,75%</w:t>
      </w:r>
      <w:r w:rsidRPr="006611CC">
        <w:rPr>
          <w:rFonts w:ascii="Times New Roman" w:hAnsi="Times New Roman" w:cs="Times New Roman"/>
        </w:rPr>
        <w:t>.</w:t>
      </w:r>
    </w:p>
    <w:p w14:paraId="507D6071" w14:textId="77777777" w:rsidR="00B53453" w:rsidRPr="00435E74" w:rsidRDefault="00B53453" w:rsidP="00B53453">
      <w:pPr>
        <w:tabs>
          <w:tab w:val="left" w:pos="1365"/>
        </w:tabs>
        <w:spacing w:before="0"/>
        <w:rPr>
          <w:rFonts w:ascii="Times New Roman" w:hAnsi="Times New Roman" w:cs="Times New Roman"/>
          <w:b/>
          <w:bCs/>
          <w:iCs/>
          <w:sz w:val="20"/>
          <w:szCs w:val="20"/>
        </w:rPr>
      </w:pPr>
      <w:r w:rsidRPr="00435E74">
        <w:rPr>
          <w:rFonts w:ascii="Times New Roman" w:hAnsi="Times New Roman" w:cs="Times New Roman"/>
          <w:b/>
          <w:bCs/>
          <w:sz w:val="20"/>
          <w:szCs w:val="20"/>
        </w:rPr>
        <w:t xml:space="preserve">Tableau </w:t>
      </w:r>
      <w:r w:rsidRPr="00435E74">
        <w:rPr>
          <w:rFonts w:ascii="Times New Roman" w:hAnsi="Times New Roman" w:cs="Times New Roman"/>
          <w:b/>
          <w:bCs/>
          <w:sz w:val="20"/>
          <w:szCs w:val="20"/>
        </w:rPr>
        <w:fldChar w:fldCharType="begin"/>
      </w:r>
      <w:r w:rsidRPr="00435E74">
        <w:rPr>
          <w:rFonts w:ascii="Times New Roman" w:hAnsi="Times New Roman" w:cs="Times New Roman"/>
          <w:b/>
          <w:bCs/>
          <w:sz w:val="20"/>
          <w:szCs w:val="20"/>
        </w:rPr>
        <w:instrText xml:space="preserve"> SEQ Tableau \* ARABIC </w:instrText>
      </w:r>
      <w:r w:rsidRPr="00435E74">
        <w:rPr>
          <w:rFonts w:ascii="Times New Roman" w:hAnsi="Times New Roman" w:cs="Times New Roman"/>
          <w:b/>
          <w:bCs/>
          <w:sz w:val="20"/>
          <w:szCs w:val="20"/>
        </w:rPr>
        <w:fldChar w:fldCharType="separate"/>
      </w:r>
      <w:r>
        <w:rPr>
          <w:rFonts w:ascii="Times New Roman" w:hAnsi="Times New Roman" w:cs="Times New Roman"/>
          <w:b/>
          <w:bCs/>
          <w:noProof/>
          <w:sz w:val="20"/>
          <w:szCs w:val="20"/>
        </w:rPr>
        <w:t>5</w:t>
      </w:r>
      <w:r w:rsidRPr="00435E74">
        <w:rPr>
          <w:rFonts w:ascii="Times New Roman" w:hAnsi="Times New Roman" w:cs="Times New Roman"/>
          <w:b/>
          <w:bCs/>
          <w:sz w:val="20"/>
          <w:szCs w:val="20"/>
        </w:rPr>
        <w:fldChar w:fldCharType="end"/>
      </w:r>
      <w:r w:rsidRPr="00435E74">
        <w:rPr>
          <w:rFonts w:ascii="Times New Roman" w:hAnsi="Times New Roman" w:cs="Times New Roman"/>
          <w:b/>
          <w:bCs/>
          <w:sz w:val="20"/>
          <w:szCs w:val="20"/>
        </w:rPr>
        <w:t> :</w:t>
      </w:r>
      <w:r w:rsidRPr="00435E74">
        <w:rPr>
          <w:rFonts w:ascii="Times New Roman" w:hAnsi="Times New Roman" w:cs="Times New Roman"/>
          <w:b/>
          <w:bCs/>
        </w:rPr>
        <w:t xml:space="preserve"> </w:t>
      </w:r>
      <w:r w:rsidRPr="00435E74">
        <w:rPr>
          <w:rFonts w:ascii="Times New Roman" w:hAnsi="Times New Roman" w:cs="Times New Roman"/>
          <w:b/>
          <w:bCs/>
          <w:iCs/>
          <w:sz w:val="20"/>
          <w:szCs w:val="20"/>
        </w:rPr>
        <w:t>Répartition de la production de poissons en tonne selon le sexe des membres concernés par région.</w:t>
      </w:r>
    </w:p>
    <w:tbl>
      <w:tblPr>
        <w:tblW w:w="8692" w:type="dxa"/>
        <w:tblInd w:w="-5" w:type="dxa"/>
        <w:tblCellMar>
          <w:left w:w="70" w:type="dxa"/>
          <w:right w:w="70" w:type="dxa"/>
        </w:tblCellMar>
        <w:tblLook w:val="04A0" w:firstRow="1" w:lastRow="0" w:firstColumn="1" w:lastColumn="0" w:noHBand="0" w:noVBand="1"/>
      </w:tblPr>
      <w:tblGrid>
        <w:gridCol w:w="2173"/>
        <w:gridCol w:w="2173"/>
        <w:gridCol w:w="2173"/>
        <w:gridCol w:w="2173"/>
      </w:tblGrid>
      <w:tr w:rsidR="00B53453" w:rsidRPr="0068649D" w14:paraId="38ECF204" w14:textId="77777777" w:rsidTr="006F2F87">
        <w:trPr>
          <w:trHeight w:val="281"/>
        </w:trPr>
        <w:tc>
          <w:tcPr>
            <w:tcW w:w="21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9B999" w14:textId="77777777" w:rsidR="00B53453" w:rsidRPr="0068649D" w:rsidRDefault="00B53453" w:rsidP="006F2F87">
            <w:pPr>
              <w:spacing w:before="0" w:after="0"/>
              <w:jc w:val="center"/>
              <w:rPr>
                <w:rFonts w:eastAsia="Times New Roman"/>
                <w:b/>
                <w:bCs/>
                <w:sz w:val="18"/>
                <w:szCs w:val="18"/>
              </w:rPr>
            </w:pPr>
            <w:r w:rsidRPr="0068649D">
              <w:rPr>
                <w:rFonts w:eastAsia="Times New Roman"/>
                <w:b/>
                <w:bCs/>
                <w:sz w:val="18"/>
                <w:szCs w:val="18"/>
              </w:rPr>
              <w:t>Région</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458207A9" w14:textId="77777777" w:rsidR="00B53453" w:rsidRPr="0068649D" w:rsidRDefault="00B53453" w:rsidP="006F2F87">
            <w:pPr>
              <w:spacing w:before="0" w:after="0"/>
              <w:jc w:val="center"/>
              <w:rPr>
                <w:rFonts w:eastAsia="Times New Roman"/>
                <w:b/>
                <w:bCs/>
                <w:sz w:val="18"/>
                <w:szCs w:val="18"/>
              </w:rPr>
            </w:pPr>
            <w:r w:rsidRPr="0068649D">
              <w:rPr>
                <w:rFonts w:eastAsia="Times New Roman"/>
                <w:b/>
                <w:bCs/>
                <w:sz w:val="18"/>
                <w:szCs w:val="18"/>
              </w:rPr>
              <w:t>Masculin</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286CB996" w14:textId="77777777" w:rsidR="00B53453" w:rsidRPr="0068649D" w:rsidRDefault="00B53453" w:rsidP="006F2F87">
            <w:pPr>
              <w:spacing w:before="0" w:after="0"/>
              <w:jc w:val="center"/>
              <w:rPr>
                <w:rFonts w:eastAsia="Times New Roman"/>
                <w:b/>
                <w:bCs/>
                <w:sz w:val="18"/>
                <w:szCs w:val="18"/>
              </w:rPr>
            </w:pPr>
            <w:r w:rsidRPr="0068649D">
              <w:rPr>
                <w:rFonts w:eastAsia="Times New Roman"/>
                <w:b/>
                <w:bCs/>
                <w:sz w:val="18"/>
                <w:szCs w:val="18"/>
              </w:rPr>
              <w:t>Féminin</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14:paraId="6E186523" w14:textId="77777777" w:rsidR="00B53453" w:rsidRPr="0068649D" w:rsidRDefault="00B53453" w:rsidP="006F2F87">
            <w:pPr>
              <w:spacing w:before="0" w:after="0"/>
              <w:jc w:val="center"/>
              <w:rPr>
                <w:rFonts w:eastAsia="Times New Roman"/>
                <w:b/>
                <w:bCs/>
                <w:sz w:val="18"/>
                <w:szCs w:val="18"/>
              </w:rPr>
            </w:pPr>
            <w:r w:rsidRPr="0068649D">
              <w:rPr>
                <w:rFonts w:eastAsia="Times New Roman"/>
                <w:b/>
                <w:bCs/>
                <w:sz w:val="18"/>
                <w:szCs w:val="18"/>
              </w:rPr>
              <w:t>Total</w:t>
            </w:r>
          </w:p>
        </w:tc>
      </w:tr>
      <w:tr w:rsidR="00B53453" w:rsidRPr="0068649D" w14:paraId="1BFDA219"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750D587E"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Kayes</w:t>
            </w:r>
          </w:p>
        </w:tc>
        <w:tc>
          <w:tcPr>
            <w:tcW w:w="2173" w:type="dxa"/>
            <w:tcBorders>
              <w:top w:val="nil"/>
              <w:left w:val="nil"/>
              <w:bottom w:val="single" w:sz="4" w:space="0" w:color="auto"/>
              <w:right w:val="single" w:sz="4" w:space="0" w:color="auto"/>
            </w:tcBorders>
            <w:shd w:val="clear" w:color="auto" w:fill="auto"/>
            <w:noWrap/>
            <w:vAlign w:val="center"/>
            <w:hideMark/>
          </w:tcPr>
          <w:p w14:paraId="1C08E033"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2 971</w:t>
            </w:r>
          </w:p>
        </w:tc>
        <w:tc>
          <w:tcPr>
            <w:tcW w:w="2173" w:type="dxa"/>
            <w:tcBorders>
              <w:top w:val="nil"/>
              <w:left w:val="nil"/>
              <w:bottom w:val="single" w:sz="4" w:space="0" w:color="auto"/>
              <w:right w:val="single" w:sz="4" w:space="0" w:color="auto"/>
            </w:tcBorders>
            <w:shd w:val="clear" w:color="auto" w:fill="auto"/>
            <w:noWrap/>
            <w:vAlign w:val="center"/>
            <w:hideMark/>
          </w:tcPr>
          <w:p w14:paraId="1B8DB2E9"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0</w:t>
            </w:r>
          </w:p>
        </w:tc>
        <w:tc>
          <w:tcPr>
            <w:tcW w:w="2173" w:type="dxa"/>
            <w:tcBorders>
              <w:top w:val="nil"/>
              <w:left w:val="nil"/>
              <w:bottom w:val="single" w:sz="4" w:space="0" w:color="auto"/>
              <w:right w:val="single" w:sz="4" w:space="0" w:color="auto"/>
            </w:tcBorders>
            <w:shd w:val="clear" w:color="auto" w:fill="auto"/>
            <w:noWrap/>
            <w:vAlign w:val="center"/>
            <w:hideMark/>
          </w:tcPr>
          <w:p w14:paraId="261558D5"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2 97</w:t>
            </w:r>
            <w:r>
              <w:rPr>
                <w:rFonts w:eastAsia="Times New Roman"/>
                <w:sz w:val="18"/>
                <w:szCs w:val="18"/>
              </w:rPr>
              <w:t>2</w:t>
            </w:r>
          </w:p>
        </w:tc>
      </w:tr>
      <w:tr w:rsidR="00B53453" w:rsidRPr="0068649D" w14:paraId="7FF7EF79"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6C404DD4"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Koulikoro</w:t>
            </w:r>
          </w:p>
        </w:tc>
        <w:tc>
          <w:tcPr>
            <w:tcW w:w="2173" w:type="dxa"/>
            <w:tcBorders>
              <w:top w:val="nil"/>
              <w:left w:val="nil"/>
              <w:bottom w:val="single" w:sz="4" w:space="0" w:color="auto"/>
              <w:right w:val="single" w:sz="4" w:space="0" w:color="auto"/>
            </w:tcBorders>
            <w:shd w:val="clear" w:color="auto" w:fill="auto"/>
            <w:noWrap/>
            <w:vAlign w:val="center"/>
            <w:hideMark/>
          </w:tcPr>
          <w:p w14:paraId="79F6B96B"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6 107</w:t>
            </w:r>
          </w:p>
        </w:tc>
        <w:tc>
          <w:tcPr>
            <w:tcW w:w="2173" w:type="dxa"/>
            <w:tcBorders>
              <w:top w:val="nil"/>
              <w:left w:val="nil"/>
              <w:bottom w:val="single" w:sz="4" w:space="0" w:color="auto"/>
              <w:right w:val="single" w:sz="4" w:space="0" w:color="auto"/>
            </w:tcBorders>
            <w:shd w:val="clear" w:color="auto" w:fill="auto"/>
            <w:noWrap/>
            <w:vAlign w:val="center"/>
            <w:hideMark/>
          </w:tcPr>
          <w:p w14:paraId="0934445F"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 </w:t>
            </w:r>
          </w:p>
        </w:tc>
        <w:tc>
          <w:tcPr>
            <w:tcW w:w="2173" w:type="dxa"/>
            <w:tcBorders>
              <w:top w:val="nil"/>
              <w:left w:val="nil"/>
              <w:bottom w:val="single" w:sz="4" w:space="0" w:color="auto"/>
              <w:right w:val="single" w:sz="4" w:space="0" w:color="auto"/>
            </w:tcBorders>
            <w:shd w:val="clear" w:color="auto" w:fill="auto"/>
            <w:noWrap/>
            <w:vAlign w:val="center"/>
            <w:hideMark/>
          </w:tcPr>
          <w:p w14:paraId="352FA5C9"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6 107</w:t>
            </w:r>
          </w:p>
        </w:tc>
      </w:tr>
      <w:tr w:rsidR="00B53453" w:rsidRPr="0068649D" w14:paraId="6E66EFDC"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65AB04E4"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Sikasso</w:t>
            </w:r>
          </w:p>
        </w:tc>
        <w:tc>
          <w:tcPr>
            <w:tcW w:w="2173" w:type="dxa"/>
            <w:tcBorders>
              <w:top w:val="nil"/>
              <w:left w:val="nil"/>
              <w:bottom w:val="single" w:sz="4" w:space="0" w:color="auto"/>
              <w:right w:val="single" w:sz="4" w:space="0" w:color="auto"/>
            </w:tcBorders>
            <w:shd w:val="clear" w:color="auto" w:fill="auto"/>
            <w:noWrap/>
            <w:vAlign w:val="center"/>
            <w:hideMark/>
          </w:tcPr>
          <w:p w14:paraId="6CE79C7B"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32 284</w:t>
            </w:r>
          </w:p>
        </w:tc>
        <w:tc>
          <w:tcPr>
            <w:tcW w:w="2173" w:type="dxa"/>
            <w:tcBorders>
              <w:top w:val="nil"/>
              <w:left w:val="nil"/>
              <w:bottom w:val="single" w:sz="4" w:space="0" w:color="auto"/>
              <w:right w:val="single" w:sz="4" w:space="0" w:color="auto"/>
            </w:tcBorders>
            <w:shd w:val="clear" w:color="auto" w:fill="auto"/>
            <w:noWrap/>
            <w:vAlign w:val="center"/>
            <w:hideMark/>
          </w:tcPr>
          <w:p w14:paraId="0C6B0BFB"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 </w:t>
            </w:r>
          </w:p>
        </w:tc>
        <w:tc>
          <w:tcPr>
            <w:tcW w:w="2173" w:type="dxa"/>
            <w:tcBorders>
              <w:top w:val="nil"/>
              <w:left w:val="nil"/>
              <w:bottom w:val="single" w:sz="4" w:space="0" w:color="auto"/>
              <w:right w:val="single" w:sz="4" w:space="0" w:color="auto"/>
            </w:tcBorders>
            <w:shd w:val="clear" w:color="auto" w:fill="auto"/>
            <w:noWrap/>
            <w:vAlign w:val="center"/>
            <w:hideMark/>
          </w:tcPr>
          <w:p w14:paraId="01B741E0"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32 284</w:t>
            </w:r>
          </w:p>
        </w:tc>
      </w:tr>
      <w:tr w:rsidR="00B53453" w:rsidRPr="0068649D" w14:paraId="42209B78"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7E0CC1AF"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Ségou</w:t>
            </w:r>
          </w:p>
        </w:tc>
        <w:tc>
          <w:tcPr>
            <w:tcW w:w="2173" w:type="dxa"/>
            <w:tcBorders>
              <w:top w:val="nil"/>
              <w:left w:val="nil"/>
              <w:bottom w:val="single" w:sz="4" w:space="0" w:color="auto"/>
              <w:right w:val="single" w:sz="4" w:space="0" w:color="auto"/>
            </w:tcBorders>
            <w:shd w:val="clear" w:color="auto" w:fill="auto"/>
            <w:noWrap/>
            <w:vAlign w:val="center"/>
            <w:hideMark/>
          </w:tcPr>
          <w:p w14:paraId="4A6F4398"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38 169</w:t>
            </w:r>
          </w:p>
        </w:tc>
        <w:tc>
          <w:tcPr>
            <w:tcW w:w="2173" w:type="dxa"/>
            <w:tcBorders>
              <w:top w:val="nil"/>
              <w:left w:val="nil"/>
              <w:bottom w:val="single" w:sz="4" w:space="0" w:color="auto"/>
              <w:right w:val="single" w:sz="4" w:space="0" w:color="auto"/>
            </w:tcBorders>
            <w:shd w:val="clear" w:color="auto" w:fill="auto"/>
            <w:noWrap/>
            <w:vAlign w:val="center"/>
            <w:hideMark/>
          </w:tcPr>
          <w:p w14:paraId="29810326"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133</w:t>
            </w:r>
          </w:p>
        </w:tc>
        <w:tc>
          <w:tcPr>
            <w:tcW w:w="2173" w:type="dxa"/>
            <w:tcBorders>
              <w:top w:val="nil"/>
              <w:left w:val="nil"/>
              <w:bottom w:val="single" w:sz="4" w:space="0" w:color="auto"/>
              <w:right w:val="single" w:sz="4" w:space="0" w:color="auto"/>
            </w:tcBorders>
            <w:shd w:val="clear" w:color="auto" w:fill="auto"/>
            <w:noWrap/>
            <w:vAlign w:val="center"/>
            <w:hideMark/>
          </w:tcPr>
          <w:p w14:paraId="556295FB"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38 302</w:t>
            </w:r>
          </w:p>
        </w:tc>
      </w:tr>
      <w:tr w:rsidR="00B53453" w:rsidRPr="0068649D" w14:paraId="4FE78A25"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77F929E6"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Mopti</w:t>
            </w:r>
          </w:p>
        </w:tc>
        <w:tc>
          <w:tcPr>
            <w:tcW w:w="2173" w:type="dxa"/>
            <w:tcBorders>
              <w:top w:val="nil"/>
              <w:left w:val="nil"/>
              <w:bottom w:val="single" w:sz="4" w:space="0" w:color="auto"/>
              <w:right w:val="single" w:sz="4" w:space="0" w:color="auto"/>
            </w:tcBorders>
            <w:shd w:val="clear" w:color="auto" w:fill="auto"/>
            <w:noWrap/>
            <w:vAlign w:val="center"/>
            <w:hideMark/>
          </w:tcPr>
          <w:p w14:paraId="2CC95E8F"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22 420</w:t>
            </w:r>
          </w:p>
        </w:tc>
        <w:tc>
          <w:tcPr>
            <w:tcW w:w="2173" w:type="dxa"/>
            <w:tcBorders>
              <w:top w:val="nil"/>
              <w:left w:val="nil"/>
              <w:bottom w:val="single" w:sz="4" w:space="0" w:color="auto"/>
              <w:right w:val="single" w:sz="4" w:space="0" w:color="auto"/>
            </w:tcBorders>
            <w:shd w:val="clear" w:color="auto" w:fill="auto"/>
            <w:noWrap/>
            <w:vAlign w:val="center"/>
            <w:hideMark/>
          </w:tcPr>
          <w:p w14:paraId="443D4D1F"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1 191</w:t>
            </w:r>
          </w:p>
        </w:tc>
        <w:tc>
          <w:tcPr>
            <w:tcW w:w="2173" w:type="dxa"/>
            <w:tcBorders>
              <w:top w:val="nil"/>
              <w:left w:val="nil"/>
              <w:bottom w:val="single" w:sz="4" w:space="0" w:color="auto"/>
              <w:right w:val="single" w:sz="4" w:space="0" w:color="auto"/>
            </w:tcBorders>
            <w:shd w:val="clear" w:color="auto" w:fill="auto"/>
            <w:noWrap/>
            <w:vAlign w:val="center"/>
            <w:hideMark/>
          </w:tcPr>
          <w:p w14:paraId="7EC46870"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23 611</w:t>
            </w:r>
          </w:p>
        </w:tc>
      </w:tr>
      <w:tr w:rsidR="00B53453" w:rsidRPr="0068649D" w14:paraId="5881A616"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00AB9838"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Tombouctou</w:t>
            </w:r>
          </w:p>
        </w:tc>
        <w:tc>
          <w:tcPr>
            <w:tcW w:w="2173" w:type="dxa"/>
            <w:tcBorders>
              <w:top w:val="nil"/>
              <w:left w:val="nil"/>
              <w:bottom w:val="single" w:sz="4" w:space="0" w:color="auto"/>
              <w:right w:val="single" w:sz="4" w:space="0" w:color="auto"/>
            </w:tcBorders>
            <w:shd w:val="clear" w:color="auto" w:fill="auto"/>
            <w:noWrap/>
            <w:vAlign w:val="center"/>
            <w:hideMark/>
          </w:tcPr>
          <w:p w14:paraId="51FB499A"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3 572</w:t>
            </w:r>
          </w:p>
        </w:tc>
        <w:tc>
          <w:tcPr>
            <w:tcW w:w="2173" w:type="dxa"/>
            <w:tcBorders>
              <w:top w:val="nil"/>
              <w:left w:val="nil"/>
              <w:bottom w:val="single" w:sz="4" w:space="0" w:color="auto"/>
              <w:right w:val="single" w:sz="4" w:space="0" w:color="auto"/>
            </w:tcBorders>
            <w:shd w:val="clear" w:color="auto" w:fill="auto"/>
            <w:noWrap/>
            <w:vAlign w:val="center"/>
            <w:hideMark/>
          </w:tcPr>
          <w:p w14:paraId="304367B3"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117</w:t>
            </w:r>
          </w:p>
        </w:tc>
        <w:tc>
          <w:tcPr>
            <w:tcW w:w="2173" w:type="dxa"/>
            <w:tcBorders>
              <w:top w:val="nil"/>
              <w:left w:val="nil"/>
              <w:bottom w:val="single" w:sz="4" w:space="0" w:color="auto"/>
              <w:right w:val="single" w:sz="4" w:space="0" w:color="auto"/>
            </w:tcBorders>
            <w:shd w:val="clear" w:color="auto" w:fill="auto"/>
            <w:noWrap/>
            <w:vAlign w:val="center"/>
            <w:hideMark/>
          </w:tcPr>
          <w:p w14:paraId="24EDF94C"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3 689</w:t>
            </w:r>
          </w:p>
        </w:tc>
      </w:tr>
      <w:tr w:rsidR="00B53453" w:rsidRPr="0068649D" w14:paraId="61734A1E"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00CD6CCB"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Gao</w:t>
            </w:r>
          </w:p>
        </w:tc>
        <w:tc>
          <w:tcPr>
            <w:tcW w:w="2173" w:type="dxa"/>
            <w:tcBorders>
              <w:top w:val="nil"/>
              <w:left w:val="nil"/>
              <w:bottom w:val="single" w:sz="4" w:space="0" w:color="auto"/>
              <w:right w:val="single" w:sz="4" w:space="0" w:color="auto"/>
            </w:tcBorders>
            <w:shd w:val="clear" w:color="auto" w:fill="auto"/>
            <w:noWrap/>
            <w:vAlign w:val="center"/>
            <w:hideMark/>
          </w:tcPr>
          <w:p w14:paraId="63D35035"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6 019</w:t>
            </w:r>
          </w:p>
        </w:tc>
        <w:tc>
          <w:tcPr>
            <w:tcW w:w="2173" w:type="dxa"/>
            <w:tcBorders>
              <w:top w:val="nil"/>
              <w:left w:val="nil"/>
              <w:bottom w:val="single" w:sz="4" w:space="0" w:color="auto"/>
              <w:right w:val="single" w:sz="4" w:space="0" w:color="auto"/>
            </w:tcBorders>
            <w:shd w:val="clear" w:color="auto" w:fill="auto"/>
            <w:noWrap/>
            <w:vAlign w:val="center"/>
            <w:hideMark/>
          </w:tcPr>
          <w:p w14:paraId="3CB8DE64"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 </w:t>
            </w:r>
          </w:p>
        </w:tc>
        <w:tc>
          <w:tcPr>
            <w:tcW w:w="2173" w:type="dxa"/>
            <w:tcBorders>
              <w:top w:val="nil"/>
              <w:left w:val="nil"/>
              <w:bottom w:val="single" w:sz="4" w:space="0" w:color="auto"/>
              <w:right w:val="single" w:sz="4" w:space="0" w:color="auto"/>
            </w:tcBorders>
            <w:shd w:val="clear" w:color="auto" w:fill="auto"/>
            <w:noWrap/>
            <w:vAlign w:val="center"/>
            <w:hideMark/>
          </w:tcPr>
          <w:p w14:paraId="1B387F2B"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6 019</w:t>
            </w:r>
          </w:p>
        </w:tc>
      </w:tr>
      <w:tr w:rsidR="00B53453" w:rsidRPr="0068649D" w14:paraId="3ACF1EA0" w14:textId="77777777" w:rsidTr="006F2F87">
        <w:trPr>
          <w:trHeight w:val="270"/>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1EEF5544"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Kidal</w:t>
            </w:r>
          </w:p>
        </w:tc>
        <w:tc>
          <w:tcPr>
            <w:tcW w:w="2173" w:type="dxa"/>
            <w:tcBorders>
              <w:top w:val="nil"/>
              <w:left w:val="nil"/>
              <w:bottom w:val="single" w:sz="4" w:space="0" w:color="auto"/>
              <w:right w:val="single" w:sz="4" w:space="0" w:color="auto"/>
            </w:tcBorders>
            <w:shd w:val="clear" w:color="auto" w:fill="auto"/>
            <w:noWrap/>
            <w:vAlign w:val="center"/>
            <w:hideMark/>
          </w:tcPr>
          <w:p w14:paraId="5EA6C88D" w14:textId="77777777" w:rsidR="00B53453" w:rsidRPr="0068649D" w:rsidRDefault="00B53453" w:rsidP="006F2F87">
            <w:pPr>
              <w:spacing w:before="0" w:after="0"/>
              <w:jc w:val="right"/>
              <w:rPr>
                <w:rFonts w:eastAsia="Times New Roman"/>
                <w:sz w:val="18"/>
                <w:szCs w:val="18"/>
              </w:rPr>
            </w:pPr>
            <w:r>
              <w:rPr>
                <w:rFonts w:eastAsia="Times New Roman"/>
                <w:sz w:val="18"/>
                <w:szCs w:val="18"/>
              </w:rPr>
              <w:t>-</w:t>
            </w:r>
            <w:r w:rsidRPr="0068649D">
              <w:rPr>
                <w:rFonts w:eastAsia="Times New Roman"/>
                <w:sz w:val="18"/>
                <w:szCs w:val="18"/>
              </w:rPr>
              <w:t> </w:t>
            </w:r>
          </w:p>
        </w:tc>
        <w:tc>
          <w:tcPr>
            <w:tcW w:w="2173" w:type="dxa"/>
            <w:tcBorders>
              <w:top w:val="nil"/>
              <w:left w:val="nil"/>
              <w:bottom w:val="single" w:sz="4" w:space="0" w:color="auto"/>
              <w:right w:val="single" w:sz="4" w:space="0" w:color="auto"/>
            </w:tcBorders>
            <w:shd w:val="clear" w:color="auto" w:fill="auto"/>
            <w:noWrap/>
            <w:vAlign w:val="center"/>
            <w:hideMark/>
          </w:tcPr>
          <w:p w14:paraId="3F68A190" w14:textId="77777777" w:rsidR="00B53453" w:rsidRPr="0068649D" w:rsidRDefault="00B53453" w:rsidP="006F2F87">
            <w:pPr>
              <w:spacing w:before="0" w:after="0"/>
              <w:jc w:val="right"/>
              <w:rPr>
                <w:rFonts w:eastAsia="Times New Roman"/>
                <w:sz w:val="18"/>
                <w:szCs w:val="18"/>
              </w:rPr>
            </w:pPr>
            <w:r>
              <w:rPr>
                <w:rFonts w:eastAsia="Times New Roman"/>
                <w:sz w:val="18"/>
                <w:szCs w:val="18"/>
              </w:rPr>
              <w:t>-</w:t>
            </w:r>
            <w:r w:rsidRPr="0068649D">
              <w:rPr>
                <w:rFonts w:eastAsia="Times New Roman"/>
                <w:sz w:val="18"/>
                <w:szCs w:val="18"/>
              </w:rPr>
              <w:t> </w:t>
            </w:r>
          </w:p>
        </w:tc>
        <w:tc>
          <w:tcPr>
            <w:tcW w:w="2173" w:type="dxa"/>
            <w:tcBorders>
              <w:top w:val="nil"/>
              <w:left w:val="nil"/>
              <w:bottom w:val="single" w:sz="4" w:space="0" w:color="auto"/>
              <w:right w:val="single" w:sz="4" w:space="0" w:color="auto"/>
            </w:tcBorders>
            <w:shd w:val="clear" w:color="auto" w:fill="auto"/>
            <w:noWrap/>
            <w:vAlign w:val="center"/>
            <w:hideMark/>
          </w:tcPr>
          <w:p w14:paraId="2C0AF113" w14:textId="77777777" w:rsidR="00B53453" w:rsidRPr="0068649D" w:rsidRDefault="00B53453" w:rsidP="006F2F87">
            <w:pPr>
              <w:spacing w:before="0" w:after="0"/>
              <w:jc w:val="right"/>
              <w:rPr>
                <w:rFonts w:eastAsia="Times New Roman"/>
                <w:sz w:val="18"/>
                <w:szCs w:val="18"/>
              </w:rPr>
            </w:pPr>
            <w:r>
              <w:rPr>
                <w:rFonts w:eastAsia="Times New Roman"/>
                <w:sz w:val="18"/>
                <w:szCs w:val="18"/>
              </w:rPr>
              <w:t>-</w:t>
            </w:r>
            <w:r w:rsidRPr="0068649D">
              <w:rPr>
                <w:rFonts w:eastAsia="Times New Roman"/>
                <w:sz w:val="18"/>
                <w:szCs w:val="18"/>
              </w:rPr>
              <w:t> </w:t>
            </w:r>
          </w:p>
        </w:tc>
      </w:tr>
      <w:tr w:rsidR="00B53453" w:rsidRPr="0068649D" w14:paraId="129DFB42"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36D6A6DC" w14:textId="77777777" w:rsidR="00B53453" w:rsidRPr="0068649D" w:rsidRDefault="00B53453" w:rsidP="006F2F87">
            <w:pPr>
              <w:spacing w:before="0" w:after="0"/>
              <w:jc w:val="left"/>
              <w:rPr>
                <w:rFonts w:eastAsia="Times New Roman"/>
                <w:sz w:val="18"/>
                <w:szCs w:val="18"/>
              </w:rPr>
            </w:pPr>
            <w:r w:rsidRPr="0068649D">
              <w:rPr>
                <w:rFonts w:eastAsia="Times New Roman"/>
                <w:sz w:val="18"/>
                <w:szCs w:val="18"/>
              </w:rPr>
              <w:t>Bamako</w:t>
            </w:r>
          </w:p>
        </w:tc>
        <w:tc>
          <w:tcPr>
            <w:tcW w:w="2173" w:type="dxa"/>
            <w:tcBorders>
              <w:top w:val="nil"/>
              <w:left w:val="nil"/>
              <w:bottom w:val="single" w:sz="4" w:space="0" w:color="auto"/>
              <w:right w:val="single" w:sz="4" w:space="0" w:color="auto"/>
            </w:tcBorders>
            <w:shd w:val="clear" w:color="auto" w:fill="auto"/>
            <w:noWrap/>
            <w:vAlign w:val="center"/>
            <w:hideMark/>
          </w:tcPr>
          <w:p w14:paraId="63CC0B61"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2 512</w:t>
            </w:r>
          </w:p>
        </w:tc>
        <w:tc>
          <w:tcPr>
            <w:tcW w:w="2173" w:type="dxa"/>
            <w:tcBorders>
              <w:top w:val="nil"/>
              <w:left w:val="nil"/>
              <w:bottom w:val="single" w:sz="4" w:space="0" w:color="auto"/>
              <w:right w:val="single" w:sz="4" w:space="0" w:color="auto"/>
            </w:tcBorders>
            <w:shd w:val="clear" w:color="auto" w:fill="auto"/>
            <w:noWrap/>
            <w:vAlign w:val="center"/>
            <w:hideMark/>
          </w:tcPr>
          <w:p w14:paraId="25DD70B1"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 </w:t>
            </w:r>
          </w:p>
        </w:tc>
        <w:tc>
          <w:tcPr>
            <w:tcW w:w="2173" w:type="dxa"/>
            <w:tcBorders>
              <w:top w:val="nil"/>
              <w:left w:val="nil"/>
              <w:bottom w:val="single" w:sz="4" w:space="0" w:color="auto"/>
              <w:right w:val="single" w:sz="4" w:space="0" w:color="auto"/>
            </w:tcBorders>
            <w:shd w:val="clear" w:color="auto" w:fill="auto"/>
            <w:noWrap/>
            <w:vAlign w:val="center"/>
            <w:hideMark/>
          </w:tcPr>
          <w:p w14:paraId="3B38F1B8" w14:textId="77777777" w:rsidR="00B53453" w:rsidRPr="0068649D" w:rsidRDefault="00B53453" w:rsidP="006F2F87">
            <w:pPr>
              <w:spacing w:before="0" w:after="0"/>
              <w:jc w:val="right"/>
              <w:rPr>
                <w:rFonts w:eastAsia="Times New Roman"/>
                <w:sz w:val="18"/>
                <w:szCs w:val="18"/>
              </w:rPr>
            </w:pPr>
            <w:r w:rsidRPr="0068649D">
              <w:rPr>
                <w:rFonts w:eastAsia="Times New Roman"/>
                <w:sz w:val="18"/>
                <w:szCs w:val="18"/>
              </w:rPr>
              <w:t>2 512</w:t>
            </w:r>
          </w:p>
        </w:tc>
      </w:tr>
      <w:tr w:rsidR="00B53453" w:rsidRPr="0068649D" w14:paraId="314E1D0E" w14:textId="77777777" w:rsidTr="006F2F87">
        <w:trPr>
          <w:trHeight w:val="281"/>
        </w:trPr>
        <w:tc>
          <w:tcPr>
            <w:tcW w:w="2173" w:type="dxa"/>
            <w:tcBorders>
              <w:top w:val="nil"/>
              <w:left w:val="single" w:sz="4" w:space="0" w:color="auto"/>
              <w:bottom w:val="single" w:sz="4" w:space="0" w:color="auto"/>
              <w:right w:val="single" w:sz="4" w:space="0" w:color="auto"/>
            </w:tcBorders>
            <w:shd w:val="clear" w:color="auto" w:fill="auto"/>
            <w:vAlign w:val="center"/>
            <w:hideMark/>
          </w:tcPr>
          <w:p w14:paraId="51BCDD88" w14:textId="77777777" w:rsidR="00B53453" w:rsidRPr="0068649D" w:rsidRDefault="00B53453" w:rsidP="006F2F87">
            <w:pPr>
              <w:spacing w:before="0" w:after="0"/>
              <w:jc w:val="left"/>
              <w:rPr>
                <w:rFonts w:eastAsia="Times New Roman"/>
                <w:b/>
                <w:bCs/>
                <w:sz w:val="18"/>
                <w:szCs w:val="18"/>
              </w:rPr>
            </w:pPr>
            <w:r w:rsidRPr="0068649D">
              <w:rPr>
                <w:rFonts w:eastAsia="Times New Roman"/>
                <w:b/>
                <w:bCs/>
                <w:sz w:val="18"/>
                <w:szCs w:val="18"/>
              </w:rPr>
              <w:t>Total</w:t>
            </w:r>
          </w:p>
        </w:tc>
        <w:tc>
          <w:tcPr>
            <w:tcW w:w="2173" w:type="dxa"/>
            <w:tcBorders>
              <w:top w:val="nil"/>
              <w:left w:val="nil"/>
              <w:bottom w:val="single" w:sz="4" w:space="0" w:color="auto"/>
              <w:right w:val="single" w:sz="4" w:space="0" w:color="auto"/>
            </w:tcBorders>
            <w:shd w:val="clear" w:color="auto" w:fill="auto"/>
            <w:noWrap/>
            <w:vAlign w:val="center"/>
            <w:hideMark/>
          </w:tcPr>
          <w:p w14:paraId="558B79FB" w14:textId="77777777" w:rsidR="00B53453" w:rsidRPr="0068649D" w:rsidRDefault="00B53453" w:rsidP="006F2F87">
            <w:pPr>
              <w:spacing w:before="0" w:after="0"/>
              <w:jc w:val="right"/>
              <w:rPr>
                <w:rFonts w:eastAsia="Times New Roman"/>
                <w:b/>
                <w:bCs/>
                <w:sz w:val="18"/>
                <w:szCs w:val="18"/>
              </w:rPr>
            </w:pPr>
            <w:r w:rsidRPr="0068649D">
              <w:rPr>
                <w:rFonts w:eastAsia="Times New Roman"/>
                <w:b/>
                <w:bCs/>
                <w:sz w:val="18"/>
                <w:szCs w:val="18"/>
              </w:rPr>
              <w:t>114 054</w:t>
            </w:r>
          </w:p>
        </w:tc>
        <w:tc>
          <w:tcPr>
            <w:tcW w:w="2173" w:type="dxa"/>
            <w:tcBorders>
              <w:top w:val="nil"/>
              <w:left w:val="nil"/>
              <w:bottom w:val="single" w:sz="4" w:space="0" w:color="auto"/>
              <w:right w:val="single" w:sz="4" w:space="0" w:color="auto"/>
            </w:tcBorders>
            <w:shd w:val="clear" w:color="auto" w:fill="auto"/>
            <w:noWrap/>
            <w:vAlign w:val="center"/>
            <w:hideMark/>
          </w:tcPr>
          <w:p w14:paraId="62D36846" w14:textId="77777777" w:rsidR="00B53453" w:rsidRPr="0068649D" w:rsidRDefault="00B53453" w:rsidP="006F2F87">
            <w:pPr>
              <w:spacing w:before="0" w:after="0"/>
              <w:jc w:val="right"/>
              <w:rPr>
                <w:rFonts w:eastAsia="Times New Roman"/>
                <w:b/>
                <w:bCs/>
                <w:sz w:val="18"/>
                <w:szCs w:val="18"/>
              </w:rPr>
            </w:pPr>
            <w:r w:rsidRPr="0068649D">
              <w:rPr>
                <w:rFonts w:eastAsia="Times New Roman"/>
                <w:b/>
                <w:bCs/>
                <w:sz w:val="18"/>
                <w:szCs w:val="18"/>
              </w:rPr>
              <w:t>1 44</w:t>
            </w:r>
            <w:r>
              <w:rPr>
                <w:rFonts w:eastAsia="Times New Roman"/>
                <w:b/>
                <w:bCs/>
                <w:sz w:val="18"/>
                <w:szCs w:val="18"/>
              </w:rPr>
              <w:t>2</w:t>
            </w:r>
          </w:p>
        </w:tc>
        <w:tc>
          <w:tcPr>
            <w:tcW w:w="2173" w:type="dxa"/>
            <w:tcBorders>
              <w:top w:val="nil"/>
              <w:left w:val="nil"/>
              <w:bottom w:val="single" w:sz="4" w:space="0" w:color="auto"/>
              <w:right w:val="single" w:sz="4" w:space="0" w:color="auto"/>
            </w:tcBorders>
            <w:shd w:val="clear" w:color="auto" w:fill="auto"/>
            <w:noWrap/>
            <w:vAlign w:val="center"/>
            <w:hideMark/>
          </w:tcPr>
          <w:p w14:paraId="63543A51" w14:textId="77777777" w:rsidR="00B53453" w:rsidRPr="0068649D" w:rsidRDefault="00B53453" w:rsidP="006F2F87">
            <w:pPr>
              <w:spacing w:before="0" w:after="0"/>
              <w:jc w:val="right"/>
              <w:rPr>
                <w:rFonts w:eastAsia="Times New Roman"/>
                <w:b/>
                <w:bCs/>
                <w:sz w:val="18"/>
                <w:szCs w:val="18"/>
              </w:rPr>
            </w:pPr>
            <w:r w:rsidRPr="0068649D">
              <w:rPr>
                <w:rFonts w:eastAsia="Times New Roman"/>
                <w:b/>
                <w:bCs/>
                <w:sz w:val="18"/>
                <w:szCs w:val="18"/>
              </w:rPr>
              <w:t>115 49</w:t>
            </w:r>
            <w:r>
              <w:rPr>
                <w:rFonts w:eastAsia="Times New Roman"/>
                <w:b/>
                <w:bCs/>
                <w:sz w:val="18"/>
                <w:szCs w:val="18"/>
              </w:rPr>
              <w:t>6</w:t>
            </w:r>
          </w:p>
        </w:tc>
      </w:tr>
    </w:tbl>
    <w:p w14:paraId="1CBD5D95" w14:textId="77777777" w:rsidR="00B53453" w:rsidRDefault="00B53453" w:rsidP="00B53453">
      <w:pPr>
        <w:tabs>
          <w:tab w:val="left" w:pos="1365"/>
        </w:tabs>
        <w:spacing w:before="0"/>
        <w:rPr>
          <w:rFonts w:ascii="Times New Roman" w:hAnsi="Times New Roman"/>
          <w:b/>
          <w:iCs/>
          <w:sz w:val="18"/>
        </w:rPr>
      </w:pPr>
      <w:r w:rsidRPr="00BC4B4E">
        <w:rPr>
          <w:rFonts w:ascii="Times New Roman" w:hAnsi="Times New Roman"/>
          <w:b/>
          <w:iCs/>
          <w:sz w:val="18"/>
        </w:rPr>
        <w:t xml:space="preserve">Source :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27BBD926" w14:textId="77777777" w:rsidR="00B53453" w:rsidRDefault="00B53453" w:rsidP="00B53453">
      <w:r>
        <w:rPr>
          <w:rFonts w:ascii="Times New Roman" w:hAnsi="Times New Roman"/>
          <w:bCs/>
        </w:rPr>
        <w:t xml:space="preserve">Selon le tableau 6 ci-dessous, </w:t>
      </w:r>
      <w:r>
        <w:rPr>
          <w:rFonts w:ascii="Times New Roman" w:hAnsi="Times New Roman"/>
        </w:rPr>
        <w:t>les membres de l’exploitation traditionnelle qui pratiquent la pêche s’élève à 188 519. Dans l’ensemble plus de 66,09% de la population agricole pratiquent la pêche pour l’autoconsommation et seulement environ 6,05% pour la vente. La région de Ségou se démarque des autres en ayant le taux le plus élevé pour l’autoconsommation, soit près de 66,42% et le taux le plus faible dans la région de Gao, soit 0%. Pour la vente, la région de Mopti se démarque des autres pour la pratique de la pêche, soit près de 7 sur 20 de la population agricole.</w:t>
      </w:r>
    </w:p>
    <w:p w14:paraId="6C864D3C" w14:textId="77777777" w:rsidR="00B53453" w:rsidRPr="00740DB6" w:rsidRDefault="00B53453" w:rsidP="00B53453">
      <w:pPr>
        <w:tabs>
          <w:tab w:val="left" w:pos="5625"/>
        </w:tabs>
        <w:spacing w:before="0"/>
        <w:rPr>
          <w:rFonts w:ascii="Times New Roman" w:hAnsi="Times New Roman" w:cs="Times New Roman"/>
          <w:b/>
          <w:bCs/>
          <w:sz w:val="20"/>
          <w:szCs w:val="20"/>
        </w:rPr>
      </w:pPr>
      <w:r w:rsidRPr="00740DB6">
        <w:rPr>
          <w:rFonts w:ascii="Times New Roman" w:hAnsi="Times New Roman" w:cs="Times New Roman"/>
          <w:b/>
          <w:bCs/>
          <w:sz w:val="20"/>
          <w:szCs w:val="20"/>
        </w:rPr>
        <w:t xml:space="preserve">Tableau </w:t>
      </w:r>
      <w:r w:rsidRPr="00740DB6">
        <w:rPr>
          <w:rFonts w:ascii="Times New Roman" w:hAnsi="Times New Roman" w:cs="Times New Roman"/>
          <w:b/>
          <w:bCs/>
          <w:sz w:val="20"/>
          <w:szCs w:val="20"/>
        </w:rPr>
        <w:fldChar w:fldCharType="begin"/>
      </w:r>
      <w:r w:rsidRPr="00740DB6">
        <w:rPr>
          <w:rFonts w:ascii="Times New Roman" w:hAnsi="Times New Roman" w:cs="Times New Roman"/>
          <w:b/>
          <w:bCs/>
          <w:sz w:val="20"/>
          <w:szCs w:val="20"/>
        </w:rPr>
        <w:instrText xml:space="preserve"> SEQ Tableau \* ARABIC </w:instrText>
      </w:r>
      <w:r w:rsidRPr="00740DB6">
        <w:rPr>
          <w:rFonts w:ascii="Times New Roman" w:hAnsi="Times New Roman" w:cs="Times New Roman"/>
          <w:b/>
          <w:bCs/>
          <w:sz w:val="20"/>
          <w:szCs w:val="20"/>
        </w:rPr>
        <w:fldChar w:fldCharType="separate"/>
      </w:r>
      <w:r w:rsidRPr="00740DB6">
        <w:rPr>
          <w:rFonts w:ascii="Times New Roman" w:hAnsi="Times New Roman" w:cs="Times New Roman"/>
          <w:b/>
          <w:bCs/>
          <w:noProof/>
          <w:sz w:val="20"/>
          <w:szCs w:val="20"/>
        </w:rPr>
        <w:t>6</w:t>
      </w:r>
      <w:r w:rsidRPr="00740DB6">
        <w:rPr>
          <w:rFonts w:ascii="Times New Roman" w:hAnsi="Times New Roman" w:cs="Times New Roman"/>
          <w:b/>
          <w:bCs/>
          <w:sz w:val="20"/>
          <w:szCs w:val="20"/>
        </w:rPr>
        <w:fldChar w:fldCharType="end"/>
      </w:r>
      <w:r w:rsidRPr="00740DB6">
        <w:rPr>
          <w:rFonts w:ascii="Times New Roman" w:hAnsi="Times New Roman" w:cs="Times New Roman"/>
          <w:b/>
          <w:bCs/>
          <w:sz w:val="20"/>
          <w:szCs w:val="20"/>
        </w:rPr>
        <w:t> : Répartition des membres de l’exploitations selon le sexe et la destination de la production, par région.</w:t>
      </w:r>
    </w:p>
    <w:tbl>
      <w:tblPr>
        <w:tblW w:w="9351" w:type="dxa"/>
        <w:tblLayout w:type="fixed"/>
        <w:tblCellMar>
          <w:left w:w="70" w:type="dxa"/>
          <w:right w:w="70" w:type="dxa"/>
        </w:tblCellMar>
        <w:tblLook w:val="04A0" w:firstRow="1" w:lastRow="0" w:firstColumn="1" w:lastColumn="0" w:noHBand="0" w:noVBand="1"/>
      </w:tblPr>
      <w:tblGrid>
        <w:gridCol w:w="1241"/>
        <w:gridCol w:w="1124"/>
        <w:gridCol w:w="891"/>
        <w:gridCol w:w="676"/>
        <w:gridCol w:w="1071"/>
        <w:gridCol w:w="835"/>
        <w:gridCol w:w="760"/>
        <w:gridCol w:w="993"/>
        <w:gridCol w:w="768"/>
        <w:gridCol w:w="992"/>
      </w:tblGrid>
      <w:tr w:rsidR="00B53453" w:rsidRPr="00136724" w14:paraId="4BFFA33C" w14:textId="77777777" w:rsidTr="006F2F87">
        <w:trPr>
          <w:trHeight w:val="299"/>
        </w:trPr>
        <w:tc>
          <w:tcPr>
            <w:tcW w:w="12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4DED1B" w14:textId="77777777" w:rsidR="00B53453" w:rsidRPr="00136724" w:rsidRDefault="00B53453" w:rsidP="006F2F87">
            <w:pPr>
              <w:spacing w:before="0" w:after="0"/>
              <w:jc w:val="left"/>
              <w:rPr>
                <w:rFonts w:ascii="Arial Narrow" w:eastAsia="Times New Roman" w:hAnsi="Arial Narrow"/>
                <w:b/>
                <w:bCs/>
                <w:sz w:val="18"/>
                <w:szCs w:val="18"/>
              </w:rPr>
            </w:pPr>
            <w:r w:rsidRPr="00136724">
              <w:rPr>
                <w:rFonts w:ascii="Arial Narrow" w:eastAsia="Times New Roman" w:hAnsi="Arial Narrow"/>
                <w:b/>
                <w:bCs/>
                <w:sz w:val="18"/>
                <w:szCs w:val="18"/>
              </w:rPr>
              <w:t>Région</w:t>
            </w:r>
          </w:p>
        </w:tc>
        <w:tc>
          <w:tcPr>
            <w:tcW w:w="2691" w:type="dxa"/>
            <w:gridSpan w:val="3"/>
            <w:tcBorders>
              <w:top w:val="single" w:sz="4" w:space="0" w:color="auto"/>
              <w:left w:val="nil"/>
              <w:bottom w:val="single" w:sz="4" w:space="0" w:color="auto"/>
              <w:right w:val="single" w:sz="4" w:space="0" w:color="auto"/>
            </w:tcBorders>
            <w:shd w:val="clear" w:color="auto" w:fill="auto"/>
            <w:vAlign w:val="center"/>
            <w:hideMark/>
          </w:tcPr>
          <w:p w14:paraId="038E1DD2"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Masculin</w:t>
            </w:r>
          </w:p>
        </w:tc>
        <w:tc>
          <w:tcPr>
            <w:tcW w:w="2666" w:type="dxa"/>
            <w:gridSpan w:val="3"/>
            <w:tcBorders>
              <w:top w:val="single" w:sz="4" w:space="0" w:color="auto"/>
              <w:left w:val="nil"/>
              <w:bottom w:val="single" w:sz="4" w:space="0" w:color="auto"/>
              <w:right w:val="single" w:sz="4" w:space="0" w:color="auto"/>
            </w:tcBorders>
            <w:shd w:val="clear" w:color="auto" w:fill="auto"/>
            <w:vAlign w:val="center"/>
            <w:hideMark/>
          </w:tcPr>
          <w:p w14:paraId="7E1AC240"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Féminin</w:t>
            </w:r>
          </w:p>
        </w:tc>
        <w:tc>
          <w:tcPr>
            <w:tcW w:w="2753" w:type="dxa"/>
            <w:gridSpan w:val="3"/>
            <w:tcBorders>
              <w:top w:val="single" w:sz="4" w:space="0" w:color="auto"/>
              <w:left w:val="nil"/>
              <w:bottom w:val="single" w:sz="4" w:space="0" w:color="auto"/>
              <w:right w:val="single" w:sz="4" w:space="0" w:color="auto"/>
            </w:tcBorders>
            <w:shd w:val="clear" w:color="auto" w:fill="auto"/>
            <w:vAlign w:val="center"/>
            <w:hideMark/>
          </w:tcPr>
          <w:p w14:paraId="639AFD98"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Total</w:t>
            </w:r>
          </w:p>
        </w:tc>
      </w:tr>
      <w:tr w:rsidR="00B53453" w:rsidRPr="00136724" w14:paraId="5544AF1F" w14:textId="77777777" w:rsidTr="006F2F87">
        <w:trPr>
          <w:trHeight w:val="299"/>
        </w:trPr>
        <w:tc>
          <w:tcPr>
            <w:tcW w:w="1241" w:type="dxa"/>
            <w:vMerge/>
            <w:tcBorders>
              <w:top w:val="single" w:sz="4" w:space="0" w:color="auto"/>
              <w:left w:val="single" w:sz="4" w:space="0" w:color="auto"/>
              <w:bottom w:val="single" w:sz="4" w:space="0" w:color="auto"/>
              <w:right w:val="single" w:sz="4" w:space="0" w:color="auto"/>
            </w:tcBorders>
            <w:vAlign w:val="center"/>
            <w:hideMark/>
          </w:tcPr>
          <w:p w14:paraId="292607AB" w14:textId="77777777" w:rsidR="00B53453" w:rsidRPr="00136724" w:rsidRDefault="00B53453" w:rsidP="006F2F87">
            <w:pPr>
              <w:spacing w:before="0" w:after="0"/>
              <w:jc w:val="left"/>
              <w:rPr>
                <w:rFonts w:ascii="Arial Narrow" w:eastAsia="Times New Roman" w:hAnsi="Arial Narrow"/>
                <w:b/>
                <w:bCs/>
                <w:sz w:val="18"/>
                <w:szCs w:val="18"/>
              </w:rPr>
            </w:pPr>
          </w:p>
        </w:tc>
        <w:tc>
          <w:tcPr>
            <w:tcW w:w="1124" w:type="dxa"/>
            <w:tcBorders>
              <w:top w:val="nil"/>
              <w:left w:val="nil"/>
              <w:bottom w:val="single" w:sz="4" w:space="0" w:color="auto"/>
              <w:right w:val="single" w:sz="4" w:space="0" w:color="auto"/>
            </w:tcBorders>
            <w:shd w:val="clear" w:color="auto" w:fill="auto"/>
            <w:noWrap/>
            <w:vAlign w:val="center"/>
            <w:hideMark/>
          </w:tcPr>
          <w:p w14:paraId="330100EA"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Autoconsommation</w:t>
            </w:r>
          </w:p>
        </w:tc>
        <w:tc>
          <w:tcPr>
            <w:tcW w:w="891" w:type="dxa"/>
            <w:tcBorders>
              <w:top w:val="nil"/>
              <w:left w:val="nil"/>
              <w:bottom w:val="single" w:sz="4" w:space="0" w:color="auto"/>
              <w:right w:val="single" w:sz="4" w:space="0" w:color="auto"/>
            </w:tcBorders>
            <w:shd w:val="clear" w:color="auto" w:fill="auto"/>
            <w:noWrap/>
            <w:vAlign w:val="center"/>
            <w:hideMark/>
          </w:tcPr>
          <w:p w14:paraId="488CEA06"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Vente</w:t>
            </w:r>
          </w:p>
        </w:tc>
        <w:tc>
          <w:tcPr>
            <w:tcW w:w="676" w:type="dxa"/>
            <w:tcBorders>
              <w:top w:val="nil"/>
              <w:left w:val="nil"/>
              <w:bottom w:val="single" w:sz="4" w:space="0" w:color="auto"/>
              <w:right w:val="single" w:sz="4" w:space="0" w:color="auto"/>
            </w:tcBorders>
            <w:shd w:val="clear" w:color="auto" w:fill="auto"/>
            <w:noWrap/>
            <w:vAlign w:val="center"/>
            <w:hideMark/>
          </w:tcPr>
          <w:p w14:paraId="60FAB9ED"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Mixte</w:t>
            </w:r>
          </w:p>
        </w:tc>
        <w:tc>
          <w:tcPr>
            <w:tcW w:w="1071" w:type="dxa"/>
            <w:tcBorders>
              <w:top w:val="nil"/>
              <w:left w:val="nil"/>
              <w:bottom w:val="single" w:sz="4" w:space="0" w:color="auto"/>
              <w:right w:val="single" w:sz="4" w:space="0" w:color="auto"/>
            </w:tcBorders>
            <w:shd w:val="clear" w:color="auto" w:fill="auto"/>
            <w:noWrap/>
            <w:vAlign w:val="center"/>
            <w:hideMark/>
          </w:tcPr>
          <w:p w14:paraId="0DBB9975"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 xml:space="preserve">Autoconsommation </w:t>
            </w:r>
          </w:p>
        </w:tc>
        <w:tc>
          <w:tcPr>
            <w:tcW w:w="835" w:type="dxa"/>
            <w:tcBorders>
              <w:top w:val="nil"/>
              <w:left w:val="nil"/>
              <w:bottom w:val="single" w:sz="4" w:space="0" w:color="auto"/>
              <w:right w:val="single" w:sz="4" w:space="0" w:color="auto"/>
            </w:tcBorders>
            <w:shd w:val="clear" w:color="auto" w:fill="auto"/>
            <w:noWrap/>
            <w:vAlign w:val="center"/>
            <w:hideMark/>
          </w:tcPr>
          <w:p w14:paraId="70FAE79B"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Vente</w:t>
            </w:r>
          </w:p>
        </w:tc>
        <w:tc>
          <w:tcPr>
            <w:tcW w:w="760" w:type="dxa"/>
            <w:tcBorders>
              <w:top w:val="nil"/>
              <w:left w:val="nil"/>
              <w:bottom w:val="single" w:sz="4" w:space="0" w:color="auto"/>
              <w:right w:val="single" w:sz="4" w:space="0" w:color="auto"/>
            </w:tcBorders>
            <w:shd w:val="clear" w:color="auto" w:fill="auto"/>
            <w:noWrap/>
            <w:vAlign w:val="center"/>
            <w:hideMark/>
          </w:tcPr>
          <w:p w14:paraId="649417CC"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Mixte</w:t>
            </w:r>
          </w:p>
        </w:tc>
        <w:tc>
          <w:tcPr>
            <w:tcW w:w="993" w:type="dxa"/>
            <w:tcBorders>
              <w:top w:val="nil"/>
              <w:left w:val="nil"/>
              <w:bottom w:val="single" w:sz="4" w:space="0" w:color="auto"/>
              <w:right w:val="single" w:sz="4" w:space="0" w:color="auto"/>
            </w:tcBorders>
            <w:shd w:val="clear" w:color="auto" w:fill="auto"/>
            <w:noWrap/>
            <w:vAlign w:val="center"/>
            <w:hideMark/>
          </w:tcPr>
          <w:p w14:paraId="2061DBEE"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 xml:space="preserve">Autoconsommation </w:t>
            </w:r>
          </w:p>
        </w:tc>
        <w:tc>
          <w:tcPr>
            <w:tcW w:w="768" w:type="dxa"/>
            <w:tcBorders>
              <w:top w:val="nil"/>
              <w:left w:val="nil"/>
              <w:bottom w:val="single" w:sz="4" w:space="0" w:color="auto"/>
              <w:right w:val="single" w:sz="4" w:space="0" w:color="auto"/>
            </w:tcBorders>
            <w:shd w:val="clear" w:color="auto" w:fill="auto"/>
            <w:noWrap/>
            <w:vAlign w:val="center"/>
            <w:hideMark/>
          </w:tcPr>
          <w:p w14:paraId="653F05BC" w14:textId="77777777" w:rsidR="00B53453" w:rsidRPr="00136724" w:rsidRDefault="00B53453" w:rsidP="006F2F87">
            <w:pPr>
              <w:spacing w:before="0" w:after="0"/>
              <w:jc w:val="center"/>
              <w:rPr>
                <w:rFonts w:ascii="Arial Narrow" w:eastAsia="Times New Roman" w:hAnsi="Arial Narrow"/>
                <w:b/>
                <w:bCs/>
                <w:sz w:val="18"/>
                <w:szCs w:val="18"/>
              </w:rPr>
            </w:pPr>
            <w:r w:rsidRPr="00136724">
              <w:rPr>
                <w:rFonts w:ascii="Arial Narrow" w:eastAsia="Times New Roman" w:hAnsi="Arial Narrow"/>
                <w:b/>
                <w:bCs/>
                <w:sz w:val="18"/>
                <w:szCs w:val="18"/>
              </w:rPr>
              <w:t xml:space="preserve">Vente </w:t>
            </w:r>
          </w:p>
        </w:tc>
        <w:tc>
          <w:tcPr>
            <w:tcW w:w="992" w:type="dxa"/>
            <w:tcBorders>
              <w:top w:val="nil"/>
              <w:left w:val="nil"/>
              <w:bottom w:val="single" w:sz="4" w:space="0" w:color="auto"/>
              <w:right w:val="single" w:sz="4" w:space="0" w:color="auto"/>
            </w:tcBorders>
            <w:shd w:val="clear" w:color="auto" w:fill="auto"/>
            <w:noWrap/>
            <w:vAlign w:val="center"/>
            <w:hideMark/>
          </w:tcPr>
          <w:p w14:paraId="3DCBFA0E" w14:textId="77777777" w:rsidR="00B53453" w:rsidRPr="00136724" w:rsidRDefault="00B53453" w:rsidP="006F2F87">
            <w:pPr>
              <w:spacing w:before="0" w:after="0"/>
              <w:ind w:hanging="198"/>
              <w:jc w:val="center"/>
              <w:rPr>
                <w:rFonts w:ascii="Arial Narrow" w:eastAsia="Times New Roman" w:hAnsi="Arial Narrow"/>
                <w:b/>
                <w:bCs/>
                <w:sz w:val="18"/>
                <w:szCs w:val="18"/>
              </w:rPr>
            </w:pPr>
            <w:r w:rsidRPr="00136724">
              <w:rPr>
                <w:rFonts w:ascii="Arial Narrow" w:eastAsia="Times New Roman" w:hAnsi="Arial Narrow"/>
                <w:b/>
                <w:bCs/>
                <w:sz w:val="18"/>
                <w:szCs w:val="18"/>
              </w:rPr>
              <w:t>Mixte</w:t>
            </w:r>
          </w:p>
        </w:tc>
      </w:tr>
      <w:tr w:rsidR="00B53453" w:rsidRPr="00136724" w14:paraId="6BA7E147"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46FF0F67"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Kayes</w:t>
            </w:r>
          </w:p>
        </w:tc>
        <w:tc>
          <w:tcPr>
            <w:tcW w:w="1124" w:type="dxa"/>
            <w:tcBorders>
              <w:top w:val="nil"/>
              <w:left w:val="nil"/>
              <w:bottom w:val="single" w:sz="4" w:space="0" w:color="auto"/>
              <w:right w:val="single" w:sz="4" w:space="0" w:color="auto"/>
            </w:tcBorders>
            <w:shd w:val="clear" w:color="auto" w:fill="auto"/>
            <w:noWrap/>
            <w:vAlign w:val="center"/>
            <w:hideMark/>
          </w:tcPr>
          <w:p w14:paraId="41FEC5C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1 213</w:t>
            </w:r>
          </w:p>
        </w:tc>
        <w:tc>
          <w:tcPr>
            <w:tcW w:w="891" w:type="dxa"/>
            <w:tcBorders>
              <w:top w:val="nil"/>
              <w:left w:val="nil"/>
              <w:bottom w:val="single" w:sz="4" w:space="0" w:color="auto"/>
              <w:right w:val="single" w:sz="4" w:space="0" w:color="auto"/>
            </w:tcBorders>
            <w:shd w:val="clear" w:color="auto" w:fill="auto"/>
            <w:noWrap/>
            <w:vAlign w:val="center"/>
            <w:hideMark/>
          </w:tcPr>
          <w:p w14:paraId="65F6113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676" w:type="dxa"/>
            <w:tcBorders>
              <w:top w:val="nil"/>
              <w:left w:val="nil"/>
              <w:bottom w:val="single" w:sz="4" w:space="0" w:color="auto"/>
              <w:right w:val="single" w:sz="4" w:space="0" w:color="auto"/>
            </w:tcBorders>
            <w:shd w:val="clear" w:color="auto" w:fill="auto"/>
            <w:noWrap/>
            <w:vAlign w:val="center"/>
            <w:hideMark/>
          </w:tcPr>
          <w:p w14:paraId="2BFF9ECF"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925</w:t>
            </w:r>
          </w:p>
        </w:tc>
        <w:tc>
          <w:tcPr>
            <w:tcW w:w="1071" w:type="dxa"/>
            <w:tcBorders>
              <w:top w:val="nil"/>
              <w:left w:val="nil"/>
              <w:bottom w:val="single" w:sz="4" w:space="0" w:color="auto"/>
              <w:right w:val="single" w:sz="4" w:space="0" w:color="auto"/>
            </w:tcBorders>
            <w:shd w:val="clear" w:color="auto" w:fill="auto"/>
            <w:noWrap/>
            <w:vAlign w:val="center"/>
            <w:hideMark/>
          </w:tcPr>
          <w:p w14:paraId="087C42A5"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74</w:t>
            </w:r>
          </w:p>
        </w:tc>
        <w:tc>
          <w:tcPr>
            <w:tcW w:w="835" w:type="dxa"/>
            <w:tcBorders>
              <w:top w:val="nil"/>
              <w:left w:val="nil"/>
              <w:bottom w:val="single" w:sz="4" w:space="0" w:color="auto"/>
              <w:right w:val="single" w:sz="4" w:space="0" w:color="auto"/>
            </w:tcBorders>
            <w:shd w:val="clear" w:color="auto" w:fill="auto"/>
            <w:noWrap/>
            <w:vAlign w:val="center"/>
            <w:hideMark/>
          </w:tcPr>
          <w:p w14:paraId="22156672"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2A07E73A"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3" w:type="dxa"/>
            <w:tcBorders>
              <w:top w:val="nil"/>
              <w:left w:val="nil"/>
              <w:bottom w:val="single" w:sz="4" w:space="0" w:color="auto"/>
              <w:right w:val="single" w:sz="4" w:space="0" w:color="auto"/>
            </w:tcBorders>
            <w:shd w:val="clear" w:color="auto" w:fill="auto"/>
            <w:noWrap/>
            <w:vAlign w:val="center"/>
            <w:hideMark/>
          </w:tcPr>
          <w:p w14:paraId="0C3E5E4F"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1 286</w:t>
            </w:r>
          </w:p>
        </w:tc>
        <w:tc>
          <w:tcPr>
            <w:tcW w:w="768" w:type="dxa"/>
            <w:tcBorders>
              <w:top w:val="nil"/>
              <w:left w:val="nil"/>
              <w:bottom w:val="single" w:sz="4" w:space="0" w:color="auto"/>
              <w:right w:val="single" w:sz="4" w:space="0" w:color="auto"/>
            </w:tcBorders>
            <w:shd w:val="clear" w:color="auto" w:fill="auto"/>
            <w:noWrap/>
            <w:vAlign w:val="center"/>
            <w:hideMark/>
          </w:tcPr>
          <w:p w14:paraId="4FB4C60E"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2" w:type="dxa"/>
            <w:tcBorders>
              <w:top w:val="nil"/>
              <w:left w:val="nil"/>
              <w:bottom w:val="single" w:sz="4" w:space="0" w:color="auto"/>
              <w:right w:val="single" w:sz="4" w:space="0" w:color="auto"/>
            </w:tcBorders>
            <w:shd w:val="clear" w:color="auto" w:fill="auto"/>
            <w:noWrap/>
            <w:vAlign w:val="center"/>
            <w:hideMark/>
          </w:tcPr>
          <w:p w14:paraId="651EDA41"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925</w:t>
            </w:r>
          </w:p>
        </w:tc>
      </w:tr>
      <w:tr w:rsidR="00B53453" w:rsidRPr="00136724" w14:paraId="344BACAD"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227A4FB0"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Koulikoro</w:t>
            </w:r>
          </w:p>
        </w:tc>
        <w:tc>
          <w:tcPr>
            <w:tcW w:w="1124" w:type="dxa"/>
            <w:tcBorders>
              <w:top w:val="nil"/>
              <w:left w:val="nil"/>
              <w:bottom w:val="single" w:sz="4" w:space="0" w:color="auto"/>
              <w:right w:val="single" w:sz="4" w:space="0" w:color="auto"/>
            </w:tcBorders>
            <w:shd w:val="clear" w:color="auto" w:fill="auto"/>
            <w:noWrap/>
            <w:vAlign w:val="center"/>
            <w:hideMark/>
          </w:tcPr>
          <w:p w14:paraId="494FE62F"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6 033</w:t>
            </w:r>
          </w:p>
        </w:tc>
        <w:tc>
          <w:tcPr>
            <w:tcW w:w="891" w:type="dxa"/>
            <w:tcBorders>
              <w:top w:val="nil"/>
              <w:left w:val="nil"/>
              <w:bottom w:val="single" w:sz="4" w:space="0" w:color="auto"/>
              <w:right w:val="single" w:sz="4" w:space="0" w:color="auto"/>
            </w:tcBorders>
            <w:shd w:val="clear" w:color="auto" w:fill="auto"/>
            <w:noWrap/>
            <w:vAlign w:val="center"/>
            <w:hideMark/>
          </w:tcPr>
          <w:p w14:paraId="193E6B5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3 653</w:t>
            </w:r>
          </w:p>
        </w:tc>
        <w:tc>
          <w:tcPr>
            <w:tcW w:w="676" w:type="dxa"/>
            <w:tcBorders>
              <w:top w:val="nil"/>
              <w:left w:val="nil"/>
              <w:bottom w:val="single" w:sz="4" w:space="0" w:color="auto"/>
              <w:right w:val="single" w:sz="4" w:space="0" w:color="auto"/>
            </w:tcBorders>
            <w:shd w:val="clear" w:color="auto" w:fill="auto"/>
            <w:noWrap/>
            <w:vAlign w:val="center"/>
            <w:hideMark/>
          </w:tcPr>
          <w:p w14:paraId="0AA8F9BF"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1 506</w:t>
            </w:r>
          </w:p>
        </w:tc>
        <w:tc>
          <w:tcPr>
            <w:tcW w:w="1071" w:type="dxa"/>
            <w:tcBorders>
              <w:top w:val="nil"/>
              <w:left w:val="nil"/>
              <w:bottom w:val="single" w:sz="4" w:space="0" w:color="auto"/>
              <w:right w:val="single" w:sz="4" w:space="0" w:color="auto"/>
            </w:tcBorders>
            <w:shd w:val="clear" w:color="auto" w:fill="auto"/>
            <w:noWrap/>
            <w:vAlign w:val="center"/>
            <w:hideMark/>
          </w:tcPr>
          <w:p w14:paraId="0F81C1A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35" w:type="dxa"/>
            <w:tcBorders>
              <w:top w:val="nil"/>
              <w:left w:val="nil"/>
              <w:bottom w:val="single" w:sz="4" w:space="0" w:color="auto"/>
              <w:right w:val="single" w:sz="4" w:space="0" w:color="auto"/>
            </w:tcBorders>
            <w:shd w:val="clear" w:color="auto" w:fill="auto"/>
            <w:noWrap/>
            <w:vAlign w:val="center"/>
            <w:hideMark/>
          </w:tcPr>
          <w:p w14:paraId="7FEEA5B0"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01574D7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3" w:type="dxa"/>
            <w:tcBorders>
              <w:top w:val="nil"/>
              <w:left w:val="nil"/>
              <w:bottom w:val="single" w:sz="4" w:space="0" w:color="auto"/>
              <w:right w:val="single" w:sz="4" w:space="0" w:color="auto"/>
            </w:tcBorders>
            <w:shd w:val="clear" w:color="auto" w:fill="auto"/>
            <w:noWrap/>
            <w:vAlign w:val="center"/>
            <w:hideMark/>
          </w:tcPr>
          <w:p w14:paraId="0D43CA3D"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6 033</w:t>
            </w:r>
          </w:p>
        </w:tc>
        <w:tc>
          <w:tcPr>
            <w:tcW w:w="768" w:type="dxa"/>
            <w:tcBorders>
              <w:top w:val="nil"/>
              <w:left w:val="nil"/>
              <w:bottom w:val="single" w:sz="4" w:space="0" w:color="auto"/>
              <w:right w:val="single" w:sz="4" w:space="0" w:color="auto"/>
            </w:tcBorders>
            <w:shd w:val="clear" w:color="auto" w:fill="auto"/>
            <w:noWrap/>
            <w:vAlign w:val="center"/>
            <w:hideMark/>
          </w:tcPr>
          <w:p w14:paraId="7CB2513C"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3 653</w:t>
            </w:r>
          </w:p>
        </w:tc>
        <w:tc>
          <w:tcPr>
            <w:tcW w:w="992" w:type="dxa"/>
            <w:tcBorders>
              <w:top w:val="nil"/>
              <w:left w:val="nil"/>
              <w:bottom w:val="single" w:sz="4" w:space="0" w:color="auto"/>
              <w:right w:val="single" w:sz="4" w:space="0" w:color="auto"/>
            </w:tcBorders>
            <w:shd w:val="clear" w:color="auto" w:fill="auto"/>
            <w:noWrap/>
            <w:vAlign w:val="center"/>
            <w:hideMark/>
          </w:tcPr>
          <w:p w14:paraId="5FE376A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1 506</w:t>
            </w:r>
          </w:p>
        </w:tc>
      </w:tr>
      <w:tr w:rsidR="00B53453" w:rsidRPr="00136724" w14:paraId="742F228C"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562C31AD"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Sikasso</w:t>
            </w:r>
          </w:p>
        </w:tc>
        <w:tc>
          <w:tcPr>
            <w:tcW w:w="1124" w:type="dxa"/>
            <w:tcBorders>
              <w:top w:val="nil"/>
              <w:left w:val="nil"/>
              <w:bottom w:val="single" w:sz="4" w:space="0" w:color="auto"/>
              <w:right w:val="single" w:sz="4" w:space="0" w:color="auto"/>
            </w:tcBorders>
            <w:shd w:val="clear" w:color="auto" w:fill="auto"/>
            <w:noWrap/>
            <w:vAlign w:val="center"/>
            <w:hideMark/>
          </w:tcPr>
          <w:p w14:paraId="787AA8F7"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9 977</w:t>
            </w:r>
          </w:p>
        </w:tc>
        <w:tc>
          <w:tcPr>
            <w:tcW w:w="891" w:type="dxa"/>
            <w:tcBorders>
              <w:top w:val="nil"/>
              <w:left w:val="nil"/>
              <w:bottom w:val="single" w:sz="4" w:space="0" w:color="auto"/>
              <w:right w:val="single" w:sz="4" w:space="0" w:color="auto"/>
            </w:tcBorders>
            <w:shd w:val="clear" w:color="auto" w:fill="auto"/>
            <w:noWrap/>
            <w:vAlign w:val="center"/>
            <w:hideMark/>
          </w:tcPr>
          <w:p w14:paraId="14B0F3E2"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676" w:type="dxa"/>
            <w:tcBorders>
              <w:top w:val="nil"/>
              <w:left w:val="nil"/>
              <w:bottom w:val="single" w:sz="4" w:space="0" w:color="auto"/>
              <w:right w:val="single" w:sz="4" w:space="0" w:color="auto"/>
            </w:tcBorders>
            <w:shd w:val="clear" w:color="auto" w:fill="auto"/>
            <w:noWrap/>
            <w:vAlign w:val="center"/>
            <w:hideMark/>
          </w:tcPr>
          <w:p w14:paraId="6388EB28"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1 102</w:t>
            </w:r>
          </w:p>
        </w:tc>
        <w:tc>
          <w:tcPr>
            <w:tcW w:w="1071" w:type="dxa"/>
            <w:tcBorders>
              <w:top w:val="nil"/>
              <w:left w:val="nil"/>
              <w:bottom w:val="single" w:sz="4" w:space="0" w:color="auto"/>
              <w:right w:val="single" w:sz="4" w:space="0" w:color="auto"/>
            </w:tcBorders>
            <w:shd w:val="clear" w:color="auto" w:fill="auto"/>
            <w:noWrap/>
            <w:vAlign w:val="center"/>
            <w:hideMark/>
          </w:tcPr>
          <w:p w14:paraId="16B2575E"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35" w:type="dxa"/>
            <w:tcBorders>
              <w:top w:val="nil"/>
              <w:left w:val="nil"/>
              <w:bottom w:val="single" w:sz="4" w:space="0" w:color="auto"/>
              <w:right w:val="single" w:sz="4" w:space="0" w:color="auto"/>
            </w:tcBorders>
            <w:shd w:val="clear" w:color="auto" w:fill="auto"/>
            <w:noWrap/>
            <w:vAlign w:val="center"/>
            <w:hideMark/>
          </w:tcPr>
          <w:p w14:paraId="52CE71F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54F6C8C7"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3" w:type="dxa"/>
            <w:tcBorders>
              <w:top w:val="nil"/>
              <w:left w:val="nil"/>
              <w:bottom w:val="single" w:sz="4" w:space="0" w:color="auto"/>
              <w:right w:val="single" w:sz="4" w:space="0" w:color="auto"/>
            </w:tcBorders>
            <w:shd w:val="clear" w:color="auto" w:fill="auto"/>
            <w:noWrap/>
            <w:vAlign w:val="center"/>
            <w:hideMark/>
          </w:tcPr>
          <w:p w14:paraId="1A814F0A"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9 977</w:t>
            </w:r>
          </w:p>
        </w:tc>
        <w:tc>
          <w:tcPr>
            <w:tcW w:w="768" w:type="dxa"/>
            <w:tcBorders>
              <w:top w:val="nil"/>
              <w:left w:val="nil"/>
              <w:bottom w:val="single" w:sz="4" w:space="0" w:color="auto"/>
              <w:right w:val="single" w:sz="4" w:space="0" w:color="auto"/>
            </w:tcBorders>
            <w:shd w:val="clear" w:color="auto" w:fill="auto"/>
            <w:noWrap/>
            <w:vAlign w:val="center"/>
            <w:hideMark/>
          </w:tcPr>
          <w:p w14:paraId="6DC1F6D1"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2" w:type="dxa"/>
            <w:tcBorders>
              <w:top w:val="nil"/>
              <w:left w:val="nil"/>
              <w:bottom w:val="single" w:sz="4" w:space="0" w:color="auto"/>
              <w:right w:val="single" w:sz="4" w:space="0" w:color="auto"/>
            </w:tcBorders>
            <w:shd w:val="clear" w:color="auto" w:fill="auto"/>
            <w:noWrap/>
            <w:vAlign w:val="center"/>
            <w:hideMark/>
          </w:tcPr>
          <w:p w14:paraId="45269501"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1 102</w:t>
            </w:r>
          </w:p>
        </w:tc>
      </w:tr>
      <w:tr w:rsidR="00B53453" w:rsidRPr="00136724" w14:paraId="287F33BC"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4F4D573C"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Ségou</w:t>
            </w:r>
          </w:p>
        </w:tc>
        <w:tc>
          <w:tcPr>
            <w:tcW w:w="1124" w:type="dxa"/>
            <w:tcBorders>
              <w:top w:val="nil"/>
              <w:left w:val="nil"/>
              <w:bottom w:val="single" w:sz="4" w:space="0" w:color="auto"/>
              <w:right w:val="single" w:sz="4" w:space="0" w:color="auto"/>
            </w:tcBorders>
            <w:shd w:val="clear" w:color="auto" w:fill="auto"/>
            <w:noWrap/>
            <w:vAlign w:val="center"/>
            <w:hideMark/>
          </w:tcPr>
          <w:p w14:paraId="651874BB"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80 015</w:t>
            </w:r>
          </w:p>
        </w:tc>
        <w:tc>
          <w:tcPr>
            <w:tcW w:w="891" w:type="dxa"/>
            <w:tcBorders>
              <w:top w:val="nil"/>
              <w:left w:val="nil"/>
              <w:bottom w:val="single" w:sz="4" w:space="0" w:color="auto"/>
              <w:right w:val="single" w:sz="4" w:space="0" w:color="auto"/>
            </w:tcBorders>
            <w:shd w:val="clear" w:color="auto" w:fill="auto"/>
            <w:noWrap/>
            <w:vAlign w:val="center"/>
            <w:hideMark/>
          </w:tcPr>
          <w:p w14:paraId="76432543"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2 663</w:t>
            </w:r>
          </w:p>
        </w:tc>
        <w:tc>
          <w:tcPr>
            <w:tcW w:w="676" w:type="dxa"/>
            <w:tcBorders>
              <w:top w:val="nil"/>
              <w:left w:val="nil"/>
              <w:bottom w:val="single" w:sz="4" w:space="0" w:color="auto"/>
              <w:right w:val="single" w:sz="4" w:space="0" w:color="auto"/>
            </w:tcBorders>
            <w:shd w:val="clear" w:color="auto" w:fill="auto"/>
            <w:noWrap/>
            <w:vAlign w:val="center"/>
            <w:hideMark/>
          </w:tcPr>
          <w:p w14:paraId="08F97ACC"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33 668</w:t>
            </w:r>
          </w:p>
        </w:tc>
        <w:tc>
          <w:tcPr>
            <w:tcW w:w="1071" w:type="dxa"/>
            <w:tcBorders>
              <w:top w:val="nil"/>
              <w:left w:val="nil"/>
              <w:bottom w:val="single" w:sz="4" w:space="0" w:color="auto"/>
              <w:right w:val="single" w:sz="4" w:space="0" w:color="auto"/>
            </w:tcBorders>
            <w:shd w:val="clear" w:color="auto" w:fill="auto"/>
            <w:noWrap/>
            <w:vAlign w:val="center"/>
            <w:hideMark/>
          </w:tcPr>
          <w:p w14:paraId="65E8968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2 743</w:t>
            </w:r>
          </w:p>
        </w:tc>
        <w:tc>
          <w:tcPr>
            <w:tcW w:w="835" w:type="dxa"/>
            <w:tcBorders>
              <w:top w:val="nil"/>
              <w:left w:val="nil"/>
              <w:bottom w:val="single" w:sz="4" w:space="0" w:color="auto"/>
              <w:right w:val="single" w:sz="4" w:space="0" w:color="auto"/>
            </w:tcBorders>
            <w:shd w:val="clear" w:color="auto" w:fill="auto"/>
            <w:noWrap/>
            <w:vAlign w:val="center"/>
            <w:hideMark/>
          </w:tcPr>
          <w:p w14:paraId="26E3E8FA"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106D852E"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3" w:type="dxa"/>
            <w:tcBorders>
              <w:top w:val="nil"/>
              <w:left w:val="nil"/>
              <w:bottom w:val="single" w:sz="4" w:space="0" w:color="auto"/>
              <w:right w:val="single" w:sz="4" w:space="0" w:color="auto"/>
            </w:tcBorders>
            <w:shd w:val="clear" w:color="auto" w:fill="auto"/>
            <w:noWrap/>
            <w:vAlign w:val="center"/>
            <w:hideMark/>
          </w:tcPr>
          <w:p w14:paraId="549AFEB1"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82 758</w:t>
            </w:r>
          </w:p>
        </w:tc>
        <w:tc>
          <w:tcPr>
            <w:tcW w:w="768" w:type="dxa"/>
            <w:tcBorders>
              <w:top w:val="nil"/>
              <w:left w:val="nil"/>
              <w:bottom w:val="single" w:sz="4" w:space="0" w:color="auto"/>
              <w:right w:val="single" w:sz="4" w:space="0" w:color="auto"/>
            </w:tcBorders>
            <w:shd w:val="clear" w:color="auto" w:fill="auto"/>
            <w:noWrap/>
            <w:vAlign w:val="center"/>
            <w:hideMark/>
          </w:tcPr>
          <w:p w14:paraId="5929A2FE"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2 663</w:t>
            </w:r>
          </w:p>
        </w:tc>
        <w:tc>
          <w:tcPr>
            <w:tcW w:w="992" w:type="dxa"/>
            <w:tcBorders>
              <w:top w:val="nil"/>
              <w:left w:val="nil"/>
              <w:bottom w:val="single" w:sz="4" w:space="0" w:color="auto"/>
              <w:right w:val="single" w:sz="4" w:space="0" w:color="auto"/>
            </w:tcBorders>
            <w:shd w:val="clear" w:color="auto" w:fill="auto"/>
            <w:noWrap/>
            <w:vAlign w:val="center"/>
            <w:hideMark/>
          </w:tcPr>
          <w:p w14:paraId="2D5ECA2F"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33 668</w:t>
            </w:r>
          </w:p>
        </w:tc>
      </w:tr>
      <w:tr w:rsidR="00B53453" w:rsidRPr="00136724" w14:paraId="04D77FF5"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32F071CA"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Mopti</w:t>
            </w:r>
          </w:p>
        </w:tc>
        <w:tc>
          <w:tcPr>
            <w:tcW w:w="1124" w:type="dxa"/>
            <w:tcBorders>
              <w:top w:val="nil"/>
              <w:left w:val="nil"/>
              <w:bottom w:val="single" w:sz="4" w:space="0" w:color="auto"/>
              <w:right w:val="single" w:sz="4" w:space="0" w:color="auto"/>
            </w:tcBorders>
            <w:shd w:val="clear" w:color="auto" w:fill="auto"/>
            <w:noWrap/>
            <w:vAlign w:val="center"/>
            <w:hideMark/>
          </w:tcPr>
          <w:p w14:paraId="4D4A1897"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20 596</w:t>
            </w:r>
          </w:p>
        </w:tc>
        <w:tc>
          <w:tcPr>
            <w:tcW w:w="891" w:type="dxa"/>
            <w:tcBorders>
              <w:top w:val="nil"/>
              <w:left w:val="nil"/>
              <w:bottom w:val="single" w:sz="4" w:space="0" w:color="auto"/>
              <w:right w:val="single" w:sz="4" w:space="0" w:color="auto"/>
            </w:tcBorders>
            <w:shd w:val="clear" w:color="auto" w:fill="auto"/>
            <w:noWrap/>
            <w:vAlign w:val="center"/>
            <w:hideMark/>
          </w:tcPr>
          <w:p w14:paraId="2E9E3A43"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1 988</w:t>
            </w:r>
          </w:p>
        </w:tc>
        <w:tc>
          <w:tcPr>
            <w:tcW w:w="676" w:type="dxa"/>
            <w:tcBorders>
              <w:top w:val="nil"/>
              <w:left w:val="nil"/>
              <w:bottom w:val="single" w:sz="4" w:space="0" w:color="auto"/>
              <w:right w:val="single" w:sz="4" w:space="0" w:color="auto"/>
            </w:tcBorders>
            <w:shd w:val="clear" w:color="auto" w:fill="auto"/>
            <w:noWrap/>
            <w:vAlign w:val="center"/>
            <w:hideMark/>
          </w:tcPr>
          <w:p w14:paraId="072DFB47"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8 488</w:t>
            </w:r>
          </w:p>
        </w:tc>
        <w:tc>
          <w:tcPr>
            <w:tcW w:w="1071" w:type="dxa"/>
            <w:tcBorders>
              <w:top w:val="nil"/>
              <w:left w:val="nil"/>
              <w:bottom w:val="single" w:sz="4" w:space="0" w:color="auto"/>
              <w:right w:val="single" w:sz="4" w:space="0" w:color="auto"/>
            </w:tcBorders>
            <w:shd w:val="clear" w:color="auto" w:fill="auto"/>
            <w:noWrap/>
            <w:vAlign w:val="center"/>
            <w:hideMark/>
          </w:tcPr>
          <w:p w14:paraId="0A0D8B98"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35" w:type="dxa"/>
            <w:tcBorders>
              <w:top w:val="nil"/>
              <w:left w:val="nil"/>
              <w:bottom w:val="single" w:sz="4" w:space="0" w:color="auto"/>
              <w:right w:val="single" w:sz="4" w:space="0" w:color="auto"/>
            </w:tcBorders>
            <w:shd w:val="clear" w:color="auto" w:fill="auto"/>
            <w:noWrap/>
            <w:vAlign w:val="center"/>
            <w:hideMark/>
          </w:tcPr>
          <w:p w14:paraId="44B0ED8E"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1 988</w:t>
            </w:r>
          </w:p>
        </w:tc>
        <w:tc>
          <w:tcPr>
            <w:tcW w:w="760" w:type="dxa"/>
            <w:tcBorders>
              <w:top w:val="nil"/>
              <w:left w:val="nil"/>
              <w:bottom w:val="single" w:sz="4" w:space="0" w:color="auto"/>
              <w:right w:val="single" w:sz="4" w:space="0" w:color="auto"/>
            </w:tcBorders>
            <w:shd w:val="clear" w:color="auto" w:fill="auto"/>
            <w:noWrap/>
            <w:vAlign w:val="center"/>
            <w:hideMark/>
          </w:tcPr>
          <w:p w14:paraId="5296484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2 134</w:t>
            </w:r>
          </w:p>
        </w:tc>
        <w:tc>
          <w:tcPr>
            <w:tcW w:w="993" w:type="dxa"/>
            <w:tcBorders>
              <w:top w:val="nil"/>
              <w:left w:val="nil"/>
              <w:bottom w:val="single" w:sz="4" w:space="0" w:color="auto"/>
              <w:right w:val="single" w:sz="4" w:space="0" w:color="auto"/>
            </w:tcBorders>
            <w:shd w:val="clear" w:color="auto" w:fill="auto"/>
            <w:noWrap/>
            <w:vAlign w:val="center"/>
            <w:hideMark/>
          </w:tcPr>
          <w:p w14:paraId="6A600158"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20 596</w:t>
            </w:r>
          </w:p>
        </w:tc>
        <w:tc>
          <w:tcPr>
            <w:tcW w:w="768" w:type="dxa"/>
            <w:tcBorders>
              <w:top w:val="nil"/>
              <w:left w:val="nil"/>
              <w:bottom w:val="single" w:sz="4" w:space="0" w:color="auto"/>
              <w:right w:val="single" w:sz="4" w:space="0" w:color="auto"/>
            </w:tcBorders>
            <w:shd w:val="clear" w:color="auto" w:fill="auto"/>
            <w:noWrap/>
            <w:vAlign w:val="center"/>
            <w:hideMark/>
          </w:tcPr>
          <w:p w14:paraId="00206B3C"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3 977</w:t>
            </w:r>
          </w:p>
        </w:tc>
        <w:tc>
          <w:tcPr>
            <w:tcW w:w="992" w:type="dxa"/>
            <w:tcBorders>
              <w:top w:val="nil"/>
              <w:left w:val="nil"/>
              <w:bottom w:val="single" w:sz="4" w:space="0" w:color="auto"/>
              <w:right w:val="single" w:sz="4" w:space="0" w:color="auto"/>
            </w:tcBorders>
            <w:shd w:val="clear" w:color="auto" w:fill="auto"/>
            <w:noWrap/>
            <w:vAlign w:val="center"/>
            <w:hideMark/>
          </w:tcPr>
          <w:p w14:paraId="76BE7D3D"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10 622</w:t>
            </w:r>
          </w:p>
        </w:tc>
      </w:tr>
      <w:tr w:rsidR="00B53453" w:rsidRPr="00136724" w14:paraId="73D2A95B"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5A547FFE"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Tombouctou</w:t>
            </w:r>
          </w:p>
        </w:tc>
        <w:tc>
          <w:tcPr>
            <w:tcW w:w="1124" w:type="dxa"/>
            <w:tcBorders>
              <w:top w:val="nil"/>
              <w:left w:val="nil"/>
              <w:bottom w:val="single" w:sz="4" w:space="0" w:color="auto"/>
              <w:right w:val="single" w:sz="4" w:space="0" w:color="auto"/>
            </w:tcBorders>
            <w:shd w:val="clear" w:color="auto" w:fill="auto"/>
            <w:noWrap/>
            <w:vAlign w:val="center"/>
            <w:hideMark/>
          </w:tcPr>
          <w:p w14:paraId="76BF10A2"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3 176</w:t>
            </w:r>
          </w:p>
        </w:tc>
        <w:tc>
          <w:tcPr>
            <w:tcW w:w="891" w:type="dxa"/>
            <w:tcBorders>
              <w:top w:val="nil"/>
              <w:left w:val="nil"/>
              <w:bottom w:val="single" w:sz="4" w:space="0" w:color="auto"/>
              <w:right w:val="single" w:sz="4" w:space="0" w:color="auto"/>
            </w:tcBorders>
            <w:shd w:val="clear" w:color="auto" w:fill="auto"/>
            <w:noWrap/>
            <w:vAlign w:val="center"/>
            <w:hideMark/>
          </w:tcPr>
          <w:p w14:paraId="1AEDFD22"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951</w:t>
            </w:r>
          </w:p>
        </w:tc>
        <w:tc>
          <w:tcPr>
            <w:tcW w:w="676" w:type="dxa"/>
            <w:tcBorders>
              <w:top w:val="nil"/>
              <w:left w:val="nil"/>
              <w:bottom w:val="single" w:sz="4" w:space="0" w:color="auto"/>
              <w:right w:val="single" w:sz="4" w:space="0" w:color="auto"/>
            </w:tcBorders>
            <w:shd w:val="clear" w:color="auto" w:fill="auto"/>
            <w:noWrap/>
            <w:vAlign w:val="center"/>
            <w:hideMark/>
          </w:tcPr>
          <w:p w14:paraId="3714B295"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825</w:t>
            </w:r>
          </w:p>
        </w:tc>
        <w:tc>
          <w:tcPr>
            <w:tcW w:w="1071" w:type="dxa"/>
            <w:tcBorders>
              <w:top w:val="nil"/>
              <w:left w:val="nil"/>
              <w:bottom w:val="single" w:sz="4" w:space="0" w:color="auto"/>
              <w:right w:val="single" w:sz="4" w:space="0" w:color="auto"/>
            </w:tcBorders>
            <w:shd w:val="clear" w:color="auto" w:fill="auto"/>
            <w:noWrap/>
            <w:vAlign w:val="center"/>
            <w:hideMark/>
          </w:tcPr>
          <w:p w14:paraId="3013BE92"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320</w:t>
            </w:r>
          </w:p>
        </w:tc>
        <w:tc>
          <w:tcPr>
            <w:tcW w:w="835" w:type="dxa"/>
            <w:tcBorders>
              <w:top w:val="nil"/>
              <w:left w:val="nil"/>
              <w:bottom w:val="single" w:sz="4" w:space="0" w:color="auto"/>
              <w:right w:val="single" w:sz="4" w:space="0" w:color="auto"/>
            </w:tcBorders>
            <w:shd w:val="clear" w:color="auto" w:fill="auto"/>
            <w:noWrap/>
            <w:vAlign w:val="center"/>
            <w:hideMark/>
          </w:tcPr>
          <w:p w14:paraId="0082A29C"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2EA4FDA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89</w:t>
            </w:r>
          </w:p>
        </w:tc>
        <w:tc>
          <w:tcPr>
            <w:tcW w:w="993" w:type="dxa"/>
            <w:tcBorders>
              <w:top w:val="nil"/>
              <w:left w:val="nil"/>
              <w:bottom w:val="single" w:sz="4" w:space="0" w:color="auto"/>
              <w:right w:val="single" w:sz="4" w:space="0" w:color="auto"/>
            </w:tcBorders>
            <w:shd w:val="clear" w:color="auto" w:fill="auto"/>
            <w:noWrap/>
            <w:vAlign w:val="center"/>
            <w:hideMark/>
          </w:tcPr>
          <w:p w14:paraId="0AA3FEB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3 496</w:t>
            </w:r>
          </w:p>
        </w:tc>
        <w:tc>
          <w:tcPr>
            <w:tcW w:w="768" w:type="dxa"/>
            <w:tcBorders>
              <w:top w:val="nil"/>
              <w:left w:val="nil"/>
              <w:bottom w:val="single" w:sz="4" w:space="0" w:color="auto"/>
              <w:right w:val="single" w:sz="4" w:space="0" w:color="auto"/>
            </w:tcBorders>
            <w:shd w:val="clear" w:color="auto" w:fill="auto"/>
            <w:noWrap/>
            <w:vAlign w:val="center"/>
            <w:hideMark/>
          </w:tcPr>
          <w:p w14:paraId="506F4194"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951</w:t>
            </w:r>
          </w:p>
        </w:tc>
        <w:tc>
          <w:tcPr>
            <w:tcW w:w="992" w:type="dxa"/>
            <w:tcBorders>
              <w:top w:val="nil"/>
              <w:left w:val="nil"/>
              <w:bottom w:val="single" w:sz="4" w:space="0" w:color="auto"/>
              <w:right w:val="single" w:sz="4" w:space="0" w:color="auto"/>
            </w:tcBorders>
            <w:shd w:val="clear" w:color="auto" w:fill="auto"/>
            <w:noWrap/>
            <w:vAlign w:val="center"/>
            <w:hideMark/>
          </w:tcPr>
          <w:p w14:paraId="5733A87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914</w:t>
            </w:r>
          </w:p>
        </w:tc>
      </w:tr>
      <w:tr w:rsidR="00B53453" w:rsidRPr="00136724" w14:paraId="3EC46721"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73B7F6E0"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Gao</w:t>
            </w:r>
          </w:p>
        </w:tc>
        <w:tc>
          <w:tcPr>
            <w:tcW w:w="1124" w:type="dxa"/>
            <w:tcBorders>
              <w:top w:val="nil"/>
              <w:left w:val="nil"/>
              <w:bottom w:val="single" w:sz="4" w:space="0" w:color="auto"/>
              <w:right w:val="single" w:sz="4" w:space="0" w:color="auto"/>
            </w:tcBorders>
            <w:shd w:val="clear" w:color="auto" w:fill="auto"/>
            <w:noWrap/>
            <w:vAlign w:val="center"/>
            <w:hideMark/>
          </w:tcPr>
          <w:p w14:paraId="7386E21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91" w:type="dxa"/>
            <w:tcBorders>
              <w:top w:val="nil"/>
              <w:left w:val="nil"/>
              <w:bottom w:val="single" w:sz="4" w:space="0" w:color="auto"/>
              <w:right w:val="single" w:sz="4" w:space="0" w:color="auto"/>
            </w:tcBorders>
            <w:shd w:val="clear" w:color="auto" w:fill="auto"/>
            <w:noWrap/>
            <w:vAlign w:val="center"/>
            <w:hideMark/>
          </w:tcPr>
          <w:p w14:paraId="189C69CB"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159</w:t>
            </w:r>
          </w:p>
        </w:tc>
        <w:tc>
          <w:tcPr>
            <w:tcW w:w="676" w:type="dxa"/>
            <w:tcBorders>
              <w:top w:val="nil"/>
              <w:left w:val="nil"/>
              <w:bottom w:val="single" w:sz="4" w:space="0" w:color="auto"/>
              <w:right w:val="single" w:sz="4" w:space="0" w:color="auto"/>
            </w:tcBorders>
            <w:shd w:val="clear" w:color="auto" w:fill="auto"/>
            <w:noWrap/>
            <w:vAlign w:val="center"/>
            <w:hideMark/>
          </w:tcPr>
          <w:p w14:paraId="439357B4"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3 137</w:t>
            </w:r>
          </w:p>
        </w:tc>
        <w:tc>
          <w:tcPr>
            <w:tcW w:w="1071" w:type="dxa"/>
            <w:tcBorders>
              <w:top w:val="nil"/>
              <w:left w:val="nil"/>
              <w:bottom w:val="single" w:sz="4" w:space="0" w:color="auto"/>
              <w:right w:val="single" w:sz="4" w:space="0" w:color="auto"/>
            </w:tcBorders>
            <w:shd w:val="clear" w:color="auto" w:fill="auto"/>
            <w:noWrap/>
            <w:vAlign w:val="center"/>
            <w:hideMark/>
          </w:tcPr>
          <w:p w14:paraId="06986EC2"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35" w:type="dxa"/>
            <w:tcBorders>
              <w:top w:val="nil"/>
              <w:left w:val="nil"/>
              <w:bottom w:val="single" w:sz="4" w:space="0" w:color="auto"/>
              <w:right w:val="single" w:sz="4" w:space="0" w:color="auto"/>
            </w:tcBorders>
            <w:shd w:val="clear" w:color="auto" w:fill="auto"/>
            <w:noWrap/>
            <w:vAlign w:val="center"/>
            <w:hideMark/>
          </w:tcPr>
          <w:p w14:paraId="20DDBE34"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75D68D6E"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3" w:type="dxa"/>
            <w:tcBorders>
              <w:top w:val="nil"/>
              <w:left w:val="nil"/>
              <w:bottom w:val="single" w:sz="4" w:space="0" w:color="auto"/>
              <w:right w:val="single" w:sz="4" w:space="0" w:color="auto"/>
            </w:tcBorders>
            <w:shd w:val="clear" w:color="auto" w:fill="auto"/>
            <w:noWrap/>
            <w:vAlign w:val="center"/>
            <w:hideMark/>
          </w:tcPr>
          <w:p w14:paraId="42FCAC2C"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8" w:type="dxa"/>
            <w:tcBorders>
              <w:top w:val="nil"/>
              <w:left w:val="nil"/>
              <w:bottom w:val="single" w:sz="4" w:space="0" w:color="auto"/>
              <w:right w:val="single" w:sz="4" w:space="0" w:color="auto"/>
            </w:tcBorders>
            <w:shd w:val="clear" w:color="auto" w:fill="auto"/>
            <w:noWrap/>
            <w:vAlign w:val="center"/>
            <w:hideMark/>
          </w:tcPr>
          <w:p w14:paraId="7265ED85"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159</w:t>
            </w:r>
          </w:p>
        </w:tc>
        <w:tc>
          <w:tcPr>
            <w:tcW w:w="992" w:type="dxa"/>
            <w:tcBorders>
              <w:top w:val="nil"/>
              <w:left w:val="nil"/>
              <w:bottom w:val="single" w:sz="4" w:space="0" w:color="auto"/>
              <w:right w:val="single" w:sz="4" w:space="0" w:color="auto"/>
            </w:tcBorders>
            <w:shd w:val="clear" w:color="auto" w:fill="auto"/>
            <w:noWrap/>
            <w:vAlign w:val="center"/>
            <w:hideMark/>
          </w:tcPr>
          <w:p w14:paraId="4B5609D7"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3 137</w:t>
            </w:r>
          </w:p>
        </w:tc>
      </w:tr>
      <w:tr w:rsidR="00B53453" w:rsidRPr="00136724" w14:paraId="2AE35CAC"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0FB537A8"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Kidal</w:t>
            </w:r>
          </w:p>
        </w:tc>
        <w:tc>
          <w:tcPr>
            <w:tcW w:w="1124" w:type="dxa"/>
            <w:tcBorders>
              <w:top w:val="nil"/>
              <w:left w:val="nil"/>
              <w:bottom w:val="single" w:sz="4" w:space="0" w:color="auto"/>
              <w:right w:val="single" w:sz="4" w:space="0" w:color="auto"/>
            </w:tcBorders>
            <w:shd w:val="clear" w:color="auto" w:fill="auto"/>
            <w:noWrap/>
            <w:vAlign w:val="center"/>
            <w:hideMark/>
          </w:tcPr>
          <w:p w14:paraId="3624D344"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91" w:type="dxa"/>
            <w:tcBorders>
              <w:top w:val="nil"/>
              <w:left w:val="nil"/>
              <w:bottom w:val="single" w:sz="4" w:space="0" w:color="auto"/>
              <w:right w:val="single" w:sz="4" w:space="0" w:color="auto"/>
            </w:tcBorders>
            <w:shd w:val="clear" w:color="auto" w:fill="auto"/>
            <w:noWrap/>
            <w:vAlign w:val="center"/>
            <w:hideMark/>
          </w:tcPr>
          <w:p w14:paraId="3DC9AA20"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676" w:type="dxa"/>
            <w:tcBorders>
              <w:top w:val="nil"/>
              <w:left w:val="nil"/>
              <w:bottom w:val="single" w:sz="4" w:space="0" w:color="auto"/>
              <w:right w:val="single" w:sz="4" w:space="0" w:color="auto"/>
            </w:tcBorders>
            <w:shd w:val="clear" w:color="auto" w:fill="auto"/>
            <w:noWrap/>
            <w:vAlign w:val="center"/>
            <w:hideMark/>
          </w:tcPr>
          <w:p w14:paraId="7C905FF8"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1071" w:type="dxa"/>
            <w:tcBorders>
              <w:top w:val="nil"/>
              <w:left w:val="nil"/>
              <w:bottom w:val="single" w:sz="4" w:space="0" w:color="auto"/>
              <w:right w:val="single" w:sz="4" w:space="0" w:color="auto"/>
            </w:tcBorders>
            <w:shd w:val="clear" w:color="auto" w:fill="auto"/>
            <w:noWrap/>
            <w:vAlign w:val="center"/>
            <w:hideMark/>
          </w:tcPr>
          <w:p w14:paraId="49BE9ED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35" w:type="dxa"/>
            <w:tcBorders>
              <w:top w:val="nil"/>
              <w:left w:val="nil"/>
              <w:bottom w:val="single" w:sz="4" w:space="0" w:color="auto"/>
              <w:right w:val="single" w:sz="4" w:space="0" w:color="auto"/>
            </w:tcBorders>
            <w:shd w:val="clear" w:color="auto" w:fill="auto"/>
            <w:noWrap/>
            <w:vAlign w:val="center"/>
            <w:hideMark/>
          </w:tcPr>
          <w:p w14:paraId="30E04764"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271FA464"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3" w:type="dxa"/>
            <w:tcBorders>
              <w:top w:val="nil"/>
              <w:left w:val="nil"/>
              <w:bottom w:val="single" w:sz="4" w:space="0" w:color="auto"/>
              <w:right w:val="single" w:sz="4" w:space="0" w:color="auto"/>
            </w:tcBorders>
            <w:shd w:val="clear" w:color="auto" w:fill="auto"/>
            <w:noWrap/>
            <w:vAlign w:val="center"/>
            <w:hideMark/>
          </w:tcPr>
          <w:p w14:paraId="03F25ABC"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8" w:type="dxa"/>
            <w:tcBorders>
              <w:top w:val="nil"/>
              <w:left w:val="nil"/>
              <w:bottom w:val="single" w:sz="4" w:space="0" w:color="auto"/>
              <w:right w:val="single" w:sz="4" w:space="0" w:color="auto"/>
            </w:tcBorders>
            <w:shd w:val="clear" w:color="auto" w:fill="auto"/>
            <w:noWrap/>
            <w:vAlign w:val="center"/>
            <w:hideMark/>
          </w:tcPr>
          <w:p w14:paraId="038F9FF0"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2" w:type="dxa"/>
            <w:tcBorders>
              <w:top w:val="nil"/>
              <w:left w:val="nil"/>
              <w:bottom w:val="single" w:sz="4" w:space="0" w:color="auto"/>
              <w:right w:val="single" w:sz="4" w:space="0" w:color="auto"/>
            </w:tcBorders>
            <w:shd w:val="clear" w:color="auto" w:fill="auto"/>
            <w:noWrap/>
            <w:vAlign w:val="center"/>
            <w:hideMark/>
          </w:tcPr>
          <w:p w14:paraId="37F7722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r>
      <w:tr w:rsidR="00B53453" w:rsidRPr="00136724" w14:paraId="333F16A6"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6F66FACA" w14:textId="77777777" w:rsidR="00B53453" w:rsidRPr="00136724" w:rsidRDefault="00B53453" w:rsidP="006F2F87">
            <w:pPr>
              <w:spacing w:before="0" w:after="0"/>
              <w:jc w:val="left"/>
              <w:rPr>
                <w:rFonts w:ascii="Arial Narrow" w:eastAsia="Times New Roman" w:hAnsi="Arial Narrow"/>
                <w:sz w:val="18"/>
                <w:szCs w:val="18"/>
              </w:rPr>
            </w:pPr>
            <w:r w:rsidRPr="00136724">
              <w:rPr>
                <w:rFonts w:ascii="Arial Narrow" w:eastAsia="Times New Roman" w:hAnsi="Arial Narrow"/>
                <w:sz w:val="18"/>
                <w:szCs w:val="18"/>
              </w:rPr>
              <w:t>Bamako</w:t>
            </w:r>
          </w:p>
        </w:tc>
        <w:tc>
          <w:tcPr>
            <w:tcW w:w="1124" w:type="dxa"/>
            <w:tcBorders>
              <w:top w:val="nil"/>
              <w:left w:val="nil"/>
              <w:bottom w:val="single" w:sz="4" w:space="0" w:color="auto"/>
              <w:right w:val="single" w:sz="4" w:space="0" w:color="auto"/>
            </w:tcBorders>
            <w:shd w:val="clear" w:color="auto" w:fill="auto"/>
            <w:noWrap/>
            <w:vAlign w:val="center"/>
            <w:hideMark/>
          </w:tcPr>
          <w:p w14:paraId="5CAFFC16"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450</w:t>
            </w:r>
          </w:p>
        </w:tc>
        <w:tc>
          <w:tcPr>
            <w:tcW w:w="891" w:type="dxa"/>
            <w:tcBorders>
              <w:top w:val="nil"/>
              <w:left w:val="nil"/>
              <w:bottom w:val="single" w:sz="4" w:space="0" w:color="auto"/>
              <w:right w:val="single" w:sz="4" w:space="0" w:color="auto"/>
            </w:tcBorders>
            <w:shd w:val="clear" w:color="auto" w:fill="auto"/>
            <w:noWrap/>
            <w:vAlign w:val="center"/>
            <w:hideMark/>
          </w:tcPr>
          <w:p w14:paraId="6666B6A0"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676" w:type="dxa"/>
            <w:tcBorders>
              <w:top w:val="nil"/>
              <w:left w:val="nil"/>
              <w:bottom w:val="single" w:sz="4" w:space="0" w:color="auto"/>
              <w:right w:val="single" w:sz="4" w:space="0" w:color="auto"/>
            </w:tcBorders>
            <w:shd w:val="clear" w:color="auto" w:fill="auto"/>
            <w:noWrap/>
            <w:vAlign w:val="center"/>
            <w:hideMark/>
          </w:tcPr>
          <w:p w14:paraId="0D7901C7"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646</w:t>
            </w:r>
          </w:p>
        </w:tc>
        <w:tc>
          <w:tcPr>
            <w:tcW w:w="1071" w:type="dxa"/>
            <w:tcBorders>
              <w:top w:val="nil"/>
              <w:left w:val="nil"/>
              <w:bottom w:val="single" w:sz="4" w:space="0" w:color="auto"/>
              <w:right w:val="single" w:sz="4" w:space="0" w:color="auto"/>
            </w:tcBorders>
            <w:shd w:val="clear" w:color="auto" w:fill="auto"/>
            <w:noWrap/>
            <w:vAlign w:val="center"/>
            <w:hideMark/>
          </w:tcPr>
          <w:p w14:paraId="7645E71D"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835" w:type="dxa"/>
            <w:tcBorders>
              <w:top w:val="nil"/>
              <w:left w:val="nil"/>
              <w:bottom w:val="single" w:sz="4" w:space="0" w:color="auto"/>
              <w:right w:val="single" w:sz="4" w:space="0" w:color="auto"/>
            </w:tcBorders>
            <w:shd w:val="clear" w:color="auto" w:fill="auto"/>
            <w:noWrap/>
            <w:vAlign w:val="center"/>
            <w:hideMark/>
          </w:tcPr>
          <w:p w14:paraId="72C029BC"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760" w:type="dxa"/>
            <w:tcBorders>
              <w:top w:val="nil"/>
              <w:left w:val="nil"/>
              <w:bottom w:val="single" w:sz="4" w:space="0" w:color="auto"/>
              <w:right w:val="single" w:sz="4" w:space="0" w:color="auto"/>
            </w:tcBorders>
            <w:shd w:val="clear" w:color="auto" w:fill="auto"/>
            <w:noWrap/>
            <w:vAlign w:val="center"/>
            <w:hideMark/>
          </w:tcPr>
          <w:p w14:paraId="510E0835"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3" w:type="dxa"/>
            <w:tcBorders>
              <w:top w:val="nil"/>
              <w:left w:val="nil"/>
              <w:bottom w:val="single" w:sz="4" w:space="0" w:color="auto"/>
              <w:right w:val="single" w:sz="4" w:space="0" w:color="auto"/>
            </w:tcBorders>
            <w:shd w:val="clear" w:color="auto" w:fill="auto"/>
            <w:noWrap/>
            <w:vAlign w:val="center"/>
            <w:hideMark/>
          </w:tcPr>
          <w:p w14:paraId="225DBD4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450</w:t>
            </w:r>
          </w:p>
        </w:tc>
        <w:tc>
          <w:tcPr>
            <w:tcW w:w="768" w:type="dxa"/>
            <w:tcBorders>
              <w:top w:val="nil"/>
              <w:left w:val="nil"/>
              <w:bottom w:val="single" w:sz="4" w:space="0" w:color="auto"/>
              <w:right w:val="single" w:sz="4" w:space="0" w:color="auto"/>
            </w:tcBorders>
            <w:shd w:val="clear" w:color="auto" w:fill="auto"/>
            <w:noWrap/>
            <w:vAlign w:val="center"/>
            <w:hideMark/>
          </w:tcPr>
          <w:p w14:paraId="01335FCE"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0</w:t>
            </w:r>
          </w:p>
        </w:tc>
        <w:tc>
          <w:tcPr>
            <w:tcW w:w="992" w:type="dxa"/>
            <w:tcBorders>
              <w:top w:val="nil"/>
              <w:left w:val="nil"/>
              <w:bottom w:val="single" w:sz="4" w:space="0" w:color="auto"/>
              <w:right w:val="single" w:sz="4" w:space="0" w:color="auto"/>
            </w:tcBorders>
            <w:shd w:val="clear" w:color="auto" w:fill="auto"/>
            <w:noWrap/>
            <w:vAlign w:val="center"/>
            <w:hideMark/>
          </w:tcPr>
          <w:p w14:paraId="2AEF23D9" w14:textId="77777777" w:rsidR="00B53453" w:rsidRPr="00136724" w:rsidRDefault="00B53453" w:rsidP="006F2F87">
            <w:pPr>
              <w:spacing w:before="0" w:after="0"/>
              <w:jc w:val="right"/>
              <w:rPr>
                <w:rFonts w:ascii="Arial Narrow" w:eastAsia="Times New Roman" w:hAnsi="Arial Narrow"/>
                <w:sz w:val="18"/>
                <w:szCs w:val="18"/>
              </w:rPr>
            </w:pPr>
            <w:r w:rsidRPr="00136724">
              <w:rPr>
                <w:rFonts w:ascii="Arial Narrow" w:hAnsi="Arial Narrow"/>
                <w:sz w:val="18"/>
                <w:szCs w:val="18"/>
              </w:rPr>
              <w:t>646</w:t>
            </w:r>
          </w:p>
        </w:tc>
      </w:tr>
      <w:tr w:rsidR="00B53453" w:rsidRPr="00136724" w14:paraId="5C840F3D" w14:textId="77777777" w:rsidTr="006F2F87">
        <w:trPr>
          <w:trHeight w:val="299"/>
        </w:trPr>
        <w:tc>
          <w:tcPr>
            <w:tcW w:w="1241" w:type="dxa"/>
            <w:tcBorders>
              <w:top w:val="nil"/>
              <w:left w:val="single" w:sz="4" w:space="0" w:color="auto"/>
              <w:bottom w:val="single" w:sz="4" w:space="0" w:color="auto"/>
              <w:right w:val="single" w:sz="4" w:space="0" w:color="auto"/>
            </w:tcBorders>
            <w:shd w:val="clear" w:color="auto" w:fill="auto"/>
            <w:vAlign w:val="center"/>
            <w:hideMark/>
          </w:tcPr>
          <w:p w14:paraId="1654A2FB" w14:textId="77777777" w:rsidR="00B53453" w:rsidRPr="00136724" w:rsidRDefault="00B53453" w:rsidP="006F2F87">
            <w:pPr>
              <w:spacing w:before="0" w:after="0"/>
              <w:jc w:val="left"/>
              <w:rPr>
                <w:rFonts w:ascii="Arial Narrow" w:eastAsia="Times New Roman" w:hAnsi="Arial Narrow"/>
                <w:b/>
                <w:bCs/>
                <w:sz w:val="18"/>
                <w:szCs w:val="18"/>
              </w:rPr>
            </w:pPr>
            <w:r w:rsidRPr="00136724">
              <w:rPr>
                <w:rFonts w:ascii="Arial Narrow" w:eastAsia="Times New Roman" w:hAnsi="Arial Narrow"/>
                <w:b/>
                <w:bCs/>
                <w:sz w:val="18"/>
                <w:szCs w:val="18"/>
              </w:rPr>
              <w:t>Total</w:t>
            </w:r>
          </w:p>
        </w:tc>
        <w:tc>
          <w:tcPr>
            <w:tcW w:w="1124" w:type="dxa"/>
            <w:tcBorders>
              <w:top w:val="nil"/>
              <w:left w:val="nil"/>
              <w:bottom w:val="single" w:sz="4" w:space="0" w:color="auto"/>
              <w:right w:val="single" w:sz="4" w:space="0" w:color="auto"/>
            </w:tcBorders>
            <w:shd w:val="clear" w:color="auto" w:fill="auto"/>
            <w:noWrap/>
            <w:vAlign w:val="center"/>
            <w:hideMark/>
          </w:tcPr>
          <w:p w14:paraId="47FD29A6"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121 460</w:t>
            </w:r>
          </w:p>
        </w:tc>
        <w:tc>
          <w:tcPr>
            <w:tcW w:w="891" w:type="dxa"/>
            <w:tcBorders>
              <w:top w:val="nil"/>
              <w:left w:val="nil"/>
              <w:bottom w:val="single" w:sz="4" w:space="0" w:color="auto"/>
              <w:right w:val="single" w:sz="4" w:space="0" w:color="auto"/>
            </w:tcBorders>
            <w:shd w:val="clear" w:color="auto" w:fill="auto"/>
            <w:noWrap/>
            <w:vAlign w:val="center"/>
            <w:hideMark/>
          </w:tcPr>
          <w:p w14:paraId="563398D0"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9 414</w:t>
            </w:r>
          </w:p>
        </w:tc>
        <w:tc>
          <w:tcPr>
            <w:tcW w:w="676" w:type="dxa"/>
            <w:tcBorders>
              <w:top w:val="nil"/>
              <w:left w:val="nil"/>
              <w:bottom w:val="single" w:sz="4" w:space="0" w:color="auto"/>
              <w:right w:val="single" w:sz="4" w:space="0" w:color="auto"/>
            </w:tcBorders>
            <w:shd w:val="clear" w:color="auto" w:fill="auto"/>
            <w:noWrap/>
            <w:vAlign w:val="center"/>
            <w:hideMark/>
          </w:tcPr>
          <w:p w14:paraId="147A3B15"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50 296</w:t>
            </w:r>
          </w:p>
        </w:tc>
        <w:tc>
          <w:tcPr>
            <w:tcW w:w="1071" w:type="dxa"/>
            <w:tcBorders>
              <w:top w:val="nil"/>
              <w:left w:val="nil"/>
              <w:bottom w:val="single" w:sz="4" w:space="0" w:color="auto"/>
              <w:right w:val="single" w:sz="4" w:space="0" w:color="auto"/>
            </w:tcBorders>
            <w:shd w:val="clear" w:color="auto" w:fill="auto"/>
            <w:noWrap/>
            <w:vAlign w:val="center"/>
            <w:hideMark/>
          </w:tcPr>
          <w:p w14:paraId="30394E1A"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3 137</w:t>
            </w:r>
          </w:p>
        </w:tc>
        <w:tc>
          <w:tcPr>
            <w:tcW w:w="835" w:type="dxa"/>
            <w:tcBorders>
              <w:top w:val="nil"/>
              <w:left w:val="nil"/>
              <w:bottom w:val="single" w:sz="4" w:space="0" w:color="auto"/>
              <w:right w:val="single" w:sz="4" w:space="0" w:color="auto"/>
            </w:tcBorders>
            <w:shd w:val="clear" w:color="auto" w:fill="auto"/>
            <w:noWrap/>
            <w:vAlign w:val="center"/>
            <w:hideMark/>
          </w:tcPr>
          <w:p w14:paraId="2175FB23"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1 988</w:t>
            </w:r>
          </w:p>
        </w:tc>
        <w:tc>
          <w:tcPr>
            <w:tcW w:w="760" w:type="dxa"/>
            <w:tcBorders>
              <w:top w:val="nil"/>
              <w:left w:val="nil"/>
              <w:bottom w:val="single" w:sz="4" w:space="0" w:color="auto"/>
              <w:right w:val="single" w:sz="4" w:space="0" w:color="auto"/>
            </w:tcBorders>
            <w:shd w:val="clear" w:color="auto" w:fill="auto"/>
            <w:noWrap/>
            <w:vAlign w:val="center"/>
            <w:hideMark/>
          </w:tcPr>
          <w:p w14:paraId="46303053"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2 223</w:t>
            </w:r>
          </w:p>
        </w:tc>
        <w:tc>
          <w:tcPr>
            <w:tcW w:w="993" w:type="dxa"/>
            <w:tcBorders>
              <w:top w:val="nil"/>
              <w:left w:val="nil"/>
              <w:bottom w:val="single" w:sz="4" w:space="0" w:color="auto"/>
              <w:right w:val="single" w:sz="4" w:space="0" w:color="auto"/>
            </w:tcBorders>
            <w:shd w:val="clear" w:color="auto" w:fill="auto"/>
            <w:noWrap/>
            <w:vAlign w:val="center"/>
            <w:hideMark/>
          </w:tcPr>
          <w:p w14:paraId="41BACC59"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124 597</w:t>
            </w:r>
          </w:p>
        </w:tc>
        <w:tc>
          <w:tcPr>
            <w:tcW w:w="768" w:type="dxa"/>
            <w:tcBorders>
              <w:top w:val="nil"/>
              <w:left w:val="nil"/>
              <w:bottom w:val="single" w:sz="4" w:space="0" w:color="auto"/>
              <w:right w:val="single" w:sz="4" w:space="0" w:color="auto"/>
            </w:tcBorders>
            <w:shd w:val="clear" w:color="auto" w:fill="auto"/>
            <w:noWrap/>
            <w:vAlign w:val="center"/>
            <w:hideMark/>
          </w:tcPr>
          <w:p w14:paraId="363E5743"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11 403</w:t>
            </w:r>
          </w:p>
        </w:tc>
        <w:tc>
          <w:tcPr>
            <w:tcW w:w="992" w:type="dxa"/>
            <w:tcBorders>
              <w:top w:val="nil"/>
              <w:left w:val="nil"/>
              <w:bottom w:val="single" w:sz="4" w:space="0" w:color="auto"/>
              <w:right w:val="single" w:sz="4" w:space="0" w:color="auto"/>
            </w:tcBorders>
            <w:shd w:val="clear" w:color="auto" w:fill="auto"/>
            <w:noWrap/>
            <w:vAlign w:val="center"/>
            <w:hideMark/>
          </w:tcPr>
          <w:p w14:paraId="10A67285" w14:textId="77777777" w:rsidR="00B53453" w:rsidRPr="00136724" w:rsidRDefault="00B53453" w:rsidP="006F2F87">
            <w:pPr>
              <w:spacing w:before="0" w:after="0"/>
              <w:jc w:val="right"/>
              <w:rPr>
                <w:rFonts w:ascii="Arial Narrow" w:eastAsia="Times New Roman" w:hAnsi="Arial Narrow"/>
                <w:b/>
                <w:bCs/>
                <w:sz w:val="18"/>
                <w:szCs w:val="18"/>
              </w:rPr>
            </w:pPr>
            <w:r w:rsidRPr="00136724">
              <w:rPr>
                <w:rFonts w:ascii="Arial Narrow" w:hAnsi="Arial Narrow"/>
                <w:b/>
                <w:sz w:val="18"/>
                <w:szCs w:val="18"/>
              </w:rPr>
              <w:t>52 519</w:t>
            </w:r>
          </w:p>
        </w:tc>
      </w:tr>
      <w:tr w:rsidR="00B53453" w:rsidRPr="00136724" w14:paraId="4EE2838A" w14:textId="77777777" w:rsidTr="006F2F87">
        <w:trPr>
          <w:trHeight w:val="299"/>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1497678" w14:textId="77777777" w:rsidR="00B53453" w:rsidRPr="00136724" w:rsidRDefault="00B53453" w:rsidP="006F2F87">
            <w:pPr>
              <w:spacing w:before="0" w:after="0"/>
              <w:jc w:val="left"/>
              <w:rPr>
                <w:rFonts w:ascii="Arial Narrow" w:eastAsia="Times New Roman" w:hAnsi="Arial Narrow"/>
                <w:b/>
                <w:bCs/>
                <w:sz w:val="18"/>
                <w:szCs w:val="18"/>
              </w:rPr>
            </w:pPr>
            <w:r>
              <w:rPr>
                <w:rFonts w:ascii="Arial Narrow" w:eastAsia="Times New Roman" w:hAnsi="Arial Narrow"/>
                <w:b/>
                <w:bCs/>
                <w:sz w:val="18"/>
                <w:szCs w:val="18"/>
              </w:rPr>
              <w:t>%</w:t>
            </w:r>
          </w:p>
        </w:tc>
        <w:tc>
          <w:tcPr>
            <w:tcW w:w="1124" w:type="dxa"/>
            <w:tcBorders>
              <w:top w:val="single" w:sz="4" w:space="0" w:color="auto"/>
              <w:left w:val="nil"/>
              <w:bottom w:val="single" w:sz="4" w:space="0" w:color="auto"/>
              <w:right w:val="single" w:sz="4" w:space="0" w:color="auto"/>
            </w:tcBorders>
            <w:shd w:val="clear" w:color="auto" w:fill="auto"/>
            <w:noWrap/>
            <w:vAlign w:val="center"/>
          </w:tcPr>
          <w:p w14:paraId="0A52B53C" w14:textId="77777777" w:rsidR="00B53453" w:rsidRPr="00136724" w:rsidRDefault="00B53453" w:rsidP="006F2F87">
            <w:pPr>
              <w:spacing w:before="0" w:after="0"/>
              <w:jc w:val="center"/>
              <w:rPr>
                <w:rFonts w:ascii="Arial Narrow" w:hAnsi="Arial Narrow"/>
                <w:b/>
                <w:sz w:val="18"/>
                <w:szCs w:val="18"/>
              </w:rPr>
            </w:pPr>
            <w:r>
              <w:rPr>
                <w:rFonts w:ascii="Arial Narrow" w:hAnsi="Arial Narrow"/>
                <w:b/>
                <w:sz w:val="18"/>
                <w:szCs w:val="18"/>
              </w:rPr>
              <w:t>-</w:t>
            </w:r>
          </w:p>
        </w:tc>
        <w:tc>
          <w:tcPr>
            <w:tcW w:w="891" w:type="dxa"/>
            <w:tcBorders>
              <w:top w:val="single" w:sz="4" w:space="0" w:color="auto"/>
              <w:left w:val="nil"/>
              <w:bottom w:val="single" w:sz="4" w:space="0" w:color="auto"/>
              <w:right w:val="single" w:sz="4" w:space="0" w:color="auto"/>
            </w:tcBorders>
            <w:shd w:val="clear" w:color="auto" w:fill="auto"/>
            <w:noWrap/>
            <w:vAlign w:val="center"/>
          </w:tcPr>
          <w:p w14:paraId="21FF77E5" w14:textId="77777777" w:rsidR="00B53453" w:rsidRPr="00136724" w:rsidRDefault="00B53453" w:rsidP="006F2F87">
            <w:pPr>
              <w:spacing w:before="0" w:after="0"/>
              <w:jc w:val="center"/>
              <w:rPr>
                <w:rFonts w:ascii="Arial Narrow" w:hAnsi="Arial Narrow"/>
                <w:b/>
                <w:sz w:val="18"/>
                <w:szCs w:val="18"/>
              </w:rPr>
            </w:pPr>
            <w:r>
              <w:rPr>
                <w:rFonts w:ascii="Arial Narrow" w:hAnsi="Arial Narrow"/>
                <w:b/>
                <w:sz w:val="18"/>
                <w:szCs w:val="18"/>
              </w:rPr>
              <w:t>-</w:t>
            </w:r>
          </w:p>
        </w:tc>
        <w:tc>
          <w:tcPr>
            <w:tcW w:w="676" w:type="dxa"/>
            <w:tcBorders>
              <w:top w:val="single" w:sz="4" w:space="0" w:color="auto"/>
              <w:left w:val="nil"/>
              <w:bottom w:val="single" w:sz="4" w:space="0" w:color="auto"/>
              <w:right w:val="single" w:sz="4" w:space="0" w:color="auto"/>
            </w:tcBorders>
            <w:shd w:val="clear" w:color="auto" w:fill="auto"/>
            <w:noWrap/>
            <w:vAlign w:val="center"/>
          </w:tcPr>
          <w:p w14:paraId="60A74F67" w14:textId="77777777" w:rsidR="00B53453" w:rsidRPr="00136724" w:rsidRDefault="00B53453" w:rsidP="006F2F87">
            <w:pPr>
              <w:spacing w:before="0" w:after="0"/>
              <w:jc w:val="center"/>
              <w:rPr>
                <w:rFonts w:ascii="Arial Narrow" w:hAnsi="Arial Narrow"/>
                <w:b/>
                <w:sz w:val="18"/>
                <w:szCs w:val="18"/>
              </w:rPr>
            </w:pPr>
            <w:r>
              <w:rPr>
                <w:rFonts w:ascii="Arial Narrow" w:hAnsi="Arial Narrow"/>
                <w:b/>
                <w:sz w:val="18"/>
                <w:szCs w:val="18"/>
              </w:rPr>
              <w:t>-</w:t>
            </w:r>
          </w:p>
        </w:tc>
        <w:tc>
          <w:tcPr>
            <w:tcW w:w="1071" w:type="dxa"/>
            <w:tcBorders>
              <w:top w:val="single" w:sz="4" w:space="0" w:color="auto"/>
              <w:left w:val="nil"/>
              <w:bottom w:val="single" w:sz="4" w:space="0" w:color="auto"/>
              <w:right w:val="single" w:sz="4" w:space="0" w:color="auto"/>
            </w:tcBorders>
            <w:shd w:val="clear" w:color="auto" w:fill="auto"/>
            <w:noWrap/>
            <w:vAlign w:val="center"/>
          </w:tcPr>
          <w:p w14:paraId="0D9DF9A3" w14:textId="77777777" w:rsidR="00B53453" w:rsidRPr="00136724" w:rsidRDefault="00B53453" w:rsidP="006F2F87">
            <w:pPr>
              <w:spacing w:before="0" w:after="0"/>
              <w:jc w:val="center"/>
              <w:rPr>
                <w:rFonts w:ascii="Arial Narrow" w:hAnsi="Arial Narrow"/>
                <w:b/>
                <w:sz w:val="18"/>
                <w:szCs w:val="18"/>
              </w:rPr>
            </w:pPr>
            <w:r>
              <w:rPr>
                <w:rFonts w:ascii="Arial Narrow" w:hAnsi="Arial Narrow"/>
                <w:b/>
                <w:sz w:val="18"/>
                <w:szCs w:val="18"/>
              </w:rPr>
              <w:t>-</w:t>
            </w:r>
          </w:p>
        </w:tc>
        <w:tc>
          <w:tcPr>
            <w:tcW w:w="835" w:type="dxa"/>
            <w:tcBorders>
              <w:top w:val="single" w:sz="4" w:space="0" w:color="auto"/>
              <w:left w:val="nil"/>
              <w:bottom w:val="single" w:sz="4" w:space="0" w:color="auto"/>
              <w:right w:val="single" w:sz="4" w:space="0" w:color="auto"/>
            </w:tcBorders>
            <w:shd w:val="clear" w:color="auto" w:fill="auto"/>
            <w:noWrap/>
            <w:vAlign w:val="center"/>
          </w:tcPr>
          <w:p w14:paraId="007EA62E" w14:textId="77777777" w:rsidR="00B53453" w:rsidRPr="00136724" w:rsidRDefault="00B53453" w:rsidP="006F2F87">
            <w:pPr>
              <w:spacing w:before="0" w:after="0"/>
              <w:jc w:val="center"/>
              <w:rPr>
                <w:rFonts w:ascii="Arial Narrow" w:hAnsi="Arial Narrow"/>
                <w:b/>
                <w:sz w:val="18"/>
                <w:szCs w:val="18"/>
              </w:rPr>
            </w:pPr>
            <w:r>
              <w:rPr>
                <w:rFonts w:ascii="Arial Narrow" w:hAnsi="Arial Narrow"/>
                <w:b/>
                <w:sz w:val="18"/>
                <w:szCs w:val="18"/>
              </w:rPr>
              <w:t>-</w:t>
            </w:r>
          </w:p>
        </w:tc>
        <w:tc>
          <w:tcPr>
            <w:tcW w:w="760" w:type="dxa"/>
            <w:tcBorders>
              <w:top w:val="single" w:sz="4" w:space="0" w:color="auto"/>
              <w:left w:val="nil"/>
              <w:bottom w:val="single" w:sz="4" w:space="0" w:color="auto"/>
              <w:right w:val="single" w:sz="4" w:space="0" w:color="auto"/>
            </w:tcBorders>
            <w:shd w:val="clear" w:color="auto" w:fill="auto"/>
            <w:noWrap/>
            <w:vAlign w:val="center"/>
          </w:tcPr>
          <w:p w14:paraId="15B9DC86" w14:textId="77777777" w:rsidR="00B53453" w:rsidRPr="00136724" w:rsidRDefault="00B53453" w:rsidP="006F2F87">
            <w:pPr>
              <w:spacing w:before="0" w:after="0"/>
              <w:jc w:val="center"/>
              <w:rPr>
                <w:rFonts w:ascii="Arial Narrow" w:hAnsi="Arial Narrow"/>
                <w:b/>
                <w:sz w:val="18"/>
                <w:szCs w:val="18"/>
              </w:rPr>
            </w:pPr>
            <w:r>
              <w:rPr>
                <w:rFonts w:ascii="Arial Narrow" w:hAnsi="Arial Narrow"/>
                <w:b/>
                <w:sz w:val="18"/>
                <w:szCs w:val="18"/>
              </w:rPr>
              <w:t>-</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164DC1CC" w14:textId="77777777" w:rsidR="00B53453" w:rsidRPr="00136724" w:rsidRDefault="00B53453" w:rsidP="006F2F87">
            <w:pPr>
              <w:spacing w:before="0" w:after="0"/>
              <w:jc w:val="right"/>
              <w:rPr>
                <w:rFonts w:ascii="Arial Narrow" w:hAnsi="Arial Narrow"/>
                <w:b/>
                <w:sz w:val="18"/>
                <w:szCs w:val="18"/>
              </w:rPr>
            </w:pPr>
            <w:r>
              <w:rPr>
                <w:rFonts w:ascii="Arial Narrow" w:hAnsi="Arial Narrow"/>
                <w:b/>
                <w:sz w:val="18"/>
                <w:szCs w:val="18"/>
              </w:rPr>
              <w:t>66,09</w:t>
            </w:r>
          </w:p>
        </w:tc>
        <w:tc>
          <w:tcPr>
            <w:tcW w:w="768" w:type="dxa"/>
            <w:tcBorders>
              <w:top w:val="single" w:sz="4" w:space="0" w:color="auto"/>
              <w:left w:val="nil"/>
              <w:bottom w:val="single" w:sz="4" w:space="0" w:color="auto"/>
              <w:right w:val="single" w:sz="4" w:space="0" w:color="auto"/>
            </w:tcBorders>
            <w:shd w:val="clear" w:color="auto" w:fill="auto"/>
            <w:noWrap/>
            <w:vAlign w:val="center"/>
          </w:tcPr>
          <w:p w14:paraId="4010682B" w14:textId="77777777" w:rsidR="00B53453" w:rsidRPr="00136724" w:rsidRDefault="00B53453" w:rsidP="006F2F87">
            <w:pPr>
              <w:spacing w:before="0" w:after="0"/>
              <w:jc w:val="right"/>
              <w:rPr>
                <w:rFonts w:ascii="Arial Narrow" w:hAnsi="Arial Narrow"/>
                <w:b/>
                <w:sz w:val="18"/>
                <w:szCs w:val="18"/>
              </w:rPr>
            </w:pPr>
            <w:r>
              <w:rPr>
                <w:rFonts w:ascii="Arial Narrow" w:hAnsi="Arial Narrow"/>
                <w:b/>
                <w:sz w:val="18"/>
                <w:szCs w:val="18"/>
              </w:rPr>
              <w:t>6,05</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0790C87" w14:textId="77777777" w:rsidR="00B53453" w:rsidRPr="00136724" w:rsidRDefault="00B53453" w:rsidP="006F2F87">
            <w:pPr>
              <w:spacing w:before="0" w:after="0"/>
              <w:jc w:val="right"/>
              <w:rPr>
                <w:rFonts w:ascii="Arial Narrow" w:hAnsi="Arial Narrow"/>
                <w:b/>
                <w:sz w:val="18"/>
                <w:szCs w:val="18"/>
              </w:rPr>
            </w:pPr>
            <w:r>
              <w:rPr>
                <w:rFonts w:ascii="Arial Narrow" w:hAnsi="Arial Narrow"/>
                <w:b/>
                <w:sz w:val="18"/>
                <w:szCs w:val="18"/>
              </w:rPr>
              <w:t>27,86</w:t>
            </w:r>
          </w:p>
        </w:tc>
      </w:tr>
    </w:tbl>
    <w:p w14:paraId="62DD1F92" w14:textId="77777777" w:rsidR="00B53453" w:rsidRDefault="00B53453" w:rsidP="00B53453">
      <w:pPr>
        <w:tabs>
          <w:tab w:val="left" w:pos="1365"/>
        </w:tabs>
        <w:spacing w:before="0"/>
        <w:rPr>
          <w:rFonts w:ascii="Times New Roman" w:eastAsia="Calibri" w:hAnsi="Times New Roman"/>
          <w:b/>
          <w:bCs/>
          <w:sz w:val="18"/>
          <w:szCs w:val="18"/>
        </w:rPr>
      </w:pPr>
      <w:r w:rsidRPr="00BC4B4E">
        <w:rPr>
          <w:rFonts w:ascii="Times New Roman" w:hAnsi="Times New Roman"/>
          <w:b/>
          <w:iCs/>
          <w:sz w:val="18"/>
        </w:rPr>
        <w:t xml:space="preserve"> Source :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58110718" w14:textId="77777777" w:rsidR="00B53453" w:rsidRPr="00A02EB1" w:rsidRDefault="00B53453" w:rsidP="00B53453">
      <w:r>
        <w:rPr>
          <w:rFonts w:ascii="Times New Roman" w:hAnsi="Times New Roman"/>
        </w:rPr>
        <w:t>Dans le tableau 7 ci-dessous, nous remarquons que sur les 115 496 tonnes de la production annuelle obtenue dans les exploitations traditionnelles, plus de la moitié est destinée à la consommation annuelle. Par contre, les 23 sur 50 tonnes sont destinées à la vente annuelle. Parmi les régions, il y a la région de Ségou qui se démarque des autres avec plus de 33% de taux de production annuelle, dont les 14 sur 25 tonnes sont destinées à la vente et les 11 sur 25 tonnes à la consommation annuelle.</w:t>
      </w:r>
    </w:p>
    <w:p w14:paraId="204A0281" w14:textId="77777777" w:rsidR="00B53453" w:rsidRPr="00C80C85" w:rsidRDefault="00B53453" w:rsidP="00B53453">
      <w:pPr>
        <w:tabs>
          <w:tab w:val="left" w:pos="5625"/>
        </w:tabs>
        <w:rPr>
          <w:rFonts w:ascii="Times New Roman" w:hAnsi="Times New Roman" w:cs="Times New Roman"/>
          <w:b/>
        </w:rPr>
      </w:pPr>
      <w:r w:rsidRPr="00C80C85">
        <w:rPr>
          <w:rFonts w:ascii="Times New Roman" w:hAnsi="Times New Roman" w:cs="Times New Roman"/>
          <w:b/>
        </w:rPr>
        <w:t xml:space="preserve">Tableau </w:t>
      </w:r>
      <w:r w:rsidRPr="00C80C85">
        <w:rPr>
          <w:rFonts w:ascii="Times New Roman" w:hAnsi="Times New Roman" w:cs="Times New Roman"/>
          <w:b/>
        </w:rPr>
        <w:fldChar w:fldCharType="begin"/>
      </w:r>
      <w:r w:rsidRPr="00C80C85">
        <w:rPr>
          <w:rFonts w:ascii="Times New Roman" w:hAnsi="Times New Roman" w:cs="Times New Roman"/>
          <w:b/>
        </w:rPr>
        <w:instrText xml:space="preserve"> SEQ Tableau \* ARABIC </w:instrText>
      </w:r>
      <w:r w:rsidRPr="00C80C85">
        <w:rPr>
          <w:rFonts w:ascii="Times New Roman" w:hAnsi="Times New Roman" w:cs="Times New Roman"/>
          <w:b/>
        </w:rPr>
        <w:fldChar w:fldCharType="separate"/>
      </w:r>
      <w:r>
        <w:rPr>
          <w:rFonts w:ascii="Times New Roman" w:hAnsi="Times New Roman" w:cs="Times New Roman"/>
          <w:b/>
          <w:noProof/>
        </w:rPr>
        <w:t>7</w:t>
      </w:r>
      <w:r w:rsidRPr="00C80C85">
        <w:rPr>
          <w:rFonts w:ascii="Times New Roman" w:hAnsi="Times New Roman" w:cs="Times New Roman"/>
          <w:b/>
        </w:rPr>
        <w:fldChar w:fldCharType="end"/>
      </w:r>
      <w:r w:rsidRPr="00C80C85">
        <w:rPr>
          <w:rFonts w:ascii="Times New Roman" w:hAnsi="Times New Roman" w:cs="Times New Roman"/>
          <w:b/>
        </w:rPr>
        <w:t> : Répartition de la production annuelle par région</w:t>
      </w:r>
    </w:p>
    <w:tbl>
      <w:tblPr>
        <w:tblW w:w="8759" w:type="dxa"/>
        <w:tblCellMar>
          <w:left w:w="70" w:type="dxa"/>
          <w:right w:w="70" w:type="dxa"/>
        </w:tblCellMar>
        <w:tblLook w:val="04A0" w:firstRow="1" w:lastRow="0" w:firstColumn="1" w:lastColumn="0" w:noHBand="0" w:noVBand="1"/>
      </w:tblPr>
      <w:tblGrid>
        <w:gridCol w:w="1962"/>
        <w:gridCol w:w="2098"/>
        <w:gridCol w:w="2306"/>
        <w:gridCol w:w="2393"/>
      </w:tblGrid>
      <w:tr w:rsidR="00B53453" w:rsidRPr="00136724" w14:paraId="689FF637" w14:textId="77777777" w:rsidTr="006F2F87">
        <w:trPr>
          <w:trHeight w:val="442"/>
        </w:trPr>
        <w:tc>
          <w:tcPr>
            <w:tcW w:w="19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4EE016" w14:textId="77777777" w:rsidR="00B53453" w:rsidRPr="00136724" w:rsidRDefault="00B53453" w:rsidP="006F2F87">
            <w:pPr>
              <w:spacing w:before="0" w:after="0"/>
              <w:jc w:val="center"/>
              <w:rPr>
                <w:rFonts w:ascii="Arial Narrow" w:eastAsia="Times New Roman" w:hAnsi="Arial Narrow"/>
                <w:b/>
                <w:sz w:val="20"/>
                <w:szCs w:val="20"/>
              </w:rPr>
            </w:pPr>
            <w:r>
              <w:rPr>
                <w:rFonts w:ascii="Arial Narrow" w:eastAsia="Times New Roman" w:hAnsi="Arial Narrow"/>
                <w:b/>
                <w:sz w:val="20"/>
                <w:szCs w:val="20"/>
              </w:rPr>
              <w:t>Région</w:t>
            </w:r>
          </w:p>
        </w:tc>
        <w:tc>
          <w:tcPr>
            <w:tcW w:w="2098" w:type="dxa"/>
            <w:tcBorders>
              <w:top w:val="single" w:sz="4" w:space="0" w:color="auto"/>
              <w:left w:val="nil"/>
              <w:bottom w:val="single" w:sz="4" w:space="0" w:color="auto"/>
              <w:right w:val="single" w:sz="4" w:space="0" w:color="auto"/>
            </w:tcBorders>
            <w:shd w:val="clear" w:color="auto" w:fill="auto"/>
            <w:noWrap/>
            <w:vAlign w:val="center"/>
            <w:hideMark/>
          </w:tcPr>
          <w:p w14:paraId="36F781F0" w14:textId="77777777" w:rsidR="00B53453" w:rsidRPr="00136724" w:rsidRDefault="00B53453" w:rsidP="006F2F87">
            <w:pPr>
              <w:spacing w:before="0" w:after="0"/>
              <w:jc w:val="left"/>
              <w:rPr>
                <w:rFonts w:ascii="Arial Narrow" w:eastAsia="Times New Roman" w:hAnsi="Arial Narrow"/>
                <w:b/>
                <w:sz w:val="20"/>
                <w:szCs w:val="20"/>
              </w:rPr>
            </w:pPr>
            <w:r w:rsidRPr="00C80C85">
              <w:rPr>
                <w:rFonts w:ascii="Arial Narrow" w:eastAsia="Times New Roman" w:hAnsi="Arial Narrow"/>
                <w:b/>
                <w:sz w:val="20"/>
                <w:szCs w:val="20"/>
              </w:rPr>
              <w:t xml:space="preserve">Production </w:t>
            </w:r>
            <w:r w:rsidRPr="00136724">
              <w:rPr>
                <w:rFonts w:ascii="Arial Narrow" w:eastAsia="Times New Roman" w:hAnsi="Arial Narrow"/>
                <w:b/>
                <w:sz w:val="20"/>
                <w:szCs w:val="20"/>
              </w:rPr>
              <w:t>annuelle</w:t>
            </w:r>
          </w:p>
        </w:tc>
        <w:tc>
          <w:tcPr>
            <w:tcW w:w="2306" w:type="dxa"/>
            <w:tcBorders>
              <w:top w:val="single" w:sz="4" w:space="0" w:color="auto"/>
              <w:left w:val="nil"/>
              <w:bottom w:val="single" w:sz="4" w:space="0" w:color="auto"/>
              <w:right w:val="single" w:sz="4" w:space="0" w:color="auto"/>
            </w:tcBorders>
            <w:shd w:val="clear" w:color="auto" w:fill="auto"/>
            <w:vAlign w:val="center"/>
            <w:hideMark/>
          </w:tcPr>
          <w:p w14:paraId="504094C6" w14:textId="77777777" w:rsidR="00B53453" w:rsidRPr="00136724" w:rsidRDefault="00B53453" w:rsidP="006F2F87">
            <w:pPr>
              <w:spacing w:before="0" w:after="0"/>
              <w:jc w:val="center"/>
              <w:rPr>
                <w:rFonts w:ascii="Arial Narrow" w:eastAsia="Times New Roman" w:hAnsi="Arial Narrow"/>
                <w:b/>
                <w:sz w:val="20"/>
                <w:szCs w:val="20"/>
              </w:rPr>
            </w:pPr>
            <w:r w:rsidRPr="00136724">
              <w:rPr>
                <w:rFonts w:ascii="Arial Narrow" w:eastAsia="Times New Roman" w:hAnsi="Arial Narrow"/>
                <w:b/>
                <w:sz w:val="20"/>
                <w:szCs w:val="20"/>
              </w:rPr>
              <w:t>Cons</w:t>
            </w:r>
            <w:r w:rsidRPr="00C80C85">
              <w:rPr>
                <w:rFonts w:ascii="Arial Narrow" w:eastAsia="Times New Roman" w:hAnsi="Arial Narrow"/>
                <w:b/>
                <w:sz w:val="20"/>
                <w:szCs w:val="20"/>
              </w:rPr>
              <w:t xml:space="preserve">ommation </w:t>
            </w:r>
            <w:r w:rsidRPr="00136724">
              <w:rPr>
                <w:rFonts w:ascii="Arial Narrow" w:eastAsia="Times New Roman" w:hAnsi="Arial Narrow"/>
                <w:b/>
                <w:sz w:val="20"/>
                <w:szCs w:val="20"/>
              </w:rPr>
              <w:t>annuelle</w:t>
            </w:r>
          </w:p>
        </w:tc>
        <w:tc>
          <w:tcPr>
            <w:tcW w:w="2393" w:type="dxa"/>
            <w:tcBorders>
              <w:top w:val="single" w:sz="4" w:space="0" w:color="auto"/>
              <w:left w:val="nil"/>
              <w:bottom w:val="single" w:sz="4" w:space="0" w:color="auto"/>
              <w:right w:val="single" w:sz="4" w:space="0" w:color="auto"/>
            </w:tcBorders>
            <w:shd w:val="clear" w:color="auto" w:fill="auto"/>
            <w:vAlign w:val="center"/>
            <w:hideMark/>
          </w:tcPr>
          <w:p w14:paraId="58985FCC" w14:textId="77777777" w:rsidR="00B53453" w:rsidRPr="00136724" w:rsidRDefault="00B53453" w:rsidP="006F2F87">
            <w:pPr>
              <w:spacing w:before="0" w:after="0"/>
              <w:jc w:val="center"/>
              <w:rPr>
                <w:rFonts w:ascii="Arial Narrow" w:eastAsia="Times New Roman" w:hAnsi="Arial Narrow"/>
                <w:b/>
                <w:sz w:val="20"/>
                <w:szCs w:val="20"/>
              </w:rPr>
            </w:pPr>
            <w:r w:rsidRPr="00C80C85">
              <w:rPr>
                <w:rFonts w:ascii="Arial Narrow" w:eastAsia="Times New Roman" w:hAnsi="Arial Narrow"/>
                <w:b/>
                <w:sz w:val="20"/>
                <w:szCs w:val="20"/>
              </w:rPr>
              <w:t xml:space="preserve">Vente </w:t>
            </w:r>
            <w:r w:rsidRPr="00136724">
              <w:rPr>
                <w:rFonts w:ascii="Arial Narrow" w:eastAsia="Times New Roman" w:hAnsi="Arial Narrow"/>
                <w:b/>
                <w:sz w:val="20"/>
                <w:szCs w:val="20"/>
              </w:rPr>
              <w:t>annuelle</w:t>
            </w:r>
          </w:p>
        </w:tc>
      </w:tr>
      <w:tr w:rsidR="00B53453" w:rsidRPr="00136724" w14:paraId="37CFF9E5"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5BB58567"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Kayes</w:t>
            </w:r>
          </w:p>
        </w:tc>
        <w:tc>
          <w:tcPr>
            <w:tcW w:w="2098" w:type="dxa"/>
            <w:tcBorders>
              <w:top w:val="nil"/>
              <w:left w:val="nil"/>
              <w:bottom w:val="single" w:sz="4" w:space="0" w:color="auto"/>
              <w:right w:val="single" w:sz="4" w:space="0" w:color="auto"/>
            </w:tcBorders>
            <w:shd w:val="clear" w:color="auto" w:fill="auto"/>
            <w:noWrap/>
            <w:vAlign w:val="center"/>
            <w:hideMark/>
          </w:tcPr>
          <w:p w14:paraId="5DCBB00F"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2 972</w:t>
            </w:r>
          </w:p>
        </w:tc>
        <w:tc>
          <w:tcPr>
            <w:tcW w:w="2306" w:type="dxa"/>
            <w:tcBorders>
              <w:top w:val="nil"/>
              <w:left w:val="nil"/>
              <w:bottom w:val="single" w:sz="4" w:space="0" w:color="auto"/>
              <w:right w:val="single" w:sz="4" w:space="0" w:color="auto"/>
            </w:tcBorders>
            <w:shd w:val="clear" w:color="auto" w:fill="auto"/>
            <w:noWrap/>
            <w:vAlign w:val="center"/>
            <w:hideMark/>
          </w:tcPr>
          <w:p w14:paraId="6A2E2203"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355</w:t>
            </w:r>
          </w:p>
        </w:tc>
        <w:tc>
          <w:tcPr>
            <w:tcW w:w="2393" w:type="dxa"/>
            <w:tcBorders>
              <w:top w:val="nil"/>
              <w:left w:val="nil"/>
              <w:bottom w:val="single" w:sz="4" w:space="0" w:color="auto"/>
              <w:right w:val="single" w:sz="4" w:space="0" w:color="auto"/>
            </w:tcBorders>
            <w:shd w:val="clear" w:color="auto" w:fill="auto"/>
            <w:noWrap/>
            <w:vAlign w:val="center"/>
            <w:hideMark/>
          </w:tcPr>
          <w:p w14:paraId="06DBC2E2"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2 616</w:t>
            </w:r>
          </w:p>
        </w:tc>
      </w:tr>
      <w:tr w:rsidR="00B53453" w:rsidRPr="00136724" w14:paraId="05C9AF1B"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40B29CF5"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Koulikoro</w:t>
            </w:r>
          </w:p>
        </w:tc>
        <w:tc>
          <w:tcPr>
            <w:tcW w:w="2098" w:type="dxa"/>
            <w:tcBorders>
              <w:top w:val="nil"/>
              <w:left w:val="nil"/>
              <w:bottom w:val="single" w:sz="4" w:space="0" w:color="auto"/>
              <w:right w:val="single" w:sz="4" w:space="0" w:color="auto"/>
            </w:tcBorders>
            <w:shd w:val="clear" w:color="auto" w:fill="auto"/>
            <w:noWrap/>
            <w:vAlign w:val="center"/>
            <w:hideMark/>
          </w:tcPr>
          <w:p w14:paraId="1F3C49E2"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6 107</w:t>
            </w:r>
          </w:p>
        </w:tc>
        <w:tc>
          <w:tcPr>
            <w:tcW w:w="2306" w:type="dxa"/>
            <w:tcBorders>
              <w:top w:val="nil"/>
              <w:left w:val="nil"/>
              <w:bottom w:val="single" w:sz="4" w:space="0" w:color="auto"/>
              <w:right w:val="single" w:sz="4" w:space="0" w:color="auto"/>
            </w:tcBorders>
            <w:shd w:val="clear" w:color="auto" w:fill="auto"/>
            <w:noWrap/>
            <w:vAlign w:val="center"/>
            <w:hideMark/>
          </w:tcPr>
          <w:p w14:paraId="66EB25A3"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1 341</w:t>
            </w:r>
          </w:p>
        </w:tc>
        <w:tc>
          <w:tcPr>
            <w:tcW w:w="2393" w:type="dxa"/>
            <w:tcBorders>
              <w:top w:val="nil"/>
              <w:left w:val="nil"/>
              <w:bottom w:val="single" w:sz="4" w:space="0" w:color="auto"/>
              <w:right w:val="single" w:sz="4" w:space="0" w:color="auto"/>
            </w:tcBorders>
            <w:shd w:val="clear" w:color="auto" w:fill="auto"/>
            <w:noWrap/>
            <w:vAlign w:val="center"/>
            <w:hideMark/>
          </w:tcPr>
          <w:p w14:paraId="660FC371"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4 767</w:t>
            </w:r>
          </w:p>
        </w:tc>
      </w:tr>
      <w:tr w:rsidR="00B53453" w:rsidRPr="00136724" w14:paraId="448258F6"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254F4540"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Sikasso</w:t>
            </w:r>
          </w:p>
        </w:tc>
        <w:tc>
          <w:tcPr>
            <w:tcW w:w="2098" w:type="dxa"/>
            <w:tcBorders>
              <w:top w:val="nil"/>
              <w:left w:val="nil"/>
              <w:bottom w:val="single" w:sz="4" w:space="0" w:color="auto"/>
              <w:right w:val="single" w:sz="4" w:space="0" w:color="auto"/>
            </w:tcBorders>
            <w:shd w:val="clear" w:color="auto" w:fill="auto"/>
            <w:noWrap/>
            <w:vAlign w:val="center"/>
            <w:hideMark/>
          </w:tcPr>
          <w:p w14:paraId="6D2062B1"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32 284</w:t>
            </w:r>
          </w:p>
        </w:tc>
        <w:tc>
          <w:tcPr>
            <w:tcW w:w="2306" w:type="dxa"/>
            <w:tcBorders>
              <w:top w:val="nil"/>
              <w:left w:val="nil"/>
              <w:bottom w:val="single" w:sz="4" w:space="0" w:color="auto"/>
              <w:right w:val="single" w:sz="4" w:space="0" w:color="auto"/>
            </w:tcBorders>
            <w:shd w:val="clear" w:color="auto" w:fill="auto"/>
            <w:noWrap/>
            <w:vAlign w:val="center"/>
            <w:hideMark/>
          </w:tcPr>
          <w:p w14:paraId="0E771438"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30 619</w:t>
            </w:r>
          </w:p>
        </w:tc>
        <w:tc>
          <w:tcPr>
            <w:tcW w:w="2393" w:type="dxa"/>
            <w:tcBorders>
              <w:top w:val="nil"/>
              <w:left w:val="nil"/>
              <w:bottom w:val="single" w:sz="4" w:space="0" w:color="auto"/>
              <w:right w:val="single" w:sz="4" w:space="0" w:color="auto"/>
            </w:tcBorders>
            <w:shd w:val="clear" w:color="auto" w:fill="auto"/>
            <w:noWrap/>
            <w:vAlign w:val="center"/>
            <w:hideMark/>
          </w:tcPr>
          <w:p w14:paraId="094F5BD3"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1 665</w:t>
            </w:r>
          </w:p>
        </w:tc>
      </w:tr>
      <w:tr w:rsidR="00B53453" w:rsidRPr="00136724" w14:paraId="1B479FC2"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579BAEC1"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Ségou</w:t>
            </w:r>
          </w:p>
        </w:tc>
        <w:tc>
          <w:tcPr>
            <w:tcW w:w="2098" w:type="dxa"/>
            <w:tcBorders>
              <w:top w:val="nil"/>
              <w:left w:val="nil"/>
              <w:bottom w:val="single" w:sz="4" w:space="0" w:color="auto"/>
              <w:right w:val="single" w:sz="4" w:space="0" w:color="auto"/>
            </w:tcBorders>
            <w:shd w:val="clear" w:color="auto" w:fill="auto"/>
            <w:noWrap/>
            <w:vAlign w:val="center"/>
            <w:hideMark/>
          </w:tcPr>
          <w:p w14:paraId="0A8C16B5"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38 302</w:t>
            </w:r>
          </w:p>
        </w:tc>
        <w:tc>
          <w:tcPr>
            <w:tcW w:w="2306" w:type="dxa"/>
            <w:tcBorders>
              <w:top w:val="nil"/>
              <w:left w:val="nil"/>
              <w:bottom w:val="single" w:sz="4" w:space="0" w:color="auto"/>
              <w:right w:val="single" w:sz="4" w:space="0" w:color="auto"/>
            </w:tcBorders>
            <w:shd w:val="clear" w:color="auto" w:fill="auto"/>
            <w:noWrap/>
            <w:vAlign w:val="center"/>
            <w:hideMark/>
          </w:tcPr>
          <w:p w14:paraId="3B4FC325"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16 811</w:t>
            </w:r>
          </w:p>
        </w:tc>
        <w:tc>
          <w:tcPr>
            <w:tcW w:w="2393" w:type="dxa"/>
            <w:tcBorders>
              <w:top w:val="nil"/>
              <w:left w:val="nil"/>
              <w:bottom w:val="single" w:sz="4" w:space="0" w:color="auto"/>
              <w:right w:val="single" w:sz="4" w:space="0" w:color="auto"/>
            </w:tcBorders>
            <w:shd w:val="clear" w:color="auto" w:fill="auto"/>
            <w:noWrap/>
            <w:vAlign w:val="center"/>
            <w:hideMark/>
          </w:tcPr>
          <w:p w14:paraId="7DFE2E6A"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21 491</w:t>
            </w:r>
          </w:p>
        </w:tc>
      </w:tr>
      <w:tr w:rsidR="00B53453" w:rsidRPr="00136724" w14:paraId="50AB6612"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25C883B6"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Mopti</w:t>
            </w:r>
          </w:p>
        </w:tc>
        <w:tc>
          <w:tcPr>
            <w:tcW w:w="2098" w:type="dxa"/>
            <w:tcBorders>
              <w:top w:val="nil"/>
              <w:left w:val="nil"/>
              <w:bottom w:val="single" w:sz="4" w:space="0" w:color="auto"/>
              <w:right w:val="single" w:sz="4" w:space="0" w:color="auto"/>
            </w:tcBorders>
            <w:shd w:val="clear" w:color="auto" w:fill="auto"/>
            <w:noWrap/>
            <w:vAlign w:val="center"/>
            <w:hideMark/>
          </w:tcPr>
          <w:p w14:paraId="1871935E"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23 611</w:t>
            </w:r>
          </w:p>
        </w:tc>
        <w:tc>
          <w:tcPr>
            <w:tcW w:w="2306" w:type="dxa"/>
            <w:tcBorders>
              <w:top w:val="nil"/>
              <w:left w:val="nil"/>
              <w:bottom w:val="single" w:sz="4" w:space="0" w:color="auto"/>
              <w:right w:val="single" w:sz="4" w:space="0" w:color="auto"/>
            </w:tcBorders>
            <w:shd w:val="clear" w:color="auto" w:fill="auto"/>
            <w:noWrap/>
            <w:vAlign w:val="center"/>
            <w:hideMark/>
          </w:tcPr>
          <w:p w14:paraId="582F441B"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8 896</w:t>
            </w:r>
          </w:p>
        </w:tc>
        <w:tc>
          <w:tcPr>
            <w:tcW w:w="2393" w:type="dxa"/>
            <w:tcBorders>
              <w:top w:val="nil"/>
              <w:left w:val="nil"/>
              <w:bottom w:val="single" w:sz="4" w:space="0" w:color="auto"/>
              <w:right w:val="single" w:sz="4" w:space="0" w:color="auto"/>
            </w:tcBorders>
            <w:shd w:val="clear" w:color="auto" w:fill="auto"/>
            <w:noWrap/>
            <w:vAlign w:val="center"/>
            <w:hideMark/>
          </w:tcPr>
          <w:p w14:paraId="28549A2D"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14 715</w:t>
            </w:r>
          </w:p>
        </w:tc>
      </w:tr>
      <w:tr w:rsidR="00B53453" w:rsidRPr="00136724" w14:paraId="51BC2A89"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5A77A371"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Tombouctou</w:t>
            </w:r>
          </w:p>
        </w:tc>
        <w:tc>
          <w:tcPr>
            <w:tcW w:w="2098" w:type="dxa"/>
            <w:tcBorders>
              <w:top w:val="nil"/>
              <w:left w:val="nil"/>
              <w:bottom w:val="single" w:sz="4" w:space="0" w:color="auto"/>
              <w:right w:val="single" w:sz="4" w:space="0" w:color="auto"/>
            </w:tcBorders>
            <w:shd w:val="clear" w:color="auto" w:fill="auto"/>
            <w:noWrap/>
            <w:vAlign w:val="center"/>
            <w:hideMark/>
          </w:tcPr>
          <w:p w14:paraId="3AC61D43"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3 689</w:t>
            </w:r>
          </w:p>
        </w:tc>
        <w:tc>
          <w:tcPr>
            <w:tcW w:w="2306" w:type="dxa"/>
            <w:tcBorders>
              <w:top w:val="nil"/>
              <w:left w:val="nil"/>
              <w:bottom w:val="single" w:sz="4" w:space="0" w:color="auto"/>
              <w:right w:val="single" w:sz="4" w:space="0" w:color="auto"/>
            </w:tcBorders>
            <w:shd w:val="clear" w:color="auto" w:fill="auto"/>
            <w:noWrap/>
            <w:vAlign w:val="center"/>
            <w:hideMark/>
          </w:tcPr>
          <w:p w14:paraId="5D5D6CCE"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1 648</w:t>
            </w:r>
          </w:p>
        </w:tc>
        <w:tc>
          <w:tcPr>
            <w:tcW w:w="2393" w:type="dxa"/>
            <w:tcBorders>
              <w:top w:val="nil"/>
              <w:left w:val="nil"/>
              <w:bottom w:val="single" w:sz="4" w:space="0" w:color="auto"/>
              <w:right w:val="single" w:sz="4" w:space="0" w:color="auto"/>
            </w:tcBorders>
            <w:shd w:val="clear" w:color="auto" w:fill="auto"/>
            <w:noWrap/>
            <w:vAlign w:val="center"/>
            <w:hideMark/>
          </w:tcPr>
          <w:p w14:paraId="6423F007"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2 041</w:t>
            </w:r>
          </w:p>
        </w:tc>
      </w:tr>
      <w:tr w:rsidR="00B53453" w:rsidRPr="00136724" w14:paraId="54FCF390"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3AB8BC7C"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Gao</w:t>
            </w:r>
          </w:p>
        </w:tc>
        <w:tc>
          <w:tcPr>
            <w:tcW w:w="2098" w:type="dxa"/>
            <w:tcBorders>
              <w:top w:val="nil"/>
              <w:left w:val="nil"/>
              <w:bottom w:val="single" w:sz="4" w:space="0" w:color="auto"/>
              <w:right w:val="single" w:sz="4" w:space="0" w:color="auto"/>
            </w:tcBorders>
            <w:shd w:val="clear" w:color="auto" w:fill="auto"/>
            <w:noWrap/>
            <w:vAlign w:val="center"/>
            <w:hideMark/>
          </w:tcPr>
          <w:p w14:paraId="5C23BE68"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6 019</w:t>
            </w:r>
          </w:p>
        </w:tc>
        <w:tc>
          <w:tcPr>
            <w:tcW w:w="2306" w:type="dxa"/>
            <w:tcBorders>
              <w:top w:val="nil"/>
              <w:left w:val="nil"/>
              <w:bottom w:val="single" w:sz="4" w:space="0" w:color="auto"/>
              <w:right w:val="single" w:sz="4" w:space="0" w:color="auto"/>
            </w:tcBorders>
            <w:shd w:val="clear" w:color="auto" w:fill="auto"/>
            <w:noWrap/>
            <w:vAlign w:val="center"/>
            <w:hideMark/>
          </w:tcPr>
          <w:p w14:paraId="624C820E"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680</w:t>
            </w:r>
          </w:p>
        </w:tc>
        <w:tc>
          <w:tcPr>
            <w:tcW w:w="2393" w:type="dxa"/>
            <w:tcBorders>
              <w:top w:val="nil"/>
              <w:left w:val="nil"/>
              <w:bottom w:val="single" w:sz="4" w:space="0" w:color="auto"/>
              <w:right w:val="single" w:sz="4" w:space="0" w:color="auto"/>
            </w:tcBorders>
            <w:shd w:val="clear" w:color="auto" w:fill="auto"/>
            <w:noWrap/>
            <w:vAlign w:val="center"/>
            <w:hideMark/>
          </w:tcPr>
          <w:p w14:paraId="2C2650F8"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5 338</w:t>
            </w:r>
          </w:p>
        </w:tc>
      </w:tr>
      <w:tr w:rsidR="00B53453" w:rsidRPr="00136724" w14:paraId="752C05AE"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0718C15E"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Kidal</w:t>
            </w:r>
          </w:p>
        </w:tc>
        <w:tc>
          <w:tcPr>
            <w:tcW w:w="2098" w:type="dxa"/>
            <w:tcBorders>
              <w:top w:val="nil"/>
              <w:left w:val="nil"/>
              <w:bottom w:val="single" w:sz="4" w:space="0" w:color="auto"/>
              <w:right w:val="single" w:sz="4" w:space="0" w:color="auto"/>
            </w:tcBorders>
            <w:shd w:val="clear" w:color="auto" w:fill="auto"/>
            <w:noWrap/>
            <w:vAlign w:val="center"/>
            <w:hideMark/>
          </w:tcPr>
          <w:p w14:paraId="5BBEF5C2" w14:textId="77777777" w:rsidR="00B53453" w:rsidRPr="00136724" w:rsidRDefault="00B53453" w:rsidP="006F2F87">
            <w:pPr>
              <w:spacing w:before="0" w:after="0"/>
              <w:jc w:val="right"/>
              <w:rPr>
                <w:rFonts w:ascii="Arial Narrow" w:eastAsia="Times New Roman" w:hAnsi="Arial Narrow"/>
                <w:sz w:val="20"/>
                <w:szCs w:val="20"/>
              </w:rPr>
            </w:pPr>
            <w:r>
              <w:rPr>
                <w:rFonts w:ascii="Arial Narrow" w:eastAsia="Times New Roman" w:hAnsi="Arial Narrow"/>
                <w:sz w:val="20"/>
                <w:szCs w:val="20"/>
              </w:rPr>
              <w:t>-</w:t>
            </w:r>
          </w:p>
        </w:tc>
        <w:tc>
          <w:tcPr>
            <w:tcW w:w="2306" w:type="dxa"/>
            <w:tcBorders>
              <w:top w:val="nil"/>
              <w:left w:val="nil"/>
              <w:bottom w:val="single" w:sz="4" w:space="0" w:color="auto"/>
              <w:right w:val="single" w:sz="4" w:space="0" w:color="auto"/>
            </w:tcBorders>
            <w:shd w:val="clear" w:color="auto" w:fill="auto"/>
            <w:noWrap/>
            <w:vAlign w:val="center"/>
            <w:hideMark/>
          </w:tcPr>
          <w:p w14:paraId="47E6FFAC" w14:textId="77777777" w:rsidR="00B53453" w:rsidRPr="00136724" w:rsidRDefault="00B53453" w:rsidP="006F2F87">
            <w:pPr>
              <w:spacing w:before="0" w:after="0"/>
              <w:jc w:val="right"/>
              <w:rPr>
                <w:rFonts w:ascii="Arial Narrow" w:eastAsia="Times New Roman" w:hAnsi="Arial Narrow"/>
                <w:sz w:val="20"/>
                <w:szCs w:val="20"/>
              </w:rPr>
            </w:pPr>
            <w:r>
              <w:rPr>
                <w:rFonts w:ascii="Arial Narrow" w:eastAsia="Times New Roman" w:hAnsi="Arial Narrow"/>
                <w:sz w:val="20"/>
                <w:szCs w:val="20"/>
              </w:rPr>
              <w:t>-</w:t>
            </w:r>
            <w:r w:rsidRPr="00136724">
              <w:rPr>
                <w:rFonts w:ascii="Arial Narrow" w:eastAsia="Times New Roman" w:hAnsi="Arial Narrow"/>
                <w:sz w:val="20"/>
                <w:szCs w:val="20"/>
              </w:rPr>
              <w:t> </w:t>
            </w:r>
          </w:p>
        </w:tc>
        <w:tc>
          <w:tcPr>
            <w:tcW w:w="2393" w:type="dxa"/>
            <w:tcBorders>
              <w:top w:val="nil"/>
              <w:left w:val="nil"/>
              <w:bottom w:val="single" w:sz="4" w:space="0" w:color="auto"/>
              <w:right w:val="single" w:sz="4" w:space="0" w:color="auto"/>
            </w:tcBorders>
            <w:shd w:val="clear" w:color="auto" w:fill="auto"/>
            <w:noWrap/>
            <w:vAlign w:val="center"/>
            <w:hideMark/>
          </w:tcPr>
          <w:p w14:paraId="03EB4E6B" w14:textId="77777777" w:rsidR="00B53453" w:rsidRPr="00136724" w:rsidRDefault="00B53453" w:rsidP="006F2F87">
            <w:pPr>
              <w:spacing w:before="0" w:after="0"/>
              <w:jc w:val="right"/>
              <w:rPr>
                <w:rFonts w:ascii="Arial Narrow" w:eastAsia="Times New Roman" w:hAnsi="Arial Narrow"/>
                <w:sz w:val="20"/>
                <w:szCs w:val="20"/>
              </w:rPr>
            </w:pPr>
            <w:r>
              <w:rPr>
                <w:rFonts w:ascii="Arial Narrow" w:eastAsia="Times New Roman" w:hAnsi="Arial Narrow"/>
                <w:sz w:val="20"/>
                <w:szCs w:val="20"/>
              </w:rPr>
              <w:t>-</w:t>
            </w:r>
            <w:r w:rsidRPr="00136724">
              <w:rPr>
                <w:rFonts w:ascii="Arial Narrow" w:eastAsia="Times New Roman" w:hAnsi="Arial Narrow"/>
                <w:sz w:val="20"/>
                <w:szCs w:val="20"/>
              </w:rPr>
              <w:t> </w:t>
            </w:r>
          </w:p>
        </w:tc>
      </w:tr>
      <w:tr w:rsidR="00B53453" w:rsidRPr="00136724" w14:paraId="7DEA7269"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34E2E7DC" w14:textId="77777777" w:rsidR="00B53453" w:rsidRPr="00136724" w:rsidRDefault="00B53453" w:rsidP="006F2F87">
            <w:pPr>
              <w:spacing w:before="0" w:after="0"/>
              <w:jc w:val="left"/>
              <w:rPr>
                <w:rFonts w:ascii="Arial Narrow" w:eastAsia="Times New Roman" w:hAnsi="Arial Narrow"/>
                <w:sz w:val="20"/>
                <w:szCs w:val="20"/>
              </w:rPr>
            </w:pPr>
            <w:r w:rsidRPr="00136724">
              <w:rPr>
                <w:rFonts w:ascii="Arial Narrow" w:eastAsia="Times New Roman" w:hAnsi="Arial Narrow"/>
                <w:sz w:val="20"/>
                <w:szCs w:val="20"/>
              </w:rPr>
              <w:t>Bamako</w:t>
            </w:r>
          </w:p>
        </w:tc>
        <w:tc>
          <w:tcPr>
            <w:tcW w:w="2098" w:type="dxa"/>
            <w:tcBorders>
              <w:top w:val="nil"/>
              <w:left w:val="nil"/>
              <w:bottom w:val="single" w:sz="4" w:space="0" w:color="auto"/>
              <w:right w:val="single" w:sz="4" w:space="0" w:color="auto"/>
            </w:tcBorders>
            <w:shd w:val="clear" w:color="auto" w:fill="auto"/>
            <w:noWrap/>
            <w:vAlign w:val="center"/>
            <w:hideMark/>
          </w:tcPr>
          <w:p w14:paraId="7FE5C24D"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2 512</w:t>
            </w:r>
          </w:p>
        </w:tc>
        <w:tc>
          <w:tcPr>
            <w:tcW w:w="2306" w:type="dxa"/>
            <w:tcBorders>
              <w:top w:val="nil"/>
              <w:left w:val="nil"/>
              <w:bottom w:val="single" w:sz="4" w:space="0" w:color="auto"/>
              <w:right w:val="single" w:sz="4" w:space="0" w:color="auto"/>
            </w:tcBorders>
            <w:shd w:val="clear" w:color="auto" w:fill="auto"/>
            <w:noWrap/>
            <w:vAlign w:val="center"/>
            <w:hideMark/>
          </w:tcPr>
          <w:p w14:paraId="2C5C0CF1"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2 361</w:t>
            </w:r>
          </w:p>
        </w:tc>
        <w:tc>
          <w:tcPr>
            <w:tcW w:w="2393" w:type="dxa"/>
            <w:tcBorders>
              <w:top w:val="nil"/>
              <w:left w:val="nil"/>
              <w:bottom w:val="single" w:sz="4" w:space="0" w:color="auto"/>
              <w:right w:val="single" w:sz="4" w:space="0" w:color="auto"/>
            </w:tcBorders>
            <w:shd w:val="clear" w:color="auto" w:fill="auto"/>
            <w:noWrap/>
            <w:vAlign w:val="center"/>
            <w:hideMark/>
          </w:tcPr>
          <w:p w14:paraId="626954E3" w14:textId="77777777" w:rsidR="00B53453" w:rsidRPr="00136724" w:rsidRDefault="00B53453" w:rsidP="006F2F87">
            <w:pPr>
              <w:spacing w:before="0" w:after="0"/>
              <w:jc w:val="right"/>
              <w:rPr>
                <w:rFonts w:ascii="Arial Narrow" w:eastAsia="Times New Roman" w:hAnsi="Arial Narrow"/>
                <w:sz w:val="20"/>
                <w:szCs w:val="20"/>
              </w:rPr>
            </w:pPr>
            <w:r w:rsidRPr="00136724">
              <w:rPr>
                <w:rFonts w:ascii="Arial Narrow" w:eastAsia="Times New Roman" w:hAnsi="Arial Narrow"/>
                <w:sz w:val="20"/>
                <w:szCs w:val="20"/>
              </w:rPr>
              <w:t>151</w:t>
            </w:r>
          </w:p>
        </w:tc>
      </w:tr>
      <w:tr w:rsidR="00B53453" w:rsidRPr="00136724" w14:paraId="7FBCC04D" w14:textId="77777777" w:rsidTr="006F2F87">
        <w:trPr>
          <w:trHeight w:val="302"/>
        </w:trPr>
        <w:tc>
          <w:tcPr>
            <w:tcW w:w="1962" w:type="dxa"/>
            <w:tcBorders>
              <w:top w:val="nil"/>
              <w:left w:val="single" w:sz="4" w:space="0" w:color="auto"/>
              <w:bottom w:val="single" w:sz="4" w:space="0" w:color="auto"/>
              <w:right w:val="single" w:sz="4" w:space="0" w:color="auto"/>
            </w:tcBorders>
            <w:shd w:val="clear" w:color="auto" w:fill="auto"/>
            <w:vAlign w:val="center"/>
            <w:hideMark/>
          </w:tcPr>
          <w:p w14:paraId="26342034" w14:textId="77777777" w:rsidR="00B53453" w:rsidRPr="00136724" w:rsidRDefault="00B53453" w:rsidP="006F2F87">
            <w:pPr>
              <w:spacing w:before="0" w:after="0"/>
              <w:jc w:val="left"/>
              <w:rPr>
                <w:rFonts w:ascii="Arial Narrow" w:eastAsia="Times New Roman" w:hAnsi="Arial Narrow"/>
                <w:b/>
                <w:sz w:val="20"/>
                <w:szCs w:val="20"/>
              </w:rPr>
            </w:pPr>
            <w:r w:rsidRPr="00136724">
              <w:rPr>
                <w:rFonts w:ascii="Arial Narrow" w:eastAsia="Times New Roman" w:hAnsi="Arial Narrow"/>
                <w:b/>
                <w:sz w:val="20"/>
                <w:szCs w:val="20"/>
              </w:rPr>
              <w:t>Total</w:t>
            </w:r>
          </w:p>
        </w:tc>
        <w:tc>
          <w:tcPr>
            <w:tcW w:w="2098" w:type="dxa"/>
            <w:tcBorders>
              <w:top w:val="nil"/>
              <w:left w:val="nil"/>
              <w:bottom w:val="single" w:sz="4" w:space="0" w:color="auto"/>
              <w:right w:val="single" w:sz="4" w:space="0" w:color="auto"/>
            </w:tcBorders>
            <w:shd w:val="clear" w:color="auto" w:fill="auto"/>
            <w:noWrap/>
            <w:vAlign w:val="center"/>
            <w:hideMark/>
          </w:tcPr>
          <w:p w14:paraId="38C440AF" w14:textId="77777777" w:rsidR="00B53453" w:rsidRPr="00136724" w:rsidRDefault="00B53453" w:rsidP="006F2F87">
            <w:pPr>
              <w:spacing w:before="0" w:after="0"/>
              <w:jc w:val="right"/>
              <w:rPr>
                <w:rFonts w:ascii="Arial Narrow" w:eastAsia="Times New Roman" w:hAnsi="Arial Narrow"/>
                <w:b/>
                <w:sz w:val="20"/>
                <w:szCs w:val="20"/>
              </w:rPr>
            </w:pPr>
            <w:r w:rsidRPr="00136724">
              <w:rPr>
                <w:rFonts w:ascii="Arial Narrow" w:eastAsia="Times New Roman" w:hAnsi="Arial Narrow"/>
                <w:b/>
                <w:sz w:val="20"/>
                <w:szCs w:val="20"/>
              </w:rPr>
              <w:t>115 496</w:t>
            </w:r>
          </w:p>
        </w:tc>
        <w:tc>
          <w:tcPr>
            <w:tcW w:w="2306" w:type="dxa"/>
            <w:tcBorders>
              <w:top w:val="nil"/>
              <w:left w:val="nil"/>
              <w:bottom w:val="single" w:sz="4" w:space="0" w:color="auto"/>
              <w:right w:val="single" w:sz="4" w:space="0" w:color="auto"/>
            </w:tcBorders>
            <w:shd w:val="clear" w:color="auto" w:fill="auto"/>
            <w:noWrap/>
            <w:vAlign w:val="center"/>
            <w:hideMark/>
          </w:tcPr>
          <w:p w14:paraId="5BF25296" w14:textId="77777777" w:rsidR="00B53453" w:rsidRPr="00136724" w:rsidRDefault="00B53453" w:rsidP="006F2F87">
            <w:pPr>
              <w:spacing w:before="0" w:after="0"/>
              <w:jc w:val="right"/>
              <w:rPr>
                <w:rFonts w:ascii="Arial Narrow" w:eastAsia="Times New Roman" w:hAnsi="Arial Narrow"/>
                <w:b/>
                <w:sz w:val="20"/>
                <w:szCs w:val="20"/>
              </w:rPr>
            </w:pPr>
            <w:r w:rsidRPr="00136724">
              <w:rPr>
                <w:rFonts w:ascii="Arial Narrow" w:eastAsia="Times New Roman" w:hAnsi="Arial Narrow"/>
                <w:b/>
                <w:sz w:val="20"/>
                <w:szCs w:val="20"/>
              </w:rPr>
              <w:t>62 711</w:t>
            </w:r>
          </w:p>
        </w:tc>
        <w:tc>
          <w:tcPr>
            <w:tcW w:w="2393" w:type="dxa"/>
            <w:tcBorders>
              <w:top w:val="nil"/>
              <w:left w:val="nil"/>
              <w:bottom w:val="single" w:sz="4" w:space="0" w:color="auto"/>
              <w:right w:val="single" w:sz="4" w:space="0" w:color="auto"/>
            </w:tcBorders>
            <w:shd w:val="clear" w:color="auto" w:fill="auto"/>
            <w:noWrap/>
            <w:vAlign w:val="center"/>
            <w:hideMark/>
          </w:tcPr>
          <w:p w14:paraId="7A573C99" w14:textId="77777777" w:rsidR="00B53453" w:rsidRPr="00136724" w:rsidRDefault="00B53453" w:rsidP="006F2F87">
            <w:pPr>
              <w:spacing w:before="0" w:after="0"/>
              <w:jc w:val="right"/>
              <w:rPr>
                <w:rFonts w:ascii="Arial Narrow" w:eastAsia="Times New Roman" w:hAnsi="Arial Narrow"/>
                <w:b/>
                <w:sz w:val="20"/>
                <w:szCs w:val="20"/>
              </w:rPr>
            </w:pPr>
            <w:r w:rsidRPr="00136724">
              <w:rPr>
                <w:rFonts w:ascii="Arial Narrow" w:eastAsia="Times New Roman" w:hAnsi="Arial Narrow"/>
                <w:b/>
                <w:sz w:val="20"/>
                <w:szCs w:val="20"/>
              </w:rPr>
              <w:t>52 785</w:t>
            </w:r>
          </w:p>
        </w:tc>
      </w:tr>
    </w:tbl>
    <w:p w14:paraId="072A3A98" w14:textId="77777777" w:rsidR="00B53453" w:rsidRPr="00BA6FA7" w:rsidRDefault="00B53453" w:rsidP="00B53453">
      <w:pPr>
        <w:tabs>
          <w:tab w:val="left" w:pos="1365"/>
        </w:tabs>
        <w:spacing w:before="0"/>
        <w:rPr>
          <w:rFonts w:ascii="Times New Roman" w:hAnsi="Times New Roman"/>
          <w:b/>
          <w:iCs/>
          <w:sz w:val="18"/>
        </w:rPr>
      </w:pPr>
      <w:r w:rsidRPr="00BC4B4E">
        <w:rPr>
          <w:rFonts w:ascii="Times New Roman" w:hAnsi="Times New Roman"/>
          <w:b/>
          <w:iCs/>
          <w:sz w:val="18"/>
        </w:rPr>
        <w:t xml:space="preserve">Source : </w:t>
      </w:r>
      <w:r w:rsidRPr="00344D99">
        <w:rPr>
          <w:rFonts w:ascii="Times New Roman" w:hAnsi="Times New Roman"/>
          <w:b/>
          <w:bCs/>
          <w:iCs/>
          <w:sz w:val="18"/>
          <w:szCs w:val="18"/>
        </w:rPr>
        <w:t>CPS/SDR</w:t>
      </w:r>
      <w:r>
        <w:rPr>
          <w:rFonts w:ascii="Times New Roman" w:hAnsi="Times New Roman"/>
          <w:b/>
          <w:bCs/>
          <w:iCs/>
          <w:sz w:val="18"/>
          <w:szCs w:val="18"/>
        </w:rPr>
        <w:t>,</w:t>
      </w:r>
      <w:r w:rsidRPr="00344D99">
        <w:rPr>
          <w:rFonts w:ascii="Times New Roman" w:hAnsi="Times New Roman"/>
          <w:b/>
          <w:bCs/>
          <w:iCs/>
          <w:sz w:val="18"/>
          <w:szCs w:val="18"/>
        </w:rPr>
        <w:t xml:space="preserve"> Enquête Agricoles de Conjoncture 202</w:t>
      </w:r>
      <w:r>
        <w:rPr>
          <w:rFonts w:ascii="Times New Roman" w:hAnsi="Times New Roman"/>
          <w:b/>
          <w:bCs/>
          <w:iCs/>
          <w:sz w:val="18"/>
          <w:szCs w:val="18"/>
        </w:rPr>
        <w:t>1</w:t>
      </w:r>
      <w:r w:rsidRPr="003B1690">
        <w:rPr>
          <w:rFonts w:ascii="Times New Roman" w:eastAsia="Calibri" w:hAnsi="Times New Roman"/>
          <w:b/>
          <w:bCs/>
          <w:sz w:val="18"/>
          <w:szCs w:val="18"/>
        </w:rPr>
        <w:t>.</w:t>
      </w:r>
    </w:p>
    <w:p w14:paraId="3562B794" w14:textId="77777777" w:rsidR="002B7997" w:rsidRPr="002B7997" w:rsidRDefault="002B7997" w:rsidP="00FB31D2">
      <w:pPr>
        <w:pStyle w:val="Paragraphedeliste"/>
        <w:keepNext/>
        <w:keepLines/>
        <w:numPr>
          <w:ilvl w:val="0"/>
          <w:numId w:val="29"/>
        </w:numPr>
        <w:spacing w:before="360" w:after="120"/>
        <w:contextualSpacing w:val="0"/>
        <w:jc w:val="left"/>
        <w:outlineLvl w:val="0"/>
        <w:rPr>
          <w:rFonts w:ascii="Arial" w:eastAsia="Times New Roman" w:hAnsi="Arial" w:cs="Arial"/>
          <w:b/>
          <w:bCs/>
          <w:vanish/>
          <w:color w:val="0070C0"/>
          <w:kern w:val="32"/>
          <w:sz w:val="32"/>
          <w:szCs w:val="24"/>
        </w:rPr>
      </w:pPr>
      <w:bookmarkStart w:id="158" w:name="_Toc84245384"/>
    </w:p>
    <w:bookmarkEnd w:id="158"/>
    <w:p w14:paraId="40292EC9" w14:textId="6580ED30" w:rsidR="00D20948" w:rsidRPr="00626C3E" w:rsidRDefault="00D20948" w:rsidP="00D20948">
      <w:pPr>
        <w:pStyle w:val="Paragraphedeliste"/>
        <w:keepNext/>
        <w:keepLines/>
        <w:numPr>
          <w:ilvl w:val="0"/>
          <w:numId w:val="29"/>
        </w:numPr>
        <w:spacing w:before="360" w:after="120"/>
        <w:contextualSpacing w:val="0"/>
        <w:jc w:val="left"/>
        <w:outlineLvl w:val="0"/>
        <w:rPr>
          <w:rFonts w:ascii="Times New Roman" w:eastAsiaTheme="majorEastAsia" w:hAnsi="Times New Roman"/>
          <w:b/>
          <w:bCs/>
          <w:color w:val="00B050"/>
          <w:sz w:val="28"/>
          <w:szCs w:val="26"/>
        </w:rPr>
      </w:pPr>
      <w:r w:rsidRPr="00AF71A4">
        <w:rPr>
          <w:rFonts w:ascii="Times New Roman" w:hAnsi="Times New Roman"/>
          <w:color w:val="00B050"/>
          <w:szCs w:val="26"/>
        </w:rPr>
        <w:br w:type="page"/>
      </w:r>
      <w:bookmarkEnd w:id="27"/>
      <w:bookmarkEnd w:id="28"/>
      <w:bookmarkEnd w:id="29"/>
      <w:bookmarkEnd w:id="30"/>
      <w:bookmarkEnd w:id="31"/>
    </w:p>
    <w:p w14:paraId="44B9161E" w14:textId="42E87E56" w:rsidR="00B10AB0" w:rsidRPr="00B10AB0" w:rsidRDefault="007B6DA2" w:rsidP="00AA7F4E">
      <w:pPr>
        <w:pStyle w:val="Titre1"/>
        <w:numPr>
          <w:ilvl w:val="0"/>
          <w:numId w:val="0"/>
        </w:numPr>
        <w:ind w:left="360"/>
      </w:pPr>
      <w:r>
        <w:lastRenderedPageBreak/>
        <w:t xml:space="preserve">ANNEXE : </w:t>
      </w:r>
      <w:bookmarkEnd w:id="1"/>
    </w:p>
    <w:p w14:paraId="4CB7FDB5" w14:textId="61E68E49" w:rsidR="007B6DA2" w:rsidRPr="00081391" w:rsidRDefault="00737991" w:rsidP="00081391">
      <w:pPr>
        <w:spacing w:line="360" w:lineRule="auto"/>
        <w:ind w:left="426"/>
      </w:pPr>
      <w:r w:rsidRPr="00081391">
        <w:t>…………………………………………………………………………………………</w:t>
      </w:r>
    </w:p>
    <w:p w14:paraId="309E9E38" w14:textId="27B59EB0" w:rsidR="00737991" w:rsidRPr="00081391" w:rsidRDefault="00737991" w:rsidP="00081391">
      <w:pPr>
        <w:spacing w:line="360" w:lineRule="auto"/>
        <w:ind w:left="426"/>
      </w:pPr>
      <w:r w:rsidRPr="00081391">
        <w:t>…………………………………………………………………………………………</w:t>
      </w:r>
    </w:p>
    <w:p w14:paraId="50289E1D" w14:textId="356721F4" w:rsidR="00737991" w:rsidRPr="00081391" w:rsidRDefault="00737991" w:rsidP="00081391">
      <w:pPr>
        <w:spacing w:line="360" w:lineRule="auto"/>
        <w:ind w:left="426"/>
      </w:pPr>
      <w:r w:rsidRPr="00081391">
        <w:t>…………………………………………………………………………………………</w:t>
      </w:r>
    </w:p>
    <w:p w14:paraId="41469B39" w14:textId="32FD01F0" w:rsidR="00737991" w:rsidRPr="00081391" w:rsidRDefault="00737991" w:rsidP="00081391">
      <w:pPr>
        <w:spacing w:line="360" w:lineRule="auto"/>
        <w:ind w:left="426"/>
      </w:pPr>
      <w:r w:rsidRPr="00081391">
        <w:t>…………………………………………………………………………………………</w:t>
      </w:r>
    </w:p>
    <w:p w14:paraId="4CBDA7A2" w14:textId="777480B2" w:rsidR="00737991" w:rsidRPr="00081391" w:rsidRDefault="00737991" w:rsidP="00081391">
      <w:pPr>
        <w:spacing w:line="360" w:lineRule="auto"/>
        <w:ind w:left="426"/>
      </w:pPr>
      <w:r w:rsidRPr="00081391">
        <w:t>…………………………………………………………………………………………</w:t>
      </w:r>
    </w:p>
    <w:p w14:paraId="22D4C819" w14:textId="665CAA97" w:rsidR="00737991" w:rsidRPr="00081391" w:rsidRDefault="00737991" w:rsidP="00081391">
      <w:pPr>
        <w:spacing w:line="360" w:lineRule="auto"/>
        <w:ind w:left="426"/>
      </w:pPr>
      <w:r w:rsidRPr="00081391">
        <w:t>…………………………………………………………………………………………</w:t>
      </w:r>
    </w:p>
    <w:p w14:paraId="580D1D2E" w14:textId="39C2FDFC" w:rsidR="00737991" w:rsidRPr="00081391" w:rsidRDefault="00737991" w:rsidP="00081391">
      <w:pPr>
        <w:spacing w:line="360" w:lineRule="auto"/>
        <w:ind w:left="426"/>
      </w:pPr>
      <w:r w:rsidRPr="00081391">
        <w:t>…………………………………………………………………………………………</w:t>
      </w:r>
    </w:p>
    <w:p w14:paraId="0A254D19" w14:textId="56205748" w:rsidR="00737991" w:rsidRPr="00081391" w:rsidRDefault="00737991" w:rsidP="00081391">
      <w:pPr>
        <w:spacing w:line="360" w:lineRule="auto"/>
        <w:ind w:left="426"/>
      </w:pPr>
      <w:r w:rsidRPr="00081391">
        <w:t>…………………………………………………………………………………………</w:t>
      </w:r>
    </w:p>
    <w:p w14:paraId="540B7453" w14:textId="62054F66" w:rsidR="00737991" w:rsidRPr="00081391" w:rsidRDefault="00737991" w:rsidP="00081391">
      <w:pPr>
        <w:spacing w:line="360" w:lineRule="auto"/>
        <w:ind w:left="426"/>
      </w:pPr>
      <w:r w:rsidRPr="00081391">
        <w:t>…………………………………………………………………………………………</w:t>
      </w:r>
    </w:p>
    <w:p w14:paraId="567A6F7D" w14:textId="030D6835" w:rsidR="00737991" w:rsidRPr="00081391" w:rsidRDefault="00737991" w:rsidP="00081391">
      <w:pPr>
        <w:spacing w:line="360" w:lineRule="auto"/>
        <w:ind w:left="426"/>
      </w:pPr>
      <w:r w:rsidRPr="00081391">
        <w:t>…………………………………………………………………………………………</w:t>
      </w:r>
    </w:p>
    <w:p w14:paraId="3213F85C" w14:textId="3F628F63" w:rsidR="00737991" w:rsidRPr="00081391" w:rsidRDefault="00737991" w:rsidP="00081391">
      <w:pPr>
        <w:spacing w:line="360" w:lineRule="auto"/>
        <w:ind w:left="426"/>
      </w:pPr>
      <w:r w:rsidRPr="00081391">
        <w:t>…………………………………………………………………………………………</w:t>
      </w:r>
    </w:p>
    <w:p w14:paraId="09F7D9EC" w14:textId="669F8A91" w:rsidR="00F86666" w:rsidRDefault="00F86666" w:rsidP="00737991">
      <w:pPr>
        <w:pStyle w:val="Paragraphedeliste"/>
        <w:ind w:left="709"/>
        <w:rPr>
          <w:rFonts w:ascii="Arial" w:hAnsi="Arial" w:cs="Arial"/>
          <w:sz w:val="24"/>
          <w:szCs w:val="24"/>
        </w:rPr>
      </w:pPr>
    </w:p>
    <w:p w14:paraId="6E2A8198" w14:textId="5D1B3965" w:rsidR="00CE7D84" w:rsidRPr="00626C3E" w:rsidRDefault="00CE7D84" w:rsidP="00626C3E">
      <w:pPr>
        <w:spacing w:before="0" w:after="0"/>
        <w:jc w:val="left"/>
        <w:rPr>
          <w:rFonts w:eastAsiaTheme="minorEastAsia"/>
        </w:rPr>
      </w:pPr>
      <w:bookmarkStart w:id="159" w:name="_GoBack"/>
      <w:bookmarkEnd w:id="159"/>
    </w:p>
    <w:sectPr w:rsidR="00CE7D84" w:rsidRPr="00626C3E" w:rsidSect="00C46BFE">
      <w:footerReference w:type="first" r:id="rId46"/>
      <w:pgSz w:w="11906" w:h="16838" w:code="9"/>
      <w:pgMar w:top="1134" w:right="1134" w:bottom="1134" w:left="1304" w:header="64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EC0EA" w14:textId="77777777" w:rsidR="004013CB" w:rsidRDefault="004013CB" w:rsidP="00761401">
      <w:r>
        <w:separator/>
      </w:r>
    </w:p>
  </w:endnote>
  <w:endnote w:type="continuationSeparator" w:id="0">
    <w:p w14:paraId="343393E8" w14:textId="77777777" w:rsidR="004013CB" w:rsidRDefault="004013CB" w:rsidP="00761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E00002AF" w:usb1="5000E07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ndara">
    <w:panose1 w:val="020E0502030303020204"/>
    <w:charset w:val="00"/>
    <w:family w:val="swiss"/>
    <w:pitch w:val="variable"/>
    <w:sig w:usb0="A00002EF" w:usb1="4000A44B" w:usb2="00000000" w:usb3="00000000" w:csb0="0000019F" w:csb1="00000000"/>
  </w:font>
  <w:font w:name="Myriad Pro">
    <w:altName w:val="Segoe UI"/>
    <w:panose1 w:val="00000000000000000000"/>
    <w:charset w:val="00"/>
    <w:family w:val="swiss"/>
    <w:notTrueType/>
    <w:pitch w:val="variable"/>
    <w:sig w:usb0="A00002AF" w:usb1="5000204B" w:usb2="00000000" w:usb3="00000000" w:csb0="0000019F" w:csb1="00000000"/>
  </w:font>
  <w:font w:name="Broadway">
    <w:panose1 w:val="04040905080B02020502"/>
    <w:charset w:val="00"/>
    <w:family w:val="decorative"/>
    <w:pitch w:val="variable"/>
    <w:sig w:usb0="00000003" w:usb1="00000000" w:usb2="00000000" w:usb3="00000000" w:csb0="0000000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rodepage"/>
      </w:rPr>
      <w:id w:val="1645393665"/>
      <w:docPartObj>
        <w:docPartGallery w:val="Page Numbers (Bottom of Page)"/>
        <w:docPartUnique/>
      </w:docPartObj>
    </w:sdtPr>
    <w:sdtContent>
      <w:p w14:paraId="2C4E28E7" w14:textId="57995974" w:rsidR="009203D9" w:rsidRDefault="009203D9" w:rsidP="00D20948">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3583CA31" w14:textId="77777777" w:rsidR="009203D9" w:rsidRDefault="009203D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7E78A" w14:textId="319A4CD4" w:rsidR="009203D9" w:rsidRDefault="009203D9" w:rsidP="00F15DBE">
    <w:pPr>
      <w:pStyle w:val="Pieddepage"/>
      <w:framePr w:wrap="none" w:vAnchor="text" w:hAnchor="margin" w:xAlign="center" w:y="1230"/>
      <w:rPr>
        <w:rStyle w:val="Numrodepage"/>
      </w:rPr>
    </w:pPr>
    <w:r>
      <w:rPr>
        <w:rStyle w:val="Numrodepage"/>
      </w:rPr>
      <w:t>8</w:t>
    </w:r>
  </w:p>
  <w:p w14:paraId="78D1DE8B" w14:textId="00BA6399" w:rsidR="009203D9" w:rsidRPr="00C725AD" w:rsidRDefault="009203D9" w:rsidP="0027604B">
    <w:pPr>
      <w:spacing w:before="0" w:after="0"/>
      <w:ind w:right="-1418"/>
      <w:jc w:val="right"/>
      <w:rPr>
        <w:noProof/>
        <w:sz w:val="22"/>
        <w:szCs w:val="22"/>
      </w:rPr>
    </w:pPr>
    <w:r>
      <w:rPr>
        <w:noProof/>
        <w:sz w:val="22"/>
        <w:szCs w:val="22"/>
        <w:lang w:val="en-US" w:eastAsia="en-US"/>
      </w:rPr>
      <w:drawing>
        <wp:inline distT="0" distB="0" distL="0" distR="0" wp14:anchorId="28C8FAF9" wp14:editId="2C4ED987">
          <wp:extent cx="2099434" cy="1277278"/>
          <wp:effectExtent l="0" t="0" r="0" b="571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a:stretch>
                    <a:fillRect/>
                  </a:stretch>
                </pic:blipFill>
                <pic:spPr>
                  <a:xfrm>
                    <a:off x="0" y="0"/>
                    <a:ext cx="2131447" cy="1296754"/>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603A7" w14:textId="22998B1F" w:rsidR="009203D9" w:rsidRDefault="009203D9" w:rsidP="0027604B">
    <w:pPr>
      <w:pStyle w:val="Pieddepage"/>
      <w:tabs>
        <w:tab w:val="clear" w:pos="9072"/>
        <w:tab w:val="right" w:pos="9066"/>
      </w:tabs>
      <w:spacing w:before="0" w:after="0"/>
      <w:ind w:right="-1418"/>
      <w:jc w:val="right"/>
    </w:pPr>
    <w:r>
      <w:rPr>
        <w:noProof/>
        <w:sz w:val="22"/>
        <w:szCs w:val="22"/>
        <w:lang w:val="en-US" w:eastAsia="en-US"/>
      </w:rPr>
      <w:drawing>
        <wp:inline distT="0" distB="0" distL="0" distR="0" wp14:anchorId="549A75DE" wp14:editId="302FAC1F">
          <wp:extent cx="2479953" cy="1508782"/>
          <wp:effectExtent l="0" t="0" r="0" b="254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a:stretch>
                    <a:fillRect/>
                  </a:stretch>
                </pic:blipFill>
                <pic:spPr>
                  <a:xfrm>
                    <a:off x="0" y="0"/>
                    <a:ext cx="2548940" cy="1550753"/>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9507360"/>
      <w:docPartObj>
        <w:docPartGallery w:val="Page Numbers (Bottom of Page)"/>
        <w:docPartUnique/>
      </w:docPartObj>
    </w:sdtPr>
    <w:sdtContent>
      <w:p w14:paraId="4F47FF4C" w14:textId="7AA8C803" w:rsidR="009203D9" w:rsidRDefault="009203D9">
        <w:pPr>
          <w:pStyle w:val="Pieddepage"/>
          <w:jc w:val="right"/>
        </w:pPr>
        <w:r>
          <w:fldChar w:fldCharType="begin"/>
        </w:r>
        <w:r>
          <w:instrText>PAGE   \* MERGEFORMAT</w:instrText>
        </w:r>
        <w:r>
          <w:fldChar w:fldCharType="separate"/>
        </w:r>
        <w:r w:rsidR="00626C3E">
          <w:rPr>
            <w:noProof/>
          </w:rPr>
          <w:t>II</w:t>
        </w:r>
        <w:r>
          <w:fldChar w:fldCharType="end"/>
        </w:r>
      </w:p>
    </w:sdtContent>
  </w:sdt>
  <w:p w14:paraId="5E54DF23" w14:textId="7F9E78FF" w:rsidR="009203D9" w:rsidRDefault="009203D9" w:rsidP="00605388">
    <w:pPr>
      <w:pStyle w:val="Pieddepage"/>
      <w:tabs>
        <w:tab w:val="clear" w:pos="9072"/>
        <w:tab w:val="left" w:pos="4691"/>
        <w:tab w:val="right" w:pos="9066"/>
        <w:tab w:val="right" w:pos="10488"/>
      </w:tabs>
      <w:spacing w:before="0" w:after="0"/>
      <w:ind w:right="-1418"/>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252947"/>
      <w:docPartObj>
        <w:docPartGallery w:val="Page Numbers (Bottom of Page)"/>
        <w:docPartUnique/>
      </w:docPartObj>
    </w:sdtPr>
    <w:sdtContent>
      <w:p w14:paraId="3131FA50" w14:textId="57FC4230" w:rsidR="009203D9" w:rsidRDefault="009203D9">
        <w:pPr>
          <w:pStyle w:val="Pieddepage"/>
          <w:jc w:val="right"/>
        </w:pPr>
        <w:r>
          <w:fldChar w:fldCharType="begin"/>
        </w:r>
        <w:r>
          <w:instrText>PAGE   \* MERGEFORMAT</w:instrText>
        </w:r>
        <w:r>
          <w:fldChar w:fldCharType="separate"/>
        </w:r>
        <w:r w:rsidR="00626C3E">
          <w:rPr>
            <w:noProof/>
          </w:rPr>
          <w:t>3</w:t>
        </w:r>
        <w:r>
          <w:fldChar w:fldCharType="end"/>
        </w:r>
      </w:p>
    </w:sdtContent>
  </w:sdt>
  <w:p w14:paraId="5DA688E4" w14:textId="76157B8E" w:rsidR="009203D9" w:rsidRDefault="009203D9" w:rsidP="0027604B">
    <w:pPr>
      <w:pStyle w:val="Pieddepage"/>
      <w:tabs>
        <w:tab w:val="clear" w:pos="9072"/>
        <w:tab w:val="right" w:pos="9066"/>
      </w:tabs>
      <w:spacing w:before="0" w:after="0"/>
      <w:ind w:right="-141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B5ACE" w14:textId="77777777" w:rsidR="004013CB" w:rsidRDefault="004013CB" w:rsidP="00761401">
      <w:r>
        <w:separator/>
      </w:r>
    </w:p>
  </w:footnote>
  <w:footnote w:type="continuationSeparator" w:id="0">
    <w:p w14:paraId="7233D905" w14:textId="77777777" w:rsidR="004013CB" w:rsidRDefault="004013CB" w:rsidP="00761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492" w:type="dxa"/>
      <w:tblInd w:w="-993" w:type="dxa"/>
      <w:tblLook w:val="04A0" w:firstRow="1" w:lastRow="0" w:firstColumn="1" w:lastColumn="0" w:noHBand="0" w:noVBand="1"/>
    </w:tblPr>
    <w:tblGrid>
      <w:gridCol w:w="4254"/>
      <w:gridCol w:w="1853"/>
      <w:gridCol w:w="4992"/>
      <w:gridCol w:w="393"/>
    </w:tblGrid>
    <w:tr w:rsidR="009203D9" w14:paraId="46FCBD91" w14:textId="77777777" w:rsidTr="00006F7F">
      <w:trPr>
        <w:trHeight w:val="706"/>
      </w:trPr>
      <w:tc>
        <w:tcPr>
          <w:tcW w:w="4254" w:type="dxa"/>
          <w:tcBorders>
            <w:bottom w:val="single" w:sz="8" w:space="0" w:color="FFFFFF" w:themeColor="background1"/>
          </w:tcBorders>
        </w:tcPr>
        <w:p w14:paraId="14988A1C" w14:textId="3D5BC3E1" w:rsidR="009203D9" w:rsidRPr="001E3044" w:rsidRDefault="009203D9" w:rsidP="00006F7F">
          <w:pPr>
            <w:pStyle w:val="Paragraphestandard"/>
            <w:suppressAutoHyphens/>
            <w:spacing w:line="276" w:lineRule="auto"/>
            <w:jc w:val="left"/>
            <w:rPr>
              <w:rFonts w:ascii="Arial" w:hAnsi="Arial" w:cs="Arial"/>
              <w:b/>
              <w:bCs/>
              <w:sz w:val="20"/>
              <w:szCs w:val="20"/>
            </w:rPr>
          </w:pPr>
          <w:r w:rsidRPr="001E3044">
            <w:rPr>
              <w:rFonts w:ascii="Arial" w:hAnsi="Arial" w:cs="Arial"/>
              <w:b/>
              <w:bCs/>
              <w:noProof/>
              <w:sz w:val="20"/>
              <w:szCs w:val="20"/>
              <w:lang w:val="en-US" w:eastAsia="en-US"/>
            </w:rPr>
            <mc:AlternateContent>
              <mc:Choice Requires="wps">
                <w:drawing>
                  <wp:anchor distT="0" distB="0" distL="114300" distR="114300" simplePos="0" relativeHeight="251663360" behindDoc="0" locked="0" layoutInCell="1" allowOverlap="1" wp14:anchorId="469EE730" wp14:editId="3E4DD261">
                    <wp:simplePos x="0" y="0"/>
                    <wp:positionH relativeFrom="column">
                      <wp:posOffset>220345</wp:posOffset>
                    </wp:positionH>
                    <wp:positionV relativeFrom="paragraph">
                      <wp:posOffset>396609</wp:posOffset>
                    </wp:positionV>
                    <wp:extent cx="1799590" cy="0"/>
                    <wp:effectExtent l="0" t="12700" r="16510" b="12700"/>
                    <wp:wrapNone/>
                    <wp:docPr id="1" name="Connecteur droit 1"/>
                    <wp:cNvGraphicFramePr/>
                    <a:graphic xmlns:a="http://schemas.openxmlformats.org/drawingml/2006/main">
                      <a:graphicData uri="http://schemas.microsoft.com/office/word/2010/wordprocessingShape">
                        <wps:wsp>
                          <wps:cNvCnPr/>
                          <wps:spPr>
                            <a:xfrm>
                              <a:off x="0" y="0"/>
                              <a:ext cx="1799590"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37F6B7" id="Connecteur droit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5pt,31.25pt" to="159.0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" strokecolor="black [3200]" strokeweight="1.5pt">
                    <v:stroke joinstyle="miter"/>
                  </v:line>
                </w:pict>
              </mc:Fallback>
            </mc:AlternateContent>
          </w:r>
          <w:r w:rsidRPr="001E3044">
            <w:rPr>
              <w:rFonts w:ascii="Arial" w:hAnsi="Arial" w:cs="Arial"/>
              <w:b/>
              <w:bCs/>
              <w:sz w:val="20"/>
              <w:szCs w:val="20"/>
            </w:rPr>
            <w:t>MINISTÈRE DU DÉVELOPPEMENT RURAL</w:t>
          </w:r>
        </w:p>
      </w:tc>
      <w:tc>
        <w:tcPr>
          <w:tcW w:w="1853" w:type="dxa"/>
          <w:vAlign w:val="center"/>
        </w:tcPr>
        <w:p w14:paraId="3AF70028" w14:textId="77777777" w:rsidR="009203D9" w:rsidRPr="001E3044" w:rsidRDefault="009203D9" w:rsidP="007B6DA2">
          <w:pPr>
            <w:pStyle w:val="Paragraphestandard"/>
            <w:suppressAutoHyphens/>
            <w:spacing w:line="240" w:lineRule="auto"/>
            <w:jc w:val="center"/>
            <w:rPr>
              <w:rFonts w:ascii="Arial" w:hAnsi="Arial" w:cs="Arial"/>
              <w:b/>
              <w:bCs/>
              <w:sz w:val="20"/>
              <w:szCs w:val="20"/>
            </w:rPr>
          </w:pPr>
        </w:p>
      </w:tc>
      <w:tc>
        <w:tcPr>
          <w:tcW w:w="5385" w:type="dxa"/>
          <w:gridSpan w:val="2"/>
          <w:tcBorders>
            <w:bottom w:val="single" w:sz="18" w:space="0" w:color="FFFFFF" w:themeColor="background1"/>
          </w:tcBorders>
          <w:vAlign w:val="center"/>
        </w:tcPr>
        <w:p w14:paraId="30CDC9E9" w14:textId="77777777" w:rsidR="009203D9" w:rsidRPr="001E3044" w:rsidRDefault="009203D9" w:rsidP="00006F7F">
          <w:pPr>
            <w:pStyle w:val="Paragraphestandard"/>
            <w:suppressAutoHyphens/>
            <w:spacing w:line="240" w:lineRule="auto"/>
            <w:jc w:val="center"/>
            <w:rPr>
              <w:rFonts w:ascii="Arial" w:hAnsi="Arial" w:cs="Arial"/>
              <w:b/>
              <w:bCs/>
              <w:sz w:val="20"/>
              <w:szCs w:val="20"/>
            </w:rPr>
          </w:pPr>
          <w:r w:rsidRPr="001E3044">
            <w:rPr>
              <w:rFonts w:ascii="Arial" w:hAnsi="Arial" w:cs="Arial"/>
              <w:b/>
              <w:bCs/>
              <w:sz w:val="20"/>
              <w:szCs w:val="20"/>
            </w:rPr>
            <w:t>REPUBLIQUE DU MALI</w:t>
          </w:r>
        </w:p>
        <w:p w14:paraId="61C7BF24" w14:textId="77777777" w:rsidR="009203D9" w:rsidRPr="00183067" w:rsidRDefault="009203D9" w:rsidP="00006F7F">
          <w:pPr>
            <w:pStyle w:val="Paragraphestandard"/>
            <w:suppressAutoHyphens/>
            <w:spacing w:line="240" w:lineRule="auto"/>
            <w:jc w:val="center"/>
            <w:rPr>
              <w:rFonts w:ascii="Myriad Pro" w:hAnsi="Myriad Pro" w:cs="Myriad Pro"/>
              <w:i/>
              <w:iCs/>
              <w:sz w:val="22"/>
              <w:szCs w:val="22"/>
            </w:rPr>
          </w:pPr>
          <w:r w:rsidRPr="00183067">
            <w:rPr>
              <w:rFonts w:ascii="Arial" w:hAnsi="Arial" w:cs="Arial"/>
              <w:i/>
              <w:iCs/>
              <w:sz w:val="20"/>
              <w:szCs w:val="20"/>
            </w:rPr>
            <w:t>Un Peuple - Un But - Une Foi</w:t>
          </w:r>
        </w:p>
      </w:tc>
    </w:tr>
    <w:tr w:rsidR="009203D9" w14:paraId="514C9803" w14:textId="77777777" w:rsidTr="00006F7F">
      <w:trPr>
        <w:gridAfter w:val="1"/>
        <w:wAfter w:w="393" w:type="dxa"/>
        <w:trHeight w:val="454"/>
      </w:trPr>
      <w:tc>
        <w:tcPr>
          <w:tcW w:w="4254" w:type="dxa"/>
          <w:tcBorders>
            <w:top w:val="single" w:sz="8" w:space="0" w:color="FFFFFF" w:themeColor="background1"/>
            <w:bottom w:val="single" w:sz="8" w:space="0" w:color="FFFFFF" w:themeColor="background1"/>
          </w:tcBorders>
        </w:tcPr>
        <w:p w14:paraId="69013652" w14:textId="3AB142C8" w:rsidR="009203D9" w:rsidRPr="00A3203D" w:rsidRDefault="009203D9" w:rsidP="00006F7F">
          <w:pPr>
            <w:pStyle w:val="Paragraphestandard"/>
            <w:spacing w:before="0" w:line="240" w:lineRule="auto"/>
            <w:jc w:val="center"/>
            <w:rPr>
              <w:rFonts w:ascii="Myriad Pro" w:hAnsi="Myriad Pro" w:cs="Myriad Pro"/>
              <w:b/>
              <w:bCs/>
              <w:sz w:val="21"/>
              <w:szCs w:val="21"/>
            </w:rPr>
          </w:pPr>
          <w:r w:rsidRPr="001E3044">
            <w:rPr>
              <w:rFonts w:ascii="Arial" w:hAnsi="Arial" w:cs="Arial"/>
              <w:b/>
              <w:bCs/>
              <w:noProof/>
              <w:sz w:val="20"/>
              <w:szCs w:val="20"/>
              <w:lang w:val="en-US" w:eastAsia="en-US"/>
            </w:rPr>
            <mc:AlternateContent>
              <mc:Choice Requires="wps">
                <w:drawing>
                  <wp:anchor distT="0" distB="0" distL="114300" distR="114300" simplePos="0" relativeHeight="251664384" behindDoc="0" locked="0" layoutInCell="1" allowOverlap="1" wp14:anchorId="7005A283" wp14:editId="3043B936">
                    <wp:simplePos x="0" y="0"/>
                    <wp:positionH relativeFrom="column">
                      <wp:posOffset>220345</wp:posOffset>
                    </wp:positionH>
                    <wp:positionV relativeFrom="paragraph">
                      <wp:posOffset>257175</wp:posOffset>
                    </wp:positionV>
                    <wp:extent cx="1799590" cy="0"/>
                    <wp:effectExtent l="0" t="12700" r="16510" b="12700"/>
                    <wp:wrapNone/>
                    <wp:docPr id="2" name="Connecteur droit 2"/>
                    <wp:cNvGraphicFramePr/>
                    <a:graphic xmlns:a="http://schemas.openxmlformats.org/drawingml/2006/main">
                      <a:graphicData uri="http://schemas.microsoft.com/office/word/2010/wordprocessingShape">
                        <wps:wsp>
                          <wps:cNvCnPr/>
                          <wps:spPr>
                            <a:xfrm>
                              <a:off x="0" y="0"/>
                              <a:ext cx="179959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8FE3D1" id="Connecteur droit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5pt,20.25pt" to="159.0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" strokecolor="black [3200]" strokeweight="1.5pt">
                    <v:stroke joinstyle="miter"/>
                  </v:line>
                </w:pict>
              </mc:Fallback>
            </mc:AlternateContent>
          </w:r>
          <w:r w:rsidRPr="001E3044">
            <w:rPr>
              <w:rFonts w:ascii="Myriad Pro" w:hAnsi="Myriad Pro" w:cs="Myriad Pro"/>
              <w:b/>
              <w:bCs/>
              <w:sz w:val="20"/>
              <w:szCs w:val="20"/>
            </w:rPr>
            <w:t>SECRÉTARIAT GÉNÉRAL</w:t>
          </w:r>
        </w:p>
      </w:tc>
      <w:tc>
        <w:tcPr>
          <w:tcW w:w="6845" w:type="dxa"/>
          <w:gridSpan w:val="2"/>
          <w:vAlign w:val="center"/>
        </w:tcPr>
        <w:p w14:paraId="6E8DCF0A" w14:textId="77777777" w:rsidR="009203D9" w:rsidRPr="00514183" w:rsidRDefault="009203D9" w:rsidP="007B6DA2">
          <w:pPr>
            <w:spacing w:before="0"/>
            <w:jc w:val="center"/>
            <w:rPr>
              <w:b/>
              <w:color w:val="0000CC"/>
              <w:sz w:val="21"/>
              <w:szCs w:val="21"/>
              <w:u w:val="dotDotDash"/>
            </w:rPr>
          </w:pPr>
        </w:p>
      </w:tc>
    </w:tr>
    <w:tr w:rsidR="009203D9" w14:paraId="18542B16" w14:textId="77777777" w:rsidTr="00006F7F">
      <w:trPr>
        <w:gridAfter w:val="1"/>
        <w:wAfter w:w="393" w:type="dxa"/>
        <w:trHeight w:val="2061"/>
      </w:trPr>
      <w:tc>
        <w:tcPr>
          <w:tcW w:w="4254" w:type="dxa"/>
          <w:tcBorders>
            <w:top w:val="single" w:sz="8" w:space="0" w:color="FFFFFF" w:themeColor="background1"/>
          </w:tcBorders>
          <w:vAlign w:val="center"/>
        </w:tcPr>
        <w:p w14:paraId="02707BCB" w14:textId="279B8F62" w:rsidR="009203D9" w:rsidRPr="00BF3144" w:rsidRDefault="009203D9" w:rsidP="00917247">
          <w:pPr>
            <w:rPr>
              <w:b/>
              <w:color w:val="0000CC"/>
              <w:sz w:val="32"/>
              <w:szCs w:val="32"/>
            </w:rPr>
          </w:pPr>
          <w:r>
            <w:rPr>
              <w:b/>
              <w:color w:val="0000CC"/>
              <w:sz w:val="32"/>
              <w:szCs w:val="32"/>
            </w:rPr>
            <w:t xml:space="preserve">       </w:t>
          </w:r>
          <w:r w:rsidRPr="00BF3144">
            <w:rPr>
              <w:b/>
              <w:noProof/>
              <w:color w:val="0000CC"/>
              <w:sz w:val="32"/>
              <w:szCs w:val="32"/>
              <w:lang w:val="en-US" w:eastAsia="en-US"/>
            </w:rPr>
            <w:drawing>
              <wp:inline distT="0" distB="0" distL="0" distR="0" wp14:anchorId="089A6499" wp14:editId="2611E70C">
                <wp:extent cx="1266518" cy="1298448"/>
                <wp:effectExtent l="0" t="0" r="381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a:stretch>
                          <a:fillRect/>
                        </a:stretch>
                      </pic:blipFill>
                      <pic:spPr>
                        <a:xfrm>
                          <a:off x="0" y="0"/>
                          <a:ext cx="1388959" cy="1423976"/>
                        </a:xfrm>
                        <a:prstGeom prst="rect">
                          <a:avLst/>
                        </a:prstGeom>
                      </pic:spPr>
                    </pic:pic>
                  </a:graphicData>
                </a:graphic>
              </wp:inline>
            </w:drawing>
          </w:r>
        </w:p>
      </w:tc>
      <w:tc>
        <w:tcPr>
          <w:tcW w:w="6845" w:type="dxa"/>
          <w:gridSpan w:val="2"/>
          <w:vAlign w:val="center"/>
        </w:tcPr>
        <w:p w14:paraId="3049BFE9" w14:textId="77777777" w:rsidR="009203D9" w:rsidRDefault="009203D9" w:rsidP="007B6DA2">
          <w:pPr>
            <w:jc w:val="center"/>
            <w:rPr>
              <w:b/>
              <w:color w:val="0000CC"/>
              <w:sz w:val="32"/>
              <w:szCs w:val="32"/>
              <w:u w:val="dotDotDash"/>
            </w:rPr>
          </w:pPr>
        </w:p>
      </w:tc>
    </w:tr>
  </w:tbl>
  <w:p w14:paraId="01FACC19" w14:textId="77777777" w:rsidR="009203D9" w:rsidRDefault="009203D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65BC7" w14:textId="42BBAA7C" w:rsidR="009203D9" w:rsidRDefault="009203D9" w:rsidP="00605388">
    <w:pPr>
      <w:pStyle w:val="En-tte"/>
      <w:tabs>
        <w:tab w:val="clear" w:pos="4536"/>
        <w:tab w:val="clear" w:pos="9072"/>
        <w:tab w:val="left" w:pos="613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10" type="#_x0000_t75" style="width:11.3pt;height:11.3pt" o:bullet="t">
        <v:imagedata r:id="rId1" o:title="mso130B"/>
      </v:shape>
    </w:pict>
  </w:numPicBullet>
  <w:numPicBullet w:numPicBulletId="1">
    <w:pict>
      <v:shape w14:anchorId="1142F63E" id="_x0000_i1411" type="#_x0000_t75" style="width:11.3pt;height:11.3pt" o:bullet="t">
        <v:imagedata r:id="rId2" o:title="mso2EB9"/>
      </v:shape>
    </w:pict>
  </w:numPicBullet>
  <w:abstractNum w:abstractNumId="0" w15:restartNumberingAfterBreak="0">
    <w:nsid w:val="0218734F"/>
    <w:multiLevelType w:val="multilevel"/>
    <w:tmpl w:val="F01858DA"/>
    <w:lvl w:ilvl="0">
      <w:start w:val="3"/>
      <w:numFmt w:val="decimal"/>
      <w:lvlText w:val="%1."/>
      <w:lvlJc w:val="left"/>
      <w:pPr>
        <w:ind w:left="-450" w:hanging="540"/>
      </w:pPr>
      <w:rPr>
        <w:rFonts w:hint="default"/>
        <w:color w:val="00B050"/>
        <w:sz w:val="28"/>
      </w:rPr>
    </w:lvl>
    <w:lvl w:ilvl="1">
      <w:start w:val="1"/>
      <w:numFmt w:val="decimal"/>
      <w:lvlText w:val="%1.%2."/>
      <w:lvlJc w:val="left"/>
      <w:pPr>
        <w:ind w:left="117" w:hanging="540"/>
      </w:pPr>
      <w:rPr>
        <w:rFonts w:hint="default"/>
        <w:color w:val="0070C0"/>
      </w:rPr>
    </w:lvl>
    <w:lvl w:ilvl="2">
      <w:start w:val="1"/>
      <w:numFmt w:val="decimal"/>
      <w:lvlText w:val="%1.%2.%3."/>
      <w:lvlJc w:val="left"/>
      <w:pPr>
        <w:ind w:left="298" w:hanging="720"/>
      </w:pPr>
      <w:rPr>
        <w:rFonts w:ascii="Arial" w:hAnsi="Arial" w:cs="Arial" w:hint="default"/>
        <w:b/>
        <w:color w:val="7030A0"/>
        <w:sz w:val="28"/>
        <w:szCs w:val="36"/>
      </w:rPr>
    </w:lvl>
    <w:lvl w:ilvl="3">
      <w:start w:val="1"/>
      <w:numFmt w:val="decimal"/>
      <w:lvlText w:val="%1.%2.%3.%4."/>
      <w:lvlJc w:val="left"/>
      <w:pPr>
        <w:ind w:left="723" w:hanging="720"/>
      </w:pPr>
      <w:rPr>
        <w:rFonts w:ascii="Arial" w:hAnsi="Arial" w:cs="Arial" w:hint="default"/>
        <w:b/>
        <w:bCs w:val="0"/>
        <w:color w:val="2E74B5" w:themeColor="accent5" w:themeShade="BF"/>
      </w:rPr>
    </w:lvl>
    <w:lvl w:ilvl="4">
      <w:start w:val="1"/>
      <w:numFmt w:val="decimal"/>
      <w:lvlText w:val="%1.%2.%3.%4.%5."/>
      <w:lvlJc w:val="left"/>
      <w:pPr>
        <w:ind w:left="2358"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852" w:hanging="1440"/>
      </w:pPr>
      <w:rPr>
        <w:rFonts w:hint="default"/>
      </w:rPr>
    </w:lvl>
    <w:lvl w:ilvl="7">
      <w:start w:val="1"/>
      <w:numFmt w:val="decimal"/>
      <w:lvlText w:val="%1.%2.%3.%4.%5.%6.%7.%8."/>
      <w:lvlJc w:val="left"/>
      <w:pPr>
        <w:ind w:left="4419" w:hanging="1440"/>
      </w:pPr>
      <w:rPr>
        <w:rFonts w:hint="default"/>
      </w:rPr>
    </w:lvl>
    <w:lvl w:ilvl="8">
      <w:start w:val="1"/>
      <w:numFmt w:val="decimal"/>
      <w:lvlText w:val="%1.%2.%3.%4.%5.%6.%7.%8.%9."/>
      <w:lvlJc w:val="left"/>
      <w:pPr>
        <w:ind w:left="5346" w:hanging="1800"/>
      </w:pPr>
      <w:rPr>
        <w:rFonts w:hint="default"/>
      </w:rPr>
    </w:lvl>
  </w:abstractNum>
  <w:abstractNum w:abstractNumId="1" w15:restartNumberingAfterBreak="0">
    <w:nsid w:val="03061F7B"/>
    <w:multiLevelType w:val="multilevel"/>
    <w:tmpl w:val="ADA89ADC"/>
    <w:lvl w:ilvl="0">
      <w:start w:val="2"/>
      <w:numFmt w:val="decimal"/>
      <w:lvlText w:val="%1."/>
      <w:lvlJc w:val="left"/>
      <w:pPr>
        <w:ind w:left="540" w:hanging="540"/>
      </w:pPr>
      <w:rPr>
        <w:rFonts w:eastAsia="Calibri" w:hint="default"/>
        <w:color w:val="7030A0"/>
      </w:rPr>
    </w:lvl>
    <w:lvl w:ilvl="1">
      <w:start w:val="2"/>
      <w:numFmt w:val="decimal"/>
      <w:lvlText w:val="%1.%2."/>
      <w:lvlJc w:val="left"/>
      <w:pPr>
        <w:ind w:left="540" w:hanging="540"/>
      </w:pPr>
      <w:rPr>
        <w:rFonts w:eastAsia="Calibri" w:hint="default"/>
        <w:color w:val="7030A0"/>
      </w:rPr>
    </w:lvl>
    <w:lvl w:ilvl="2">
      <w:start w:val="1"/>
      <w:numFmt w:val="decimal"/>
      <w:lvlText w:val="%1.%2.%3."/>
      <w:lvlJc w:val="left"/>
      <w:pPr>
        <w:ind w:left="2139" w:hanging="720"/>
      </w:pPr>
      <w:rPr>
        <w:rFonts w:ascii="Arial" w:eastAsia="Calibri" w:hAnsi="Arial" w:cs="Arial" w:hint="default"/>
        <w:color w:val="7030A0"/>
        <w:sz w:val="28"/>
        <w:szCs w:val="36"/>
      </w:rPr>
    </w:lvl>
    <w:lvl w:ilvl="3">
      <w:start w:val="1"/>
      <w:numFmt w:val="decimal"/>
      <w:lvlText w:val="%1.%2.%3.%4."/>
      <w:lvlJc w:val="left"/>
      <w:pPr>
        <w:ind w:left="720" w:hanging="720"/>
      </w:pPr>
      <w:rPr>
        <w:rFonts w:eastAsia="Calibri" w:hint="default"/>
        <w:color w:val="7030A0"/>
      </w:rPr>
    </w:lvl>
    <w:lvl w:ilvl="4">
      <w:start w:val="1"/>
      <w:numFmt w:val="decimal"/>
      <w:lvlText w:val="%1.%2.%3.%4.%5."/>
      <w:lvlJc w:val="left"/>
      <w:pPr>
        <w:ind w:left="1080" w:hanging="1080"/>
      </w:pPr>
      <w:rPr>
        <w:rFonts w:eastAsia="Calibri" w:hint="default"/>
        <w:color w:val="7030A0"/>
      </w:rPr>
    </w:lvl>
    <w:lvl w:ilvl="5">
      <w:start w:val="1"/>
      <w:numFmt w:val="decimal"/>
      <w:lvlText w:val="%1.%2.%3.%4.%5.%6."/>
      <w:lvlJc w:val="left"/>
      <w:pPr>
        <w:ind w:left="1080" w:hanging="1080"/>
      </w:pPr>
      <w:rPr>
        <w:rFonts w:eastAsia="Calibri" w:hint="default"/>
        <w:color w:val="7030A0"/>
      </w:rPr>
    </w:lvl>
    <w:lvl w:ilvl="6">
      <w:start w:val="1"/>
      <w:numFmt w:val="decimal"/>
      <w:lvlText w:val="%1.%2.%3.%4.%5.%6.%7."/>
      <w:lvlJc w:val="left"/>
      <w:pPr>
        <w:ind w:left="1440" w:hanging="1440"/>
      </w:pPr>
      <w:rPr>
        <w:rFonts w:eastAsia="Calibri" w:hint="default"/>
        <w:color w:val="7030A0"/>
      </w:rPr>
    </w:lvl>
    <w:lvl w:ilvl="7">
      <w:start w:val="1"/>
      <w:numFmt w:val="decimal"/>
      <w:lvlText w:val="%1.%2.%3.%4.%5.%6.%7.%8."/>
      <w:lvlJc w:val="left"/>
      <w:pPr>
        <w:ind w:left="1440" w:hanging="1440"/>
      </w:pPr>
      <w:rPr>
        <w:rFonts w:eastAsia="Calibri" w:hint="default"/>
        <w:color w:val="7030A0"/>
      </w:rPr>
    </w:lvl>
    <w:lvl w:ilvl="8">
      <w:start w:val="1"/>
      <w:numFmt w:val="decimal"/>
      <w:lvlText w:val="%1.%2.%3.%4.%5.%6.%7.%8.%9."/>
      <w:lvlJc w:val="left"/>
      <w:pPr>
        <w:ind w:left="1800" w:hanging="1800"/>
      </w:pPr>
      <w:rPr>
        <w:rFonts w:eastAsia="Calibri" w:hint="default"/>
        <w:color w:val="7030A0"/>
      </w:rPr>
    </w:lvl>
  </w:abstractNum>
  <w:abstractNum w:abstractNumId="2" w15:restartNumberingAfterBreak="0">
    <w:nsid w:val="03464A33"/>
    <w:multiLevelType w:val="hybridMultilevel"/>
    <w:tmpl w:val="879AB61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3BD0E57"/>
    <w:multiLevelType w:val="hybridMultilevel"/>
    <w:tmpl w:val="8A8C8740"/>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4" w15:restartNumberingAfterBreak="0">
    <w:nsid w:val="055F3EC5"/>
    <w:multiLevelType w:val="multilevel"/>
    <w:tmpl w:val="ABE01CD6"/>
    <w:lvl w:ilvl="0">
      <w:start w:val="4"/>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ascii="Arial" w:hAnsi="Arial" w:cs="Arial" w:hint="default"/>
        <w:b/>
        <w:color w:val="0070C0"/>
        <w:sz w:val="32"/>
        <w:szCs w:val="28"/>
      </w:rPr>
    </w:lvl>
    <w:lvl w:ilvl="2">
      <w:start w:val="1"/>
      <w:numFmt w:val="decimal"/>
      <w:isLgl/>
      <w:lvlText w:val="%1.%2.%3."/>
      <w:lvlJc w:val="left"/>
      <w:pPr>
        <w:ind w:left="862" w:hanging="720"/>
      </w:pPr>
      <w:rPr>
        <w:rFonts w:ascii="Arial" w:hAnsi="Arial" w:cs="Arial" w:hint="default"/>
        <w:b/>
        <w:i w:val="0"/>
        <w:iCs/>
        <w:color w:val="7030A0"/>
        <w:sz w:val="28"/>
        <w:szCs w:val="3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606482F"/>
    <w:multiLevelType w:val="multilevel"/>
    <w:tmpl w:val="29A02EB2"/>
    <w:lvl w:ilvl="0">
      <w:start w:val="6"/>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ascii="Arial" w:hAnsi="Arial" w:cs="Arial" w:hint="default"/>
        <w:b/>
        <w:color w:val="0070C0"/>
        <w:sz w:val="32"/>
        <w:szCs w:val="28"/>
      </w:rPr>
    </w:lvl>
    <w:lvl w:ilvl="2">
      <w:start w:val="1"/>
      <w:numFmt w:val="decimal"/>
      <w:isLgl/>
      <w:lvlText w:val="%1.%2.%3."/>
      <w:lvlJc w:val="left"/>
      <w:pPr>
        <w:ind w:left="1429" w:hanging="720"/>
      </w:pPr>
      <w:rPr>
        <w:rFonts w:hint="default"/>
        <w:b/>
        <w:color w:val="7030A0"/>
        <w:sz w:val="28"/>
        <w:szCs w:val="28"/>
      </w:rPr>
    </w:lvl>
    <w:lvl w:ilvl="3">
      <w:start w:val="1"/>
      <w:numFmt w:val="decimal"/>
      <w:isLgl/>
      <w:lvlText w:val="%1.%2.%3.%4."/>
      <w:lvlJc w:val="left"/>
      <w:pPr>
        <w:ind w:left="1080" w:hanging="720"/>
      </w:pPr>
      <w:rPr>
        <w:rFonts w:ascii="Arial" w:hAnsi="Arial" w:cs="Arial" w:hint="default"/>
        <w:b/>
        <w:bCs w:val="0"/>
        <w:color w:val="7030A0"/>
        <w:sz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6E474E"/>
    <w:multiLevelType w:val="hybridMultilevel"/>
    <w:tmpl w:val="5D2A9300"/>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07D94440"/>
    <w:multiLevelType w:val="hybridMultilevel"/>
    <w:tmpl w:val="3710E20A"/>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09E9544E"/>
    <w:multiLevelType w:val="multilevel"/>
    <w:tmpl w:val="E0BC4350"/>
    <w:lvl w:ilvl="0">
      <w:start w:val="3"/>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0A701C3C"/>
    <w:multiLevelType w:val="hybridMultilevel"/>
    <w:tmpl w:val="AF164FC0"/>
    <w:lvl w:ilvl="0" w:tplc="BF162EDE">
      <w:numFmt w:val="bullet"/>
      <w:lvlText w:val="-"/>
      <w:lvlJc w:val="left"/>
      <w:pPr>
        <w:ind w:left="360" w:hanging="360"/>
      </w:pPr>
      <w:rPr>
        <w:rFonts w:ascii="Calibri" w:eastAsia="Calibri" w:hAnsi="Calibri" w:cs="Times New Roman" w:hint="default"/>
        <w:b/>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0BD92A74"/>
    <w:multiLevelType w:val="hybridMultilevel"/>
    <w:tmpl w:val="FC64415A"/>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CBB0FB0"/>
    <w:multiLevelType w:val="hybridMultilevel"/>
    <w:tmpl w:val="06728A26"/>
    <w:lvl w:ilvl="0" w:tplc="040C0009">
      <w:start w:val="1"/>
      <w:numFmt w:val="bullet"/>
      <w:lvlText w:val=""/>
      <w:lvlJc w:val="left"/>
      <w:pPr>
        <w:ind w:left="1997" w:hanging="360"/>
      </w:pPr>
      <w:rPr>
        <w:rFonts w:ascii="Wingdings" w:hAnsi="Wingdings" w:hint="default"/>
      </w:rPr>
    </w:lvl>
    <w:lvl w:ilvl="1" w:tplc="040C0003" w:tentative="1">
      <w:start w:val="1"/>
      <w:numFmt w:val="bullet"/>
      <w:lvlText w:val="o"/>
      <w:lvlJc w:val="left"/>
      <w:pPr>
        <w:ind w:left="2717" w:hanging="360"/>
      </w:pPr>
      <w:rPr>
        <w:rFonts w:ascii="Courier New" w:hAnsi="Courier New" w:cs="Courier New" w:hint="default"/>
      </w:rPr>
    </w:lvl>
    <w:lvl w:ilvl="2" w:tplc="040C0005" w:tentative="1">
      <w:start w:val="1"/>
      <w:numFmt w:val="bullet"/>
      <w:lvlText w:val=""/>
      <w:lvlJc w:val="left"/>
      <w:pPr>
        <w:ind w:left="3437" w:hanging="360"/>
      </w:pPr>
      <w:rPr>
        <w:rFonts w:ascii="Wingdings" w:hAnsi="Wingdings" w:hint="default"/>
      </w:rPr>
    </w:lvl>
    <w:lvl w:ilvl="3" w:tplc="040C0001" w:tentative="1">
      <w:start w:val="1"/>
      <w:numFmt w:val="bullet"/>
      <w:lvlText w:val=""/>
      <w:lvlJc w:val="left"/>
      <w:pPr>
        <w:ind w:left="4157" w:hanging="360"/>
      </w:pPr>
      <w:rPr>
        <w:rFonts w:ascii="Symbol" w:hAnsi="Symbol" w:hint="default"/>
      </w:rPr>
    </w:lvl>
    <w:lvl w:ilvl="4" w:tplc="040C0003" w:tentative="1">
      <w:start w:val="1"/>
      <w:numFmt w:val="bullet"/>
      <w:lvlText w:val="o"/>
      <w:lvlJc w:val="left"/>
      <w:pPr>
        <w:ind w:left="4877" w:hanging="360"/>
      </w:pPr>
      <w:rPr>
        <w:rFonts w:ascii="Courier New" w:hAnsi="Courier New" w:cs="Courier New" w:hint="default"/>
      </w:rPr>
    </w:lvl>
    <w:lvl w:ilvl="5" w:tplc="040C0005" w:tentative="1">
      <w:start w:val="1"/>
      <w:numFmt w:val="bullet"/>
      <w:lvlText w:val=""/>
      <w:lvlJc w:val="left"/>
      <w:pPr>
        <w:ind w:left="5597" w:hanging="360"/>
      </w:pPr>
      <w:rPr>
        <w:rFonts w:ascii="Wingdings" w:hAnsi="Wingdings" w:hint="default"/>
      </w:rPr>
    </w:lvl>
    <w:lvl w:ilvl="6" w:tplc="040C0001" w:tentative="1">
      <w:start w:val="1"/>
      <w:numFmt w:val="bullet"/>
      <w:lvlText w:val=""/>
      <w:lvlJc w:val="left"/>
      <w:pPr>
        <w:ind w:left="6317" w:hanging="360"/>
      </w:pPr>
      <w:rPr>
        <w:rFonts w:ascii="Symbol" w:hAnsi="Symbol" w:hint="default"/>
      </w:rPr>
    </w:lvl>
    <w:lvl w:ilvl="7" w:tplc="040C0003" w:tentative="1">
      <w:start w:val="1"/>
      <w:numFmt w:val="bullet"/>
      <w:lvlText w:val="o"/>
      <w:lvlJc w:val="left"/>
      <w:pPr>
        <w:ind w:left="7037" w:hanging="360"/>
      </w:pPr>
      <w:rPr>
        <w:rFonts w:ascii="Courier New" w:hAnsi="Courier New" w:cs="Courier New" w:hint="default"/>
      </w:rPr>
    </w:lvl>
    <w:lvl w:ilvl="8" w:tplc="040C0005" w:tentative="1">
      <w:start w:val="1"/>
      <w:numFmt w:val="bullet"/>
      <w:lvlText w:val=""/>
      <w:lvlJc w:val="left"/>
      <w:pPr>
        <w:ind w:left="7757" w:hanging="360"/>
      </w:pPr>
      <w:rPr>
        <w:rFonts w:ascii="Wingdings" w:hAnsi="Wingdings" w:hint="default"/>
      </w:rPr>
    </w:lvl>
  </w:abstractNum>
  <w:abstractNum w:abstractNumId="12" w15:restartNumberingAfterBreak="0">
    <w:nsid w:val="0CF13BB3"/>
    <w:multiLevelType w:val="multilevel"/>
    <w:tmpl w:val="4272A580"/>
    <w:lvl w:ilvl="0">
      <w:start w:val="2"/>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bCs w:val="0"/>
        <w:color w:val="7030A0"/>
        <w:sz w:val="28"/>
        <w:szCs w:val="36"/>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E342407"/>
    <w:multiLevelType w:val="hybridMultilevel"/>
    <w:tmpl w:val="B4362AA2"/>
    <w:lvl w:ilvl="0" w:tplc="D38AE500">
      <w:numFmt w:val="bullet"/>
      <w:lvlText w:val="­"/>
      <w:lvlJc w:val="left"/>
      <w:pPr>
        <w:ind w:left="1318" w:hanging="360"/>
      </w:pPr>
      <w:rPr>
        <w:rFonts w:ascii="SimSun" w:eastAsia="SimSun" w:hAnsi="SimSun" w:cs="SimSun" w:hint="default"/>
        <w:spacing w:val="-5"/>
        <w:w w:val="100"/>
        <w:sz w:val="24"/>
        <w:szCs w:val="24"/>
        <w:lang w:val="fr-FR" w:eastAsia="fr-FR" w:bidi="fr-FR"/>
      </w:rPr>
    </w:lvl>
    <w:lvl w:ilvl="1" w:tplc="D7EE6614">
      <w:numFmt w:val="bullet"/>
      <w:lvlText w:val="•"/>
      <w:lvlJc w:val="left"/>
      <w:pPr>
        <w:ind w:left="2240" w:hanging="360"/>
      </w:pPr>
      <w:rPr>
        <w:rFonts w:hint="default"/>
        <w:lang w:val="fr-FR" w:eastAsia="fr-FR" w:bidi="fr-FR"/>
      </w:rPr>
    </w:lvl>
    <w:lvl w:ilvl="2" w:tplc="91749C6A">
      <w:numFmt w:val="bullet"/>
      <w:lvlText w:val="•"/>
      <w:lvlJc w:val="left"/>
      <w:pPr>
        <w:ind w:left="3161" w:hanging="360"/>
      </w:pPr>
      <w:rPr>
        <w:rFonts w:hint="default"/>
        <w:lang w:val="fr-FR" w:eastAsia="fr-FR" w:bidi="fr-FR"/>
      </w:rPr>
    </w:lvl>
    <w:lvl w:ilvl="3" w:tplc="2A8A3C6A">
      <w:numFmt w:val="bullet"/>
      <w:lvlText w:val="•"/>
      <w:lvlJc w:val="left"/>
      <w:pPr>
        <w:ind w:left="4081" w:hanging="360"/>
      </w:pPr>
      <w:rPr>
        <w:rFonts w:hint="default"/>
        <w:lang w:val="fr-FR" w:eastAsia="fr-FR" w:bidi="fr-FR"/>
      </w:rPr>
    </w:lvl>
    <w:lvl w:ilvl="4" w:tplc="2236CE2C">
      <w:numFmt w:val="bullet"/>
      <w:lvlText w:val="•"/>
      <w:lvlJc w:val="left"/>
      <w:pPr>
        <w:ind w:left="5002" w:hanging="360"/>
      </w:pPr>
      <w:rPr>
        <w:rFonts w:hint="default"/>
        <w:lang w:val="fr-FR" w:eastAsia="fr-FR" w:bidi="fr-FR"/>
      </w:rPr>
    </w:lvl>
    <w:lvl w:ilvl="5" w:tplc="2C3C48EC">
      <w:numFmt w:val="bullet"/>
      <w:lvlText w:val="•"/>
      <w:lvlJc w:val="left"/>
      <w:pPr>
        <w:ind w:left="5923" w:hanging="360"/>
      </w:pPr>
      <w:rPr>
        <w:rFonts w:hint="default"/>
        <w:lang w:val="fr-FR" w:eastAsia="fr-FR" w:bidi="fr-FR"/>
      </w:rPr>
    </w:lvl>
    <w:lvl w:ilvl="6" w:tplc="D8F262C8">
      <w:numFmt w:val="bullet"/>
      <w:lvlText w:val="•"/>
      <w:lvlJc w:val="left"/>
      <w:pPr>
        <w:ind w:left="6843" w:hanging="360"/>
      </w:pPr>
      <w:rPr>
        <w:rFonts w:hint="default"/>
        <w:lang w:val="fr-FR" w:eastAsia="fr-FR" w:bidi="fr-FR"/>
      </w:rPr>
    </w:lvl>
    <w:lvl w:ilvl="7" w:tplc="16D2D022">
      <w:numFmt w:val="bullet"/>
      <w:lvlText w:val="•"/>
      <w:lvlJc w:val="left"/>
      <w:pPr>
        <w:ind w:left="7764" w:hanging="360"/>
      </w:pPr>
      <w:rPr>
        <w:rFonts w:hint="default"/>
        <w:lang w:val="fr-FR" w:eastAsia="fr-FR" w:bidi="fr-FR"/>
      </w:rPr>
    </w:lvl>
    <w:lvl w:ilvl="8" w:tplc="37B8DB0C">
      <w:numFmt w:val="bullet"/>
      <w:lvlText w:val="•"/>
      <w:lvlJc w:val="left"/>
      <w:pPr>
        <w:ind w:left="8685" w:hanging="360"/>
      </w:pPr>
      <w:rPr>
        <w:rFonts w:hint="default"/>
        <w:lang w:val="fr-FR" w:eastAsia="fr-FR" w:bidi="fr-FR"/>
      </w:rPr>
    </w:lvl>
  </w:abstractNum>
  <w:abstractNum w:abstractNumId="14" w15:restartNumberingAfterBreak="0">
    <w:nsid w:val="0EBB514D"/>
    <w:multiLevelType w:val="hybridMultilevel"/>
    <w:tmpl w:val="1384F774"/>
    <w:lvl w:ilvl="0" w:tplc="E5103F1C">
      <w:start w:val="1"/>
      <w:numFmt w:val="bullet"/>
      <w:lvlText w:val=""/>
      <w:lvlJc w:val="left"/>
      <w:pPr>
        <w:ind w:left="720" w:hanging="360"/>
      </w:pPr>
      <w:rPr>
        <w:rFonts w:ascii="Wingdings" w:hAnsi="Wingdings" w:hint="default"/>
        <w:color w:val="538135" w:themeColor="accent6"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0F7B1D3B"/>
    <w:multiLevelType w:val="hybridMultilevel"/>
    <w:tmpl w:val="17EAEA58"/>
    <w:lvl w:ilvl="0" w:tplc="BF162EDE">
      <w:numFmt w:val="bullet"/>
      <w:lvlText w:val="-"/>
      <w:lvlJc w:val="left"/>
      <w:pPr>
        <w:ind w:left="720" w:hanging="360"/>
      </w:pPr>
      <w:rPr>
        <w:rFonts w:ascii="Calibri" w:eastAsia="Calibri" w:hAnsi="Calibri"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0F82279D"/>
    <w:multiLevelType w:val="hybridMultilevel"/>
    <w:tmpl w:val="C8B4232A"/>
    <w:lvl w:ilvl="0" w:tplc="D45C5242">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0FC36292"/>
    <w:multiLevelType w:val="multilevel"/>
    <w:tmpl w:val="950A0E70"/>
    <w:lvl w:ilvl="0">
      <w:numFmt w:val="bullet"/>
      <w:lvlText w:val="-"/>
      <w:lvlJc w:val="left"/>
      <w:pPr>
        <w:ind w:left="360" w:hanging="360"/>
      </w:pPr>
      <w:rPr>
        <w:rFonts w:ascii="Arial Narrow" w:eastAsia="Times New Roman" w:hAnsi="Arial Narrow" w:cs="Arial"/>
        <w:i w:val="0"/>
        <w:color w:val="00000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12BF68DC"/>
    <w:multiLevelType w:val="hybridMultilevel"/>
    <w:tmpl w:val="3FBC8EE0"/>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131D0298"/>
    <w:multiLevelType w:val="hybridMultilevel"/>
    <w:tmpl w:val="D38E6D5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132B0E7A"/>
    <w:multiLevelType w:val="multilevel"/>
    <w:tmpl w:val="D8FAAC26"/>
    <w:lvl w:ilvl="0">
      <w:start w:val="8"/>
      <w:numFmt w:val="upperRoman"/>
      <w:lvlText w:val="%1."/>
      <w:lvlJc w:val="right"/>
      <w:pPr>
        <w:ind w:left="720" w:hanging="360"/>
      </w:pPr>
      <w:rPr>
        <w:rFonts w:hint="default"/>
        <w:b/>
        <w:bCs/>
        <w:color w:val="00B050"/>
      </w:rPr>
    </w:lvl>
    <w:lvl w:ilvl="1">
      <w:start w:val="1"/>
      <w:numFmt w:val="decimal"/>
      <w:isLgl/>
      <w:lvlText w:val="%1.%2."/>
      <w:lvlJc w:val="left"/>
      <w:pPr>
        <w:ind w:left="900" w:hanging="540"/>
      </w:pPr>
      <w:rPr>
        <w:rFonts w:ascii="Arial" w:hAnsi="Arial" w:cs="Arial" w:hint="default"/>
        <w:b/>
        <w:color w:val="0070C0"/>
        <w:sz w:val="32"/>
        <w:szCs w:val="32"/>
      </w:rPr>
    </w:lvl>
    <w:lvl w:ilvl="2">
      <w:start w:val="1"/>
      <w:numFmt w:val="decimal"/>
      <w:isLgl/>
      <w:lvlText w:val="%1.%2.%3."/>
      <w:lvlJc w:val="left"/>
      <w:pPr>
        <w:ind w:left="1080" w:hanging="720"/>
      </w:pPr>
      <w:rPr>
        <w:rFonts w:hint="default"/>
        <w:b/>
        <w:color w:val="7030A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34A43B8"/>
    <w:multiLevelType w:val="hybridMultilevel"/>
    <w:tmpl w:val="39F4C4D2"/>
    <w:lvl w:ilvl="0" w:tplc="BF1E976A">
      <w:start w:val="1"/>
      <w:numFmt w:val="bullet"/>
      <w:lvlText w:val=""/>
      <w:lvlJc w:val="left"/>
      <w:pPr>
        <w:ind w:left="360" w:hanging="360"/>
      </w:pPr>
      <w:rPr>
        <w:rFonts w:ascii="Wingdings" w:hAnsi="Wingdings" w:hint="default"/>
        <w:color w:val="000000" w:themeColor="text1"/>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14B358FE"/>
    <w:multiLevelType w:val="hybridMultilevel"/>
    <w:tmpl w:val="9600244A"/>
    <w:lvl w:ilvl="0" w:tplc="9CCCABCA">
      <w:numFmt w:val="bullet"/>
      <w:lvlText w:val="-"/>
      <w:lvlJc w:val="left"/>
      <w:pPr>
        <w:ind w:left="938" w:hanging="360"/>
      </w:pPr>
      <w:rPr>
        <w:rFonts w:ascii="Times New Roman" w:eastAsia="Times New Roman" w:hAnsi="Times New Roman" w:cs="Times New Roman" w:hint="default"/>
        <w:spacing w:val="-2"/>
        <w:w w:val="99"/>
        <w:sz w:val="24"/>
        <w:szCs w:val="24"/>
        <w:lang w:val="fr-FR" w:eastAsia="fr-FR" w:bidi="fr-FR"/>
      </w:rPr>
    </w:lvl>
    <w:lvl w:ilvl="1" w:tplc="0EE4B180">
      <w:numFmt w:val="bullet"/>
      <w:lvlText w:val="•"/>
      <w:lvlJc w:val="left"/>
      <w:pPr>
        <w:ind w:left="1916" w:hanging="360"/>
      </w:pPr>
      <w:rPr>
        <w:rFonts w:hint="default"/>
        <w:lang w:val="fr-FR" w:eastAsia="fr-FR" w:bidi="fr-FR"/>
      </w:rPr>
    </w:lvl>
    <w:lvl w:ilvl="2" w:tplc="053AC71C">
      <w:numFmt w:val="bullet"/>
      <w:lvlText w:val="•"/>
      <w:lvlJc w:val="left"/>
      <w:pPr>
        <w:ind w:left="2893" w:hanging="360"/>
      </w:pPr>
      <w:rPr>
        <w:rFonts w:hint="default"/>
        <w:lang w:val="fr-FR" w:eastAsia="fr-FR" w:bidi="fr-FR"/>
      </w:rPr>
    </w:lvl>
    <w:lvl w:ilvl="3" w:tplc="07801ECA">
      <w:numFmt w:val="bullet"/>
      <w:lvlText w:val="•"/>
      <w:lvlJc w:val="left"/>
      <w:pPr>
        <w:ind w:left="3869" w:hanging="360"/>
      </w:pPr>
      <w:rPr>
        <w:rFonts w:hint="default"/>
        <w:lang w:val="fr-FR" w:eastAsia="fr-FR" w:bidi="fr-FR"/>
      </w:rPr>
    </w:lvl>
    <w:lvl w:ilvl="4" w:tplc="795096A2">
      <w:numFmt w:val="bullet"/>
      <w:lvlText w:val="•"/>
      <w:lvlJc w:val="left"/>
      <w:pPr>
        <w:ind w:left="4846" w:hanging="360"/>
      </w:pPr>
      <w:rPr>
        <w:rFonts w:hint="default"/>
        <w:lang w:val="fr-FR" w:eastAsia="fr-FR" w:bidi="fr-FR"/>
      </w:rPr>
    </w:lvl>
    <w:lvl w:ilvl="5" w:tplc="61E87870">
      <w:numFmt w:val="bullet"/>
      <w:lvlText w:val="•"/>
      <w:lvlJc w:val="left"/>
      <w:pPr>
        <w:ind w:left="5823" w:hanging="360"/>
      </w:pPr>
      <w:rPr>
        <w:rFonts w:hint="default"/>
        <w:lang w:val="fr-FR" w:eastAsia="fr-FR" w:bidi="fr-FR"/>
      </w:rPr>
    </w:lvl>
    <w:lvl w:ilvl="6" w:tplc="F562332E">
      <w:numFmt w:val="bullet"/>
      <w:lvlText w:val="•"/>
      <w:lvlJc w:val="left"/>
      <w:pPr>
        <w:ind w:left="6799" w:hanging="360"/>
      </w:pPr>
      <w:rPr>
        <w:rFonts w:hint="default"/>
        <w:lang w:val="fr-FR" w:eastAsia="fr-FR" w:bidi="fr-FR"/>
      </w:rPr>
    </w:lvl>
    <w:lvl w:ilvl="7" w:tplc="CB52B4C2">
      <w:numFmt w:val="bullet"/>
      <w:lvlText w:val="•"/>
      <w:lvlJc w:val="left"/>
      <w:pPr>
        <w:ind w:left="7776" w:hanging="360"/>
      </w:pPr>
      <w:rPr>
        <w:rFonts w:hint="default"/>
        <w:lang w:val="fr-FR" w:eastAsia="fr-FR" w:bidi="fr-FR"/>
      </w:rPr>
    </w:lvl>
    <w:lvl w:ilvl="8" w:tplc="0C569B1C">
      <w:numFmt w:val="bullet"/>
      <w:lvlText w:val="•"/>
      <w:lvlJc w:val="left"/>
      <w:pPr>
        <w:ind w:left="8753" w:hanging="360"/>
      </w:pPr>
      <w:rPr>
        <w:rFonts w:hint="default"/>
        <w:lang w:val="fr-FR" w:eastAsia="fr-FR" w:bidi="fr-FR"/>
      </w:rPr>
    </w:lvl>
  </w:abstractNum>
  <w:abstractNum w:abstractNumId="23" w15:restartNumberingAfterBreak="0">
    <w:nsid w:val="14E972FF"/>
    <w:multiLevelType w:val="hybridMultilevel"/>
    <w:tmpl w:val="CCAA0EA8"/>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4" w15:restartNumberingAfterBreak="0">
    <w:nsid w:val="15580D45"/>
    <w:multiLevelType w:val="hybridMultilevel"/>
    <w:tmpl w:val="7E3404B2"/>
    <w:lvl w:ilvl="0" w:tplc="C2F824F4">
      <w:numFmt w:val="bullet"/>
      <w:lvlText w:val=""/>
      <w:lvlJc w:val="left"/>
      <w:pPr>
        <w:ind w:left="720" w:hanging="360"/>
      </w:pPr>
      <w:rPr>
        <w:rFonts w:ascii="Wingdings" w:eastAsia="Wingdings" w:hAnsi="Wingdings" w:cs="Wingdings" w:hint="default"/>
        <w:w w:val="100"/>
        <w:sz w:val="24"/>
        <w:szCs w:val="24"/>
        <w:lang w:val="fr-FR" w:eastAsia="fr-FR" w:bidi="fr-FR"/>
      </w:rPr>
    </w:lvl>
    <w:lvl w:ilvl="1" w:tplc="6A8033EC">
      <w:numFmt w:val="bullet"/>
      <w:lvlText w:val=""/>
      <w:lvlJc w:val="left"/>
      <w:pPr>
        <w:ind w:left="1440" w:hanging="360"/>
      </w:pPr>
      <w:rPr>
        <w:rFonts w:ascii="Wingdings" w:eastAsia="Wingdings" w:hAnsi="Wingdings" w:cs="Wingdings" w:hint="default"/>
        <w:b/>
        <w:color w:val="806000" w:themeColor="accent4" w:themeShade="80"/>
        <w:w w:val="100"/>
        <w:sz w:val="24"/>
        <w:szCs w:val="24"/>
        <w:lang w:val="fr-FR" w:eastAsia="fr-FR" w:bidi="fr-FR"/>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159F2A37"/>
    <w:multiLevelType w:val="hybridMultilevel"/>
    <w:tmpl w:val="1E36536A"/>
    <w:lvl w:ilvl="0" w:tplc="C2F824F4">
      <w:numFmt w:val="bullet"/>
      <w:lvlText w:val=""/>
      <w:lvlJc w:val="left"/>
      <w:pPr>
        <w:ind w:left="720" w:hanging="360"/>
      </w:pPr>
      <w:rPr>
        <w:rFonts w:ascii="Wingdings" w:eastAsia="Wingdings" w:hAnsi="Wingdings" w:cs="Wingdings" w:hint="default"/>
        <w:w w:val="100"/>
        <w:sz w:val="24"/>
        <w:szCs w:val="24"/>
        <w:lang w:val="fr-FR" w:eastAsia="fr-FR" w:bidi="fr-FR"/>
      </w:rPr>
    </w:lvl>
    <w:lvl w:ilvl="1" w:tplc="040C0003">
      <w:start w:val="1"/>
      <w:numFmt w:val="bullet"/>
      <w:lvlText w:val="o"/>
      <w:lvlJc w:val="left"/>
      <w:pPr>
        <w:ind w:left="1637"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17542FE9"/>
    <w:multiLevelType w:val="hybridMultilevel"/>
    <w:tmpl w:val="88EAF900"/>
    <w:lvl w:ilvl="0" w:tplc="78280174">
      <w:start w:val="1"/>
      <w:numFmt w:val="bullet"/>
      <w:lvlText w:val="-"/>
      <w:lvlJc w:val="left"/>
      <w:pPr>
        <w:ind w:left="720" w:hanging="360"/>
      </w:p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7" w15:restartNumberingAfterBreak="0">
    <w:nsid w:val="17C20FEF"/>
    <w:multiLevelType w:val="hybridMultilevel"/>
    <w:tmpl w:val="617ADC76"/>
    <w:lvl w:ilvl="0" w:tplc="040C000B">
      <w:start w:val="1"/>
      <w:numFmt w:val="bullet"/>
      <w:lvlText w:val=""/>
      <w:lvlJc w:val="left"/>
      <w:pPr>
        <w:ind w:left="720" w:hanging="360"/>
      </w:pPr>
      <w:rPr>
        <w:rFonts w:ascii="Wingdings" w:hAnsi="Wingdings" w:hint="default"/>
      </w:rPr>
    </w:lvl>
    <w:lvl w:ilvl="1" w:tplc="1318F096">
      <w:start w:val="1"/>
      <w:numFmt w:val="bullet"/>
      <w:lvlText w:val="o"/>
      <w:lvlJc w:val="left"/>
      <w:pPr>
        <w:ind w:left="1440" w:hanging="360"/>
      </w:pPr>
      <w:rPr>
        <w:rFonts w:ascii="Courier New" w:hAnsi="Courier New" w:cs="Courier New" w:hint="default"/>
        <w:color w:val="auto"/>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189C3E5B"/>
    <w:multiLevelType w:val="hybridMultilevel"/>
    <w:tmpl w:val="8A5426A6"/>
    <w:lvl w:ilvl="0" w:tplc="40E4C798">
      <w:start w:val="1"/>
      <w:numFmt w:val="decimal"/>
      <w:pStyle w:val="SectNum"/>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89F4392"/>
    <w:multiLevelType w:val="hybridMultilevel"/>
    <w:tmpl w:val="D0F286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18CD3838"/>
    <w:multiLevelType w:val="multilevel"/>
    <w:tmpl w:val="19E004D0"/>
    <w:lvl w:ilvl="0">
      <w:start w:val="1"/>
      <w:numFmt w:val="upperRoman"/>
      <w:lvlText w:val="%1."/>
      <w:lvlJc w:val="right"/>
      <w:pPr>
        <w:ind w:left="720" w:hanging="360"/>
      </w:pPr>
      <w:rPr>
        <w:rFonts w:hint="default"/>
        <w:color w:val="00B050"/>
      </w:rPr>
    </w:lvl>
    <w:lvl w:ilvl="1">
      <w:start w:val="1"/>
      <w:numFmt w:val="decimal"/>
      <w:isLgl/>
      <w:lvlText w:val="%1.%2."/>
      <w:lvlJc w:val="left"/>
      <w:pPr>
        <w:ind w:left="682" w:hanging="540"/>
      </w:pPr>
      <w:rPr>
        <w:rFonts w:ascii="Arial" w:hAnsi="Arial" w:cs="Arial" w:hint="default"/>
        <w:b/>
        <w:color w:val="0070C0"/>
        <w:sz w:val="32"/>
        <w:szCs w:val="28"/>
      </w:rPr>
    </w:lvl>
    <w:lvl w:ilvl="2">
      <w:start w:val="2"/>
      <w:numFmt w:val="decimal"/>
      <w:isLgl/>
      <w:lvlText w:val="%1.%2.%3."/>
      <w:lvlJc w:val="left"/>
      <w:pPr>
        <w:ind w:left="1080" w:hanging="720"/>
      </w:pPr>
      <w:rPr>
        <w:rFonts w:hint="default"/>
        <w:b/>
        <w:color w:val="7030A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8FC2E3F"/>
    <w:multiLevelType w:val="hybridMultilevel"/>
    <w:tmpl w:val="C62AB7EC"/>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19AB63FE"/>
    <w:multiLevelType w:val="hybridMultilevel"/>
    <w:tmpl w:val="C4628FC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1B053544"/>
    <w:multiLevelType w:val="hybridMultilevel"/>
    <w:tmpl w:val="0A467452"/>
    <w:lvl w:ilvl="0" w:tplc="D0BEA540">
      <w:start w:val="1"/>
      <w:numFmt w:val="bullet"/>
      <w:lvlText w:val=""/>
      <w:lvlJc w:val="left"/>
      <w:pPr>
        <w:ind w:left="1438" w:hanging="360"/>
      </w:pPr>
      <w:rPr>
        <w:rFonts w:ascii="Wingdings" w:hAnsi="Wingdings" w:hint="default"/>
        <w:color w:val="auto"/>
      </w:rPr>
    </w:lvl>
    <w:lvl w:ilvl="1" w:tplc="040C0003" w:tentative="1">
      <w:start w:val="1"/>
      <w:numFmt w:val="bullet"/>
      <w:lvlText w:val="o"/>
      <w:lvlJc w:val="left"/>
      <w:pPr>
        <w:ind w:left="2158" w:hanging="360"/>
      </w:pPr>
      <w:rPr>
        <w:rFonts w:ascii="Courier New" w:hAnsi="Courier New" w:cs="Courier New" w:hint="default"/>
      </w:rPr>
    </w:lvl>
    <w:lvl w:ilvl="2" w:tplc="040C0005" w:tentative="1">
      <w:start w:val="1"/>
      <w:numFmt w:val="bullet"/>
      <w:lvlText w:val=""/>
      <w:lvlJc w:val="left"/>
      <w:pPr>
        <w:ind w:left="2878" w:hanging="360"/>
      </w:pPr>
      <w:rPr>
        <w:rFonts w:ascii="Wingdings" w:hAnsi="Wingdings" w:hint="default"/>
      </w:rPr>
    </w:lvl>
    <w:lvl w:ilvl="3" w:tplc="040C0001" w:tentative="1">
      <w:start w:val="1"/>
      <w:numFmt w:val="bullet"/>
      <w:lvlText w:val=""/>
      <w:lvlJc w:val="left"/>
      <w:pPr>
        <w:ind w:left="3598" w:hanging="360"/>
      </w:pPr>
      <w:rPr>
        <w:rFonts w:ascii="Symbol" w:hAnsi="Symbol" w:hint="default"/>
      </w:rPr>
    </w:lvl>
    <w:lvl w:ilvl="4" w:tplc="040C0003" w:tentative="1">
      <w:start w:val="1"/>
      <w:numFmt w:val="bullet"/>
      <w:lvlText w:val="o"/>
      <w:lvlJc w:val="left"/>
      <w:pPr>
        <w:ind w:left="4318" w:hanging="360"/>
      </w:pPr>
      <w:rPr>
        <w:rFonts w:ascii="Courier New" w:hAnsi="Courier New" w:cs="Courier New" w:hint="default"/>
      </w:rPr>
    </w:lvl>
    <w:lvl w:ilvl="5" w:tplc="040C0005" w:tentative="1">
      <w:start w:val="1"/>
      <w:numFmt w:val="bullet"/>
      <w:lvlText w:val=""/>
      <w:lvlJc w:val="left"/>
      <w:pPr>
        <w:ind w:left="5038" w:hanging="360"/>
      </w:pPr>
      <w:rPr>
        <w:rFonts w:ascii="Wingdings" w:hAnsi="Wingdings" w:hint="default"/>
      </w:rPr>
    </w:lvl>
    <w:lvl w:ilvl="6" w:tplc="040C0001" w:tentative="1">
      <w:start w:val="1"/>
      <w:numFmt w:val="bullet"/>
      <w:lvlText w:val=""/>
      <w:lvlJc w:val="left"/>
      <w:pPr>
        <w:ind w:left="5758" w:hanging="360"/>
      </w:pPr>
      <w:rPr>
        <w:rFonts w:ascii="Symbol" w:hAnsi="Symbol" w:hint="default"/>
      </w:rPr>
    </w:lvl>
    <w:lvl w:ilvl="7" w:tplc="040C0003" w:tentative="1">
      <w:start w:val="1"/>
      <w:numFmt w:val="bullet"/>
      <w:lvlText w:val="o"/>
      <w:lvlJc w:val="left"/>
      <w:pPr>
        <w:ind w:left="6478" w:hanging="360"/>
      </w:pPr>
      <w:rPr>
        <w:rFonts w:ascii="Courier New" w:hAnsi="Courier New" w:cs="Courier New" w:hint="default"/>
      </w:rPr>
    </w:lvl>
    <w:lvl w:ilvl="8" w:tplc="040C0005" w:tentative="1">
      <w:start w:val="1"/>
      <w:numFmt w:val="bullet"/>
      <w:lvlText w:val=""/>
      <w:lvlJc w:val="left"/>
      <w:pPr>
        <w:ind w:left="7198" w:hanging="360"/>
      </w:pPr>
      <w:rPr>
        <w:rFonts w:ascii="Wingdings" w:hAnsi="Wingdings" w:hint="default"/>
      </w:rPr>
    </w:lvl>
  </w:abstractNum>
  <w:abstractNum w:abstractNumId="34" w15:restartNumberingAfterBreak="0">
    <w:nsid w:val="1B0712A0"/>
    <w:multiLevelType w:val="multilevel"/>
    <w:tmpl w:val="1BE8E2A0"/>
    <w:lvl w:ilvl="0">
      <w:start w:val="1"/>
      <w:numFmt w:val="bullet"/>
      <w:lvlText w:val=""/>
      <w:lvlJc w:val="left"/>
      <w:pPr>
        <w:ind w:left="540" w:hanging="540"/>
      </w:pPr>
      <w:rPr>
        <w:rFonts w:ascii="Wingdings" w:hAnsi="Wingdings" w:hint="default"/>
        <w:color w:val="auto"/>
        <w:sz w:val="28"/>
      </w:rPr>
    </w:lvl>
    <w:lvl w:ilvl="1">
      <w:start w:val="1"/>
      <w:numFmt w:val="decimal"/>
      <w:lvlText w:val="%1.%2."/>
      <w:lvlJc w:val="left"/>
      <w:pPr>
        <w:ind w:left="1107" w:hanging="540"/>
      </w:pPr>
      <w:rPr>
        <w:rFonts w:hint="default"/>
        <w:color w:val="0070C0"/>
      </w:rPr>
    </w:lvl>
    <w:lvl w:ilvl="2">
      <w:start w:val="1"/>
      <w:numFmt w:val="decimal"/>
      <w:lvlText w:val="%1.%2.%3."/>
      <w:lvlJc w:val="left"/>
      <w:pPr>
        <w:ind w:left="1288" w:hanging="720"/>
      </w:pPr>
      <w:rPr>
        <w:rFonts w:ascii="Times New Roman" w:hAnsi="Times New Roman" w:cs="Times New Roman" w:hint="default"/>
        <w:b/>
        <w:color w:val="7030A0"/>
        <w:sz w:val="24"/>
      </w:rPr>
    </w:lvl>
    <w:lvl w:ilvl="3">
      <w:start w:val="1"/>
      <w:numFmt w:val="decimal"/>
      <w:lvlText w:val="%1.%2.%3.%4."/>
      <w:lvlJc w:val="left"/>
      <w:pPr>
        <w:ind w:left="1713" w:hanging="720"/>
      </w:pPr>
      <w:rPr>
        <w:rFonts w:ascii="Times New Roman" w:hAnsi="Times New Roman" w:cs="Times New Roman" w:hint="default"/>
        <w:b/>
        <w:bCs w:val="0"/>
        <w:color w:val="2E74B5" w:themeColor="accent5" w:themeShade="BF"/>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1B5409A9"/>
    <w:multiLevelType w:val="multilevel"/>
    <w:tmpl w:val="89A03F34"/>
    <w:lvl w:ilvl="0">
      <w:start w:val="4"/>
      <w:numFmt w:val="decimal"/>
      <w:lvlText w:val="%1."/>
      <w:lvlJc w:val="left"/>
      <w:pPr>
        <w:ind w:left="540" w:hanging="540"/>
      </w:pPr>
      <w:rPr>
        <w:rFonts w:eastAsia="Calibri" w:hint="default"/>
        <w:color w:val="7030A0"/>
      </w:rPr>
    </w:lvl>
    <w:lvl w:ilvl="1">
      <w:start w:val="2"/>
      <w:numFmt w:val="decimal"/>
      <w:lvlText w:val="%1.%2."/>
      <w:lvlJc w:val="left"/>
      <w:pPr>
        <w:ind w:left="540" w:hanging="540"/>
      </w:pPr>
      <w:rPr>
        <w:rFonts w:eastAsia="Calibri" w:hint="default"/>
        <w:color w:val="7030A0"/>
      </w:rPr>
    </w:lvl>
    <w:lvl w:ilvl="2">
      <w:start w:val="1"/>
      <w:numFmt w:val="decimal"/>
      <w:lvlText w:val="%1.%2.%3."/>
      <w:lvlJc w:val="left"/>
      <w:pPr>
        <w:ind w:left="720" w:hanging="720"/>
      </w:pPr>
      <w:rPr>
        <w:rFonts w:eastAsia="Calibri" w:hint="default"/>
        <w:color w:val="7030A0"/>
      </w:rPr>
    </w:lvl>
    <w:lvl w:ilvl="3">
      <w:start w:val="1"/>
      <w:numFmt w:val="decimal"/>
      <w:lvlText w:val="%1.%2.%3.%4."/>
      <w:lvlJc w:val="left"/>
      <w:pPr>
        <w:ind w:left="720" w:hanging="720"/>
      </w:pPr>
      <w:rPr>
        <w:rFonts w:eastAsia="Calibri" w:hint="default"/>
        <w:color w:val="7030A0"/>
      </w:rPr>
    </w:lvl>
    <w:lvl w:ilvl="4">
      <w:start w:val="1"/>
      <w:numFmt w:val="decimal"/>
      <w:lvlText w:val="%1.%2.%3.%4.%5."/>
      <w:lvlJc w:val="left"/>
      <w:pPr>
        <w:ind w:left="1080" w:hanging="1080"/>
      </w:pPr>
      <w:rPr>
        <w:rFonts w:eastAsia="Calibri" w:hint="default"/>
        <w:color w:val="7030A0"/>
      </w:rPr>
    </w:lvl>
    <w:lvl w:ilvl="5">
      <w:start w:val="1"/>
      <w:numFmt w:val="decimal"/>
      <w:lvlText w:val="%1.%2.%3.%4.%5.%6."/>
      <w:lvlJc w:val="left"/>
      <w:pPr>
        <w:ind w:left="1080" w:hanging="1080"/>
      </w:pPr>
      <w:rPr>
        <w:rFonts w:eastAsia="Calibri" w:hint="default"/>
        <w:color w:val="7030A0"/>
      </w:rPr>
    </w:lvl>
    <w:lvl w:ilvl="6">
      <w:start w:val="1"/>
      <w:numFmt w:val="decimal"/>
      <w:lvlText w:val="%1.%2.%3.%4.%5.%6.%7."/>
      <w:lvlJc w:val="left"/>
      <w:pPr>
        <w:ind w:left="1440" w:hanging="1440"/>
      </w:pPr>
      <w:rPr>
        <w:rFonts w:eastAsia="Calibri" w:hint="default"/>
        <w:color w:val="7030A0"/>
      </w:rPr>
    </w:lvl>
    <w:lvl w:ilvl="7">
      <w:start w:val="1"/>
      <w:numFmt w:val="decimal"/>
      <w:lvlText w:val="%1.%2.%3.%4.%5.%6.%7.%8."/>
      <w:lvlJc w:val="left"/>
      <w:pPr>
        <w:ind w:left="1440" w:hanging="1440"/>
      </w:pPr>
      <w:rPr>
        <w:rFonts w:eastAsia="Calibri" w:hint="default"/>
        <w:color w:val="7030A0"/>
      </w:rPr>
    </w:lvl>
    <w:lvl w:ilvl="8">
      <w:start w:val="1"/>
      <w:numFmt w:val="decimal"/>
      <w:lvlText w:val="%1.%2.%3.%4.%5.%6.%7.%8.%9."/>
      <w:lvlJc w:val="left"/>
      <w:pPr>
        <w:ind w:left="1800" w:hanging="1800"/>
      </w:pPr>
      <w:rPr>
        <w:rFonts w:eastAsia="Calibri" w:hint="default"/>
        <w:color w:val="7030A0"/>
      </w:rPr>
    </w:lvl>
  </w:abstractNum>
  <w:abstractNum w:abstractNumId="36" w15:restartNumberingAfterBreak="0">
    <w:nsid w:val="1B9F68D8"/>
    <w:multiLevelType w:val="hybridMultilevel"/>
    <w:tmpl w:val="D84EB526"/>
    <w:lvl w:ilvl="0" w:tplc="0B04F78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1BD01ED8"/>
    <w:multiLevelType w:val="hybridMultilevel"/>
    <w:tmpl w:val="FA3A196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1C773F6D"/>
    <w:multiLevelType w:val="hybridMultilevel"/>
    <w:tmpl w:val="12F0D6DA"/>
    <w:lvl w:ilvl="0" w:tplc="BF162EDE">
      <w:numFmt w:val="bullet"/>
      <w:lvlText w:val="-"/>
      <w:lvlJc w:val="left"/>
      <w:pPr>
        <w:ind w:left="720" w:hanging="360"/>
      </w:pPr>
      <w:rPr>
        <w:rFonts w:ascii="Calibri" w:eastAsia="Calibri" w:hAnsi="Calibri"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1EC232A0"/>
    <w:multiLevelType w:val="hybridMultilevel"/>
    <w:tmpl w:val="ACC47E3C"/>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0" w15:restartNumberingAfterBreak="0">
    <w:nsid w:val="20C73839"/>
    <w:multiLevelType w:val="multilevel"/>
    <w:tmpl w:val="E5C69528"/>
    <w:lvl w:ilvl="0">
      <w:start w:val="6"/>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ascii="Arial" w:hAnsi="Arial" w:cs="Arial" w:hint="default"/>
        <w:b/>
        <w:color w:val="0070C0"/>
        <w:sz w:val="32"/>
        <w:szCs w:val="28"/>
      </w:rPr>
    </w:lvl>
    <w:lvl w:ilvl="2">
      <w:start w:val="1"/>
      <w:numFmt w:val="decimal"/>
      <w:isLgl/>
      <w:lvlText w:val="%1.%2.%3."/>
      <w:lvlJc w:val="left"/>
      <w:pPr>
        <w:ind w:left="1429" w:hanging="720"/>
      </w:pPr>
      <w:rPr>
        <w:rFonts w:ascii="Arial" w:hAnsi="Arial" w:cs="Arial" w:hint="default"/>
        <w:b/>
        <w:color w:val="7030A0"/>
        <w:sz w:val="28"/>
        <w:szCs w:val="28"/>
      </w:rPr>
    </w:lvl>
    <w:lvl w:ilvl="3">
      <w:start w:val="1"/>
      <w:numFmt w:val="decimal"/>
      <w:isLgl/>
      <w:lvlText w:val="%1.%2.%3.%4."/>
      <w:lvlJc w:val="left"/>
      <w:pPr>
        <w:ind w:left="1080" w:hanging="720"/>
      </w:pPr>
      <w:rPr>
        <w:rFonts w:ascii="Arial" w:hAnsi="Arial" w:cs="Arial" w:hint="default"/>
        <w:b/>
        <w:bCs w:val="0"/>
        <w:color w:val="2E74B5" w:themeColor="accent5" w:themeShade="BF"/>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211F67F0"/>
    <w:multiLevelType w:val="hybridMultilevel"/>
    <w:tmpl w:val="4D82F1FC"/>
    <w:lvl w:ilvl="0" w:tplc="A9DA93F2">
      <w:numFmt w:val="bullet"/>
      <w:lvlText w:val="-"/>
      <w:lvlJc w:val="left"/>
      <w:pPr>
        <w:ind w:left="360" w:hanging="360"/>
      </w:pPr>
      <w:rPr>
        <w:rFonts w:ascii="Times New Roman" w:eastAsiaTheme="minorHAnsi"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15:restartNumberingAfterBreak="0">
    <w:nsid w:val="21697CF6"/>
    <w:multiLevelType w:val="hybridMultilevel"/>
    <w:tmpl w:val="8A9295C0"/>
    <w:lvl w:ilvl="0" w:tplc="040C0009">
      <w:start w:val="1"/>
      <w:numFmt w:val="bullet"/>
      <w:lvlText w:val=""/>
      <w:lvlJc w:val="left"/>
      <w:pPr>
        <w:ind w:left="1200" w:hanging="360"/>
      </w:pPr>
      <w:rPr>
        <w:rFonts w:ascii="Wingdings" w:hAnsi="Wingdings" w:hint="default"/>
      </w:rPr>
    </w:lvl>
    <w:lvl w:ilvl="1" w:tplc="040C0003" w:tentative="1">
      <w:start w:val="1"/>
      <w:numFmt w:val="bullet"/>
      <w:lvlText w:val="o"/>
      <w:lvlJc w:val="left"/>
      <w:pPr>
        <w:ind w:left="1920" w:hanging="360"/>
      </w:pPr>
      <w:rPr>
        <w:rFonts w:ascii="Courier New" w:hAnsi="Courier New" w:cs="Courier New" w:hint="default"/>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cs="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cs="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43" w15:restartNumberingAfterBreak="0">
    <w:nsid w:val="244E0ED9"/>
    <w:multiLevelType w:val="hybridMultilevel"/>
    <w:tmpl w:val="955C6082"/>
    <w:lvl w:ilvl="0" w:tplc="4920A228">
      <w:start w:val="1"/>
      <w:numFmt w:val="decimal"/>
      <w:lvlText w:val="%1."/>
      <w:lvlJc w:val="left"/>
      <w:pPr>
        <w:ind w:left="0" w:hanging="360"/>
      </w:pPr>
      <w:rPr>
        <w:rFonts w:hint="default"/>
      </w:rPr>
    </w:lvl>
    <w:lvl w:ilvl="1" w:tplc="040C0019" w:tentative="1">
      <w:start w:val="1"/>
      <w:numFmt w:val="lowerLetter"/>
      <w:lvlText w:val="%2."/>
      <w:lvlJc w:val="left"/>
      <w:pPr>
        <w:ind w:left="720" w:hanging="360"/>
      </w:pPr>
    </w:lvl>
    <w:lvl w:ilvl="2" w:tplc="040C001B" w:tentative="1">
      <w:start w:val="1"/>
      <w:numFmt w:val="lowerRoman"/>
      <w:lvlText w:val="%3."/>
      <w:lvlJc w:val="right"/>
      <w:pPr>
        <w:ind w:left="1440" w:hanging="180"/>
      </w:pPr>
    </w:lvl>
    <w:lvl w:ilvl="3" w:tplc="040C000F" w:tentative="1">
      <w:start w:val="1"/>
      <w:numFmt w:val="decimal"/>
      <w:lvlText w:val="%4."/>
      <w:lvlJc w:val="left"/>
      <w:pPr>
        <w:ind w:left="2160" w:hanging="360"/>
      </w:pPr>
    </w:lvl>
    <w:lvl w:ilvl="4" w:tplc="040C0019" w:tentative="1">
      <w:start w:val="1"/>
      <w:numFmt w:val="lowerLetter"/>
      <w:lvlText w:val="%5."/>
      <w:lvlJc w:val="left"/>
      <w:pPr>
        <w:ind w:left="2880" w:hanging="360"/>
      </w:pPr>
    </w:lvl>
    <w:lvl w:ilvl="5" w:tplc="040C001B" w:tentative="1">
      <w:start w:val="1"/>
      <w:numFmt w:val="lowerRoman"/>
      <w:lvlText w:val="%6."/>
      <w:lvlJc w:val="right"/>
      <w:pPr>
        <w:ind w:left="3600" w:hanging="180"/>
      </w:pPr>
    </w:lvl>
    <w:lvl w:ilvl="6" w:tplc="040C000F" w:tentative="1">
      <w:start w:val="1"/>
      <w:numFmt w:val="decimal"/>
      <w:lvlText w:val="%7."/>
      <w:lvlJc w:val="left"/>
      <w:pPr>
        <w:ind w:left="4320" w:hanging="360"/>
      </w:pPr>
    </w:lvl>
    <w:lvl w:ilvl="7" w:tplc="040C0019" w:tentative="1">
      <w:start w:val="1"/>
      <w:numFmt w:val="lowerLetter"/>
      <w:lvlText w:val="%8."/>
      <w:lvlJc w:val="left"/>
      <w:pPr>
        <w:ind w:left="5040" w:hanging="360"/>
      </w:pPr>
    </w:lvl>
    <w:lvl w:ilvl="8" w:tplc="040C001B" w:tentative="1">
      <w:start w:val="1"/>
      <w:numFmt w:val="lowerRoman"/>
      <w:lvlText w:val="%9."/>
      <w:lvlJc w:val="right"/>
      <w:pPr>
        <w:ind w:left="5760" w:hanging="180"/>
      </w:pPr>
    </w:lvl>
  </w:abstractNum>
  <w:abstractNum w:abstractNumId="44" w15:restartNumberingAfterBreak="0">
    <w:nsid w:val="25C405BC"/>
    <w:multiLevelType w:val="hybridMultilevel"/>
    <w:tmpl w:val="37786B14"/>
    <w:lvl w:ilvl="0" w:tplc="040C0009">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15:restartNumberingAfterBreak="0">
    <w:nsid w:val="260F47D4"/>
    <w:multiLevelType w:val="hybridMultilevel"/>
    <w:tmpl w:val="4A8890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26C33910"/>
    <w:multiLevelType w:val="hybridMultilevel"/>
    <w:tmpl w:val="D1FEACD0"/>
    <w:lvl w:ilvl="0" w:tplc="D45C5242">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29EF6BD1"/>
    <w:multiLevelType w:val="hybridMultilevel"/>
    <w:tmpl w:val="38CC5B50"/>
    <w:lvl w:ilvl="0" w:tplc="360019F6">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2A9A197E"/>
    <w:multiLevelType w:val="hybridMultilevel"/>
    <w:tmpl w:val="4A04066C"/>
    <w:lvl w:ilvl="0" w:tplc="4920A228">
      <w:start w:val="1"/>
      <w:numFmt w:val="decimal"/>
      <w:lvlText w:val="%1."/>
      <w:lvlJc w:val="left"/>
      <w:pPr>
        <w:ind w:left="360" w:hanging="360"/>
      </w:pPr>
      <w:rPr>
        <w:rFonts w:hint="default"/>
      </w:rPr>
    </w:lvl>
    <w:lvl w:ilvl="1" w:tplc="040C0019" w:tentative="1">
      <w:start w:val="1"/>
      <w:numFmt w:val="lowerLetter"/>
      <w:lvlText w:val="%2."/>
      <w:lvlJc w:val="left"/>
      <w:pPr>
        <w:ind w:left="720" w:hanging="360"/>
      </w:pPr>
    </w:lvl>
    <w:lvl w:ilvl="2" w:tplc="040C001B" w:tentative="1">
      <w:start w:val="1"/>
      <w:numFmt w:val="lowerRoman"/>
      <w:lvlText w:val="%3."/>
      <w:lvlJc w:val="right"/>
      <w:pPr>
        <w:ind w:left="1440" w:hanging="180"/>
      </w:pPr>
    </w:lvl>
    <w:lvl w:ilvl="3" w:tplc="040C000F" w:tentative="1">
      <w:start w:val="1"/>
      <w:numFmt w:val="decimal"/>
      <w:lvlText w:val="%4."/>
      <w:lvlJc w:val="left"/>
      <w:pPr>
        <w:ind w:left="2160" w:hanging="360"/>
      </w:pPr>
    </w:lvl>
    <w:lvl w:ilvl="4" w:tplc="040C0019" w:tentative="1">
      <w:start w:val="1"/>
      <w:numFmt w:val="lowerLetter"/>
      <w:lvlText w:val="%5."/>
      <w:lvlJc w:val="left"/>
      <w:pPr>
        <w:ind w:left="2880" w:hanging="360"/>
      </w:pPr>
    </w:lvl>
    <w:lvl w:ilvl="5" w:tplc="040C001B" w:tentative="1">
      <w:start w:val="1"/>
      <w:numFmt w:val="lowerRoman"/>
      <w:lvlText w:val="%6."/>
      <w:lvlJc w:val="right"/>
      <w:pPr>
        <w:ind w:left="3600" w:hanging="180"/>
      </w:pPr>
    </w:lvl>
    <w:lvl w:ilvl="6" w:tplc="040C000F" w:tentative="1">
      <w:start w:val="1"/>
      <w:numFmt w:val="decimal"/>
      <w:lvlText w:val="%7."/>
      <w:lvlJc w:val="left"/>
      <w:pPr>
        <w:ind w:left="4320" w:hanging="360"/>
      </w:pPr>
    </w:lvl>
    <w:lvl w:ilvl="7" w:tplc="040C0019" w:tentative="1">
      <w:start w:val="1"/>
      <w:numFmt w:val="lowerLetter"/>
      <w:lvlText w:val="%8."/>
      <w:lvlJc w:val="left"/>
      <w:pPr>
        <w:ind w:left="5040" w:hanging="360"/>
      </w:pPr>
    </w:lvl>
    <w:lvl w:ilvl="8" w:tplc="040C001B" w:tentative="1">
      <w:start w:val="1"/>
      <w:numFmt w:val="lowerRoman"/>
      <w:lvlText w:val="%9."/>
      <w:lvlJc w:val="right"/>
      <w:pPr>
        <w:ind w:left="5760" w:hanging="180"/>
      </w:pPr>
    </w:lvl>
  </w:abstractNum>
  <w:abstractNum w:abstractNumId="49" w15:restartNumberingAfterBreak="0">
    <w:nsid w:val="2B04000A"/>
    <w:multiLevelType w:val="hybridMultilevel"/>
    <w:tmpl w:val="77D0E796"/>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50" w15:restartNumberingAfterBreak="0">
    <w:nsid w:val="2D415D0F"/>
    <w:multiLevelType w:val="multilevel"/>
    <w:tmpl w:val="A89AC49E"/>
    <w:lvl w:ilvl="0">
      <w:start w:val="1"/>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ascii="Arial" w:hAnsi="Arial" w:cs="Arial" w:hint="default"/>
        <w:b/>
        <w:color w:val="0070C0"/>
        <w:sz w:val="32"/>
        <w:szCs w:val="28"/>
      </w:rPr>
    </w:lvl>
    <w:lvl w:ilvl="2">
      <w:start w:val="2"/>
      <w:numFmt w:val="decimal"/>
      <w:isLgl/>
      <w:lvlText w:val="%1.%2.%3."/>
      <w:lvlJc w:val="left"/>
      <w:pPr>
        <w:ind w:left="3556" w:hanging="720"/>
      </w:pPr>
      <w:rPr>
        <w:rFonts w:hint="default"/>
        <w:b/>
        <w:color w:val="7030A0"/>
        <w:sz w:val="24"/>
        <w:szCs w:val="24"/>
      </w:rPr>
    </w:lvl>
    <w:lvl w:ilvl="3">
      <w:start w:val="1"/>
      <w:numFmt w:val="decimal"/>
      <w:isLgl/>
      <w:lvlText w:val="%1.%2.%3.%4."/>
      <w:lvlJc w:val="left"/>
      <w:pPr>
        <w:ind w:left="1713" w:hanging="720"/>
      </w:pPr>
      <w:rPr>
        <w:rFonts w:hint="default"/>
        <w:b/>
        <w:bCs/>
        <w:color w:val="2E74B5" w:themeColor="accent5" w:themeShade="BF"/>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2F092A59"/>
    <w:multiLevelType w:val="multilevel"/>
    <w:tmpl w:val="2A04517C"/>
    <w:lvl w:ilvl="0">
      <w:start w:val="3"/>
      <w:numFmt w:val="upperRoman"/>
      <w:lvlText w:val="%1."/>
      <w:lvlJc w:val="right"/>
      <w:pPr>
        <w:ind w:left="720" w:hanging="360"/>
      </w:pPr>
      <w:rPr>
        <w:rFonts w:hint="default"/>
        <w:color w:val="00B050"/>
      </w:rPr>
    </w:lvl>
    <w:lvl w:ilvl="1">
      <w:start w:val="2"/>
      <w:numFmt w:val="decimal"/>
      <w:isLgl/>
      <w:lvlText w:val="%1.%2."/>
      <w:lvlJc w:val="left"/>
      <w:pPr>
        <w:ind w:left="900" w:hanging="540"/>
      </w:pPr>
      <w:rPr>
        <w:rFonts w:hint="default"/>
        <w:b/>
        <w:color w:val="0070C0"/>
        <w:sz w:val="28"/>
        <w:szCs w:val="24"/>
      </w:rPr>
    </w:lvl>
    <w:lvl w:ilvl="2">
      <w:start w:val="1"/>
      <w:numFmt w:val="decimal"/>
      <w:isLgl/>
      <w:lvlText w:val="%1.%2.%3."/>
      <w:lvlJc w:val="left"/>
      <w:pPr>
        <w:ind w:left="1080" w:hanging="720"/>
      </w:pPr>
      <w:rPr>
        <w:rFonts w:ascii="Arial" w:hAnsi="Arial" w:cs="Arial" w:hint="default"/>
        <w:b/>
        <w:color w:val="7030A0"/>
        <w:sz w:val="28"/>
        <w:szCs w:val="28"/>
      </w:rPr>
    </w:lvl>
    <w:lvl w:ilvl="3">
      <w:start w:val="1"/>
      <w:numFmt w:val="decimal"/>
      <w:isLgl/>
      <w:lvlText w:val="%1.%2.%3.%4."/>
      <w:lvlJc w:val="left"/>
      <w:pPr>
        <w:ind w:left="1080" w:hanging="720"/>
      </w:pPr>
      <w:rPr>
        <w:rFonts w:hint="default"/>
        <w:b/>
        <w:bCs/>
        <w:color w:val="2E74B5" w:themeColor="accent5" w:themeShade="BF"/>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30143677"/>
    <w:multiLevelType w:val="multilevel"/>
    <w:tmpl w:val="2A04517C"/>
    <w:lvl w:ilvl="0">
      <w:start w:val="3"/>
      <w:numFmt w:val="upperRoman"/>
      <w:lvlText w:val="%1."/>
      <w:lvlJc w:val="right"/>
      <w:pPr>
        <w:ind w:left="720" w:hanging="360"/>
      </w:pPr>
      <w:rPr>
        <w:rFonts w:hint="default"/>
        <w:color w:val="00B050"/>
      </w:rPr>
    </w:lvl>
    <w:lvl w:ilvl="1">
      <w:start w:val="2"/>
      <w:numFmt w:val="decimal"/>
      <w:isLgl/>
      <w:lvlText w:val="%1.%2."/>
      <w:lvlJc w:val="left"/>
      <w:pPr>
        <w:ind w:left="900" w:hanging="540"/>
      </w:pPr>
      <w:rPr>
        <w:rFonts w:hint="default"/>
        <w:b/>
        <w:color w:val="0070C0"/>
        <w:sz w:val="28"/>
        <w:szCs w:val="24"/>
      </w:rPr>
    </w:lvl>
    <w:lvl w:ilvl="2">
      <w:start w:val="1"/>
      <w:numFmt w:val="decimal"/>
      <w:isLgl/>
      <w:lvlText w:val="%1.%2.%3."/>
      <w:lvlJc w:val="left"/>
      <w:pPr>
        <w:ind w:left="1080" w:hanging="720"/>
      </w:pPr>
      <w:rPr>
        <w:rFonts w:ascii="Arial" w:hAnsi="Arial" w:cs="Arial" w:hint="default"/>
        <w:b/>
        <w:color w:val="7030A0"/>
        <w:sz w:val="28"/>
        <w:szCs w:val="28"/>
      </w:rPr>
    </w:lvl>
    <w:lvl w:ilvl="3">
      <w:start w:val="1"/>
      <w:numFmt w:val="decimal"/>
      <w:isLgl/>
      <w:lvlText w:val="%1.%2.%3.%4."/>
      <w:lvlJc w:val="left"/>
      <w:pPr>
        <w:ind w:left="1080" w:hanging="720"/>
      </w:pPr>
      <w:rPr>
        <w:rFonts w:hint="default"/>
        <w:b/>
        <w:bCs/>
        <w:color w:val="2E74B5" w:themeColor="accent5" w:themeShade="BF"/>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305E34AA"/>
    <w:multiLevelType w:val="multilevel"/>
    <w:tmpl w:val="FB907392"/>
    <w:lvl w:ilvl="0">
      <w:start w:val="4"/>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ascii="Arial" w:hAnsi="Arial" w:cs="Arial" w:hint="default"/>
        <w:b/>
        <w:color w:val="0070C0"/>
        <w:sz w:val="32"/>
        <w:szCs w:val="28"/>
      </w:rPr>
    </w:lvl>
    <w:lvl w:ilvl="2">
      <w:start w:val="1"/>
      <w:numFmt w:val="decimal"/>
      <w:isLgl/>
      <w:lvlText w:val="%1.%2.%3."/>
      <w:lvlJc w:val="left"/>
      <w:pPr>
        <w:ind w:left="1080" w:hanging="720"/>
      </w:pPr>
      <w:rPr>
        <w:rFonts w:hint="default"/>
        <w:b/>
        <w:color w:val="7030A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326C13DC"/>
    <w:multiLevelType w:val="hybridMultilevel"/>
    <w:tmpl w:val="1A80087E"/>
    <w:lvl w:ilvl="0" w:tplc="040C000B">
      <w:start w:val="1"/>
      <w:numFmt w:val="bullet"/>
      <w:lvlText w:val=""/>
      <w:lvlJc w:val="left"/>
      <w:pPr>
        <w:ind w:left="1068" w:hanging="360"/>
      </w:pPr>
      <w:rPr>
        <w:rFonts w:ascii="Wingdings" w:hAnsi="Wingdings" w:hint="default"/>
        <w:color w:val="000000"/>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5" w15:restartNumberingAfterBreak="0">
    <w:nsid w:val="333070E1"/>
    <w:multiLevelType w:val="hybridMultilevel"/>
    <w:tmpl w:val="6DFE4374"/>
    <w:lvl w:ilvl="0" w:tplc="33F473F8">
      <w:start w:val="1"/>
      <w:numFmt w:val="bullet"/>
      <w:lvlText w:val="-"/>
      <w:lvlJc w:val="left"/>
      <w:pPr>
        <w:ind w:left="360" w:hanging="360"/>
      </w:pPr>
      <w:rPr>
        <w:rFonts w:ascii="Times New Roman" w:hAnsi="Times New Roman"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34364BEB"/>
    <w:multiLevelType w:val="hybridMultilevel"/>
    <w:tmpl w:val="6548F278"/>
    <w:lvl w:ilvl="0" w:tplc="040C000B">
      <w:start w:val="1"/>
      <w:numFmt w:val="bullet"/>
      <w:lvlText w:val=""/>
      <w:lvlJc w:val="left"/>
      <w:pPr>
        <w:ind w:left="928" w:hanging="360"/>
      </w:pPr>
      <w:rPr>
        <w:rFonts w:ascii="Wingdings" w:hAnsi="Wingdings" w:hint="default"/>
      </w:rPr>
    </w:lvl>
    <w:lvl w:ilvl="1" w:tplc="040C0003" w:tentative="1">
      <w:start w:val="1"/>
      <w:numFmt w:val="bullet"/>
      <w:lvlText w:val="o"/>
      <w:lvlJc w:val="left"/>
      <w:pPr>
        <w:ind w:left="2150" w:hanging="360"/>
      </w:pPr>
      <w:rPr>
        <w:rFonts w:ascii="Courier New" w:hAnsi="Courier New" w:cs="Courier New" w:hint="default"/>
      </w:rPr>
    </w:lvl>
    <w:lvl w:ilvl="2" w:tplc="040C0005" w:tentative="1">
      <w:start w:val="1"/>
      <w:numFmt w:val="bullet"/>
      <w:lvlText w:val=""/>
      <w:lvlJc w:val="left"/>
      <w:pPr>
        <w:ind w:left="2870" w:hanging="360"/>
      </w:pPr>
      <w:rPr>
        <w:rFonts w:ascii="Wingdings" w:hAnsi="Wingdings" w:hint="default"/>
      </w:rPr>
    </w:lvl>
    <w:lvl w:ilvl="3" w:tplc="040C0001" w:tentative="1">
      <w:start w:val="1"/>
      <w:numFmt w:val="bullet"/>
      <w:lvlText w:val=""/>
      <w:lvlJc w:val="left"/>
      <w:pPr>
        <w:ind w:left="3590" w:hanging="360"/>
      </w:pPr>
      <w:rPr>
        <w:rFonts w:ascii="Symbol" w:hAnsi="Symbol" w:hint="default"/>
      </w:rPr>
    </w:lvl>
    <w:lvl w:ilvl="4" w:tplc="040C0003" w:tentative="1">
      <w:start w:val="1"/>
      <w:numFmt w:val="bullet"/>
      <w:lvlText w:val="o"/>
      <w:lvlJc w:val="left"/>
      <w:pPr>
        <w:ind w:left="4310" w:hanging="360"/>
      </w:pPr>
      <w:rPr>
        <w:rFonts w:ascii="Courier New" w:hAnsi="Courier New" w:cs="Courier New" w:hint="default"/>
      </w:rPr>
    </w:lvl>
    <w:lvl w:ilvl="5" w:tplc="040C0005" w:tentative="1">
      <w:start w:val="1"/>
      <w:numFmt w:val="bullet"/>
      <w:lvlText w:val=""/>
      <w:lvlJc w:val="left"/>
      <w:pPr>
        <w:ind w:left="5030" w:hanging="360"/>
      </w:pPr>
      <w:rPr>
        <w:rFonts w:ascii="Wingdings" w:hAnsi="Wingdings" w:hint="default"/>
      </w:rPr>
    </w:lvl>
    <w:lvl w:ilvl="6" w:tplc="040C0001" w:tentative="1">
      <w:start w:val="1"/>
      <w:numFmt w:val="bullet"/>
      <w:lvlText w:val=""/>
      <w:lvlJc w:val="left"/>
      <w:pPr>
        <w:ind w:left="5750" w:hanging="360"/>
      </w:pPr>
      <w:rPr>
        <w:rFonts w:ascii="Symbol" w:hAnsi="Symbol" w:hint="default"/>
      </w:rPr>
    </w:lvl>
    <w:lvl w:ilvl="7" w:tplc="040C0003" w:tentative="1">
      <w:start w:val="1"/>
      <w:numFmt w:val="bullet"/>
      <w:lvlText w:val="o"/>
      <w:lvlJc w:val="left"/>
      <w:pPr>
        <w:ind w:left="6470" w:hanging="360"/>
      </w:pPr>
      <w:rPr>
        <w:rFonts w:ascii="Courier New" w:hAnsi="Courier New" w:cs="Courier New" w:hint="default"/>
      </w:rPr>
    </w:lvl>
    <w:lvl w:ilvl="8" w:tplc="040C0005" w:tentative="1">
      <w:start w:val="1"/>
      <w:numFmt w:val="bullet"/>
      <w:lvlText w:val=""/>
      <w:lvlJc w:val="left"/>
      <w:pPr>
        <w:ind w:left="7190" w:hanging="360"/>
      </w:pPr>
      <w:rPr>
        <w:rFonts w:ascii="Wingdings" w:hAnsi="Wingdings" w:hint="default"/>
      </w:rPr>
    </w:lvl>
  </w:abstractNum>
  <w:abstractNum w:abstractNumId="57" w15:restartNumberingAfterBreak="0">
    <w:nsid w:val="39D27EAB"/>
    <w:multiLevelType w:val="multilevel"/>
    <w:tmpl w:val="9AAC66D2"/>
    <w:lvl w:ilvl="0">
      <w:start w:val="3"/>
      <w:numFmt w:val="decimal"/>
      <w:lvlText w:val="%1."/>
      <w:lvlJc w:val="left"/>
      <w:pPr>
        <w:ind w:left="540" w:hanging="540"/>
      </w:pPr>
      <w:rPr>
        <w:rFonts w:hint="default"/>
        <w:color w:val="00B050"/>
        <w:sz w:val="28"/>
      </w:rPr>
    </w:lvl>
    <w:lvl w:ilvl="1">
      <w:start w:val="1"/>
      <w:numFmt w:val="decimal"/>
      <w:lvlText w:val="%1.%2."/>
      <w:lvlJc w:val="left"/>
      <w:pPr>
        <w:ind w:left="1107" w:hanging="540"/>
      </w:pPr>
      <w:rPr>
        <w:rFonts w:hint="default"/>
        <w:color w:val="0070C0"/>
      </w:rPr>
    </w:lvl>
    <w:lvl w:ilvl="2">
      <w:start w:val="1"/>
      <w:numFmt w:val="decimal"/>
      <w:lvlText w:val="%1.%2.%3."/>
      <w:lvlJc w:val="left"/>
      <w:pPr>
        <w:ind w:left="1288" w:hanging="720"/>
      </w:pPr>
      <w:rPr>
        <w:rFonts w:ascii="Arial" w:hAnsi="Arial" w:cs="Arial" w:hint="default"/>
        <w:b/>
        <w:color w:val="7030A0"/>
        <w:sz w:val="28"/>
        <w:szCs w:val="32"/>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40E01502"/>
    <w:multiLevelType w:val="hybridMultilevel"/>
    <w:tmpl w:val="2182E8E6"/>
    <w:lvl w:ilvl="0" w:tplc="040C0009">
      <w:start w:val="1"/>
      <w:numFmt w:val="bullet"/>
      <w:lvlText w:val=""/>
      <w:lvlJc w:val="left"/>
      <w:pPr>
        <w:ind w:left="1080" w:hanging="360"/>
      </w:pPr>
      <w:rPr>
        <w:rFonts w:ascii="Wingdings" w:hAnsi="Wingdings"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9" w15:restartNumberingAfterBreak="0">
    <w:nsid w:val="43927857"/>
    <w:multiLevelType w:val="multilevel"/>
    <w:tmpl w:val="CCE287C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7A076E7"/>
    <w:multiLevelType w:val="hybridMultilevel"/>
    <w:tmpl w:val="BE24166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497D13B4"/>
    <w:multiLevelType w:val="hybridMultilevel"/>
    <w:tmpl w:val="4F54A6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4A6F3D1C"/>
    <w:multiLevelType w:val="hybridMultilevel"/>
    <w:tmpl w:val="A1D01AD0"/>
    <w:lvl w:ilvl="0" w:tplc="E1E22F90">
      <w:start w:val="1"/>
      <w:numFmt w:val="bullet"/>
      <w:lvlText w:val=""/>
      <w:lvlJc w:val="left"/>
      <w:pPr>
        <w:ind w:left="2913" w:hanging="360"/>
      </w:pPr>
      <w:rPr>
        <w:rFonts w:ascii="Wingdings" w:hAnsi="Wingdings" w:hint="default"/>
        <w:color w:val="538135" w:themeColor="accent6" w:themeShade="BF"/>
      </w:rPr>
    </w:lvl>
    <w:lvl w:ilvl="1" w:tplc="040C0003" w:tentative="1">
      <w:start w:val="1"/>
      <w:numFmt w:val="bullet"/>
      <w:lvlText w:val="o"/>
      <w:lvlJc w:val="left"/>
      <w:pPr>
        <w:ind w:left="1920" w:hanging="360"/>
      </w:pPr>
      <w:rPr>
        <w:rFonts w:ascii="Courier New" w:hAnsi="Courier New" w:cs="Courier New" w:hint="default"/>
      </w:rPr>
    </w:lvl>
    <w:lvl w:ilvl="2" w:tplc="040C0005" w:tentative="1">
      <w:start w:val="1"/>
      <w:numFmt w:val="bullet"/>
      <w:lvlText w:val=""/>
      <w:lvlJc w:val="left"/>
      <w:pPr>
        <w:ind w:left="2640" w:hanging="360"/>
      </w:pPr>
      <w:rPr>
        <w:rFonts w:ascii="Wingdings" w:hAnsi="Wingdings" w:hint="default"/>
      </w:rPr>
    </w:lvl>
    <w:lvl w:ilvl="3" w:tplc="040C0001" w:tentative="1">
      <w:start w:val="1"/>
      <w:numFmt w:val="bullet"/>
      <w:lvlText w:val=""/>
      <w:lvlJc w:val="left"/>
      <w:pPr>
        <w:ind w:left="3360" w:hanging="360"/>
      </w:pPr>
      <w:rPr>
        <w:rFonts w:ascii="Symbol" w:hAnsi="Symbol" w:hint="default"/>
      </w:rPr>
    </w:lvl>
    <w:lvl w:ilvl="4" w:tplc="040C0003" w:tentative="1">
      <w:start w:val="1"/>
      <w:numFmt w:val="bullet"/>
      <w:lvlText w:val="o"/>
      <w:lvlJc w:val="left"/>
      <w:pPr>
        <w:ind w:left="4080" w:hanging="360"/>
      </w:pPr>
      <w:rPr>
        <w:rFonts w:ascii="Courier New" w:hAnsi="Courier New" w:cs="Courier New" w:hint="default"/>
      </w:rPr>
    </w:lvl>
    <w:lvl w:ilvl="5" w:tplc="040C0005" w:tentative="1">
      <w:start w:val="1"/>
      <w:numFmt w:val="bullet"/>
      <w:lvlText w:val=""/>
      <w:lvlJc w:val="left"/>
      <w:pPr>
        <w:ind w:left="4800" w:hanging="360"/>
      </w:pPr>
      <w:rPr>
        <w:rFonts w:ascii="Wingdings" w:hAnsi="Wingdings" w:hint="default"/>
      </w:rPr>
    </w:lvl>
    <w:lvl w:ilvl="6" w:tplc="040C0001" w:tentative="1">
      <w:start w:val="1"/>
      <w:numFmt w:val="bullet"/>
      <w:lvlText w:val=""/>
      <w:lvlJc w:val="left"/>
      <w:pPr>
        <w:ind w:left="5520" w:hanging="360"/>
      </w:pPr>
      <w:rPr>
        <w:rFonts w:ascii="Symbol" w:hAnsi="Symbol" w:hint="default"/>
      </w:rPr>
    </w:lvl>
    <w:lvl w:ilvl="7" w:tplc="040C0003" w:tentative="1">
      <w:start w:val="1"/>
      <w:numFmt w:val="bullet"/>
      <w:lvlText w:val="o"/>
      <w:lvlJc w:val="left"/>
      <w:pPr>
        <w:ind w:left="6240" w:hanging="360"/>
      </w:pPr>
      <w:rPr>
        <w:rFonts w:ascii="Courier New" w:hAnsi="Courier New" w:cs="Courier New" w:hint="default"/>
      </w:rPr>
    </w:lvl>
    <w:lvl w:ilvl="8" w:tplc="040C0005" w:tentative="1">
      <w:start w:val="1"/>
      <w:numFmt w:val="bullet"/>
      <w:lvlText w:val=""/>
      <w:lvlJc w:val="left"/>
      <w:pPr>
        <w:ind w:left="6960" w:hanging="360"/>
      </w:pPr>
      <w:rPr>
        <w:rFonts w:ascii="Wingdings" w:hAnsi="Wingdings" w:hint="default"/>
      </w:rPr>
    </w:lvl>
  </w:abstractNum>
  <w:abstractNum w:abstractNumId="63" w15:restartNumberingAfterBreak="0">
    <w:nsid w:val="4A7359D5"/>
    <w:multiLevelType w:val="hybridMultilevel"/>
    <w:tmpl w:val="59488DFA"/>
    <w:lvl w:ilvl="0" w:tplc="040C0001">
      <w:start w:val="1"/>
      <w:numFmt w:val="bullet"/>
      <w:lvlText w:val=""/>
      <w:lvlJc w:val="left"/>
      <w:pPr>
        <w:ind w:left="1353"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4" w15:restartNumberingAfterBreak="0">
    <w:nsid w:val="4AE572FF"/>
    <w:multiLevelType w:val="hybridMultilevel"/>
    <w:tmpl w:val="933874AA"/>
    <w:lvl w:ilvl="0" w:tplc="F7B476B0">
      <w:start w:val="1"/>
      <w:numFmt w:val="bullet"/>
      <w:lvlText w:val=""/>
      <w:lvlJc w:val="left"/>
      <w:pPr>
        <w:ind w:left="720" w:hanging="360"/>
      </w:pPr>
      <w:rPr>
        <w:rFonts w:ascii="Wingdings" w:hAnsi="Wingdings" w:hint="default"/>
        <w:color w:val="7030A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4CE521F7"/>
    <w:multiLevelType w:val="hybridMultilevel"/>
    <w:tmpl w:val="6532B470"/>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66" w15:restartNumberingAfterBreak="0">
    <w:nsid w:val="4D654F79"/>
    <w:multiLevelType w:val="hybridMultilevel"/>
    <w:tmpl w:val="5B7AB85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15:restartNumberingAfterBreak="0">
    <w:nsid w:val="4DAC0756"/>
    <w:multiLevelType w:val="hybridMultilevel"/>
    <w:tmpl w:val="50C02A78"/>
    <w:lvl w:ilvl="0" w:tplc="040C0009">
      <w:numFmt w:val="bullet"/>
      <w:lvlText w:val="-"/>
      <w:lvlJc w:val="left"/>
      <w:pPr>
        <w:ind w:left="360" w:hanging="360"/>
      </w:pPr>
      <w:rPr>
        <w:rFonts w:ascii="Calibri" w:eastAsia="Calibri" w:hAnsi="Calibri" w:cs="Times New Roman" w:hint="default"/>
        <w:b/>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8" w15:restartNumberingAfterBreak="0">
    <w:nsid w:val="4E500E66"/>
    <w:multiLevelType w:val="multilevel"/>
    <w:tmpl w:val="2280FC6E"/>
    <w:lvl w:ilvl="0">
      <w:start w:val="4"/>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hint="default"/>
        <w:b/>
        <w:color w:val="0070C0"/>
        <w:sz w:val="28"/>
        <w:szCs w:val="24"/>
      </w:rPr>
    </w:lvl>
    <w:lvl w:ilvl="2">
      <w:start w:val="1"/>
      <w:numFmt w:val="decimal"/>
      <w:isLgl/>
      <w:lvlText w:val="%1.%2.%3."/>
      <w:lvlJc w:val="left"/>
      <w:pPr>
        <w:ind w:left="2422" w:hanging="720"/>
      </w:pPr>
      <w:rPr>
        <w:rFonts w:hint="default"/>
        <w:b/>
        <w:color w:val="7030A0"/>
        <w:sz w:val="28"/>
        <w:szCs w:val="3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4E793012"/>
    <w:multiLevelType w:val="multilevel"/>
    <w:tmpl w:val="E42E560A"/>
    <w:lvl w:ilvl="0">
      <w:start w:val="6"/>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hint="default"/>
        <w:b/>
        <w:color w:val="0070C0"/>
        <w:sz w:val="28"/>
        <w:szCs w:val="24"/>
      </w:rPr>
    </w:lvl>
    <w:lvl w:ilvl="2">
      <w:start w:val="1"/>
      <w:numFmt w:val="bullet"/>
      <w:lvlText w:val=""/>
      <w:lvlJc w:val="left"/>
      <w:pPr>
        <w:ind w:left="1429" w:hanging="720"/>
      </w:pPr>
      <w:rPr>
        <w:rFonts w:ascii="Wingdings" w:hAnsi="Wingdings" w:hint="default"/>
        <w:b/>
        <w:color w:val="7030A0"/>
        <w:sz w:val="24"/>
        <w:szCs w:val="24"/>
      </w:rPr>
    </w:lvl>
    <w:lvl w:ilvl="3">
      <w:start w:val="1"/>
      <w:numFmt w:val="decimal"/>
      <w:isLgl/>
      <w:lvlText w:val="%1.%2.%3.%4."/>
      <w:lvlJc w:val="left"/>
      <w:pPr>
        <w:ind w:left="1080" w:hanging="720"/>
      </w:pPr>
      <w:rPr>
        <w:rFonts w:hint="default"/>
      </w:rPr>
    </w:lvl>
    <w:lvl w:ilvl="4">
      <w:start w:val="1"/>
      <w:numFmt w:val="bullet"/>
      <w:lvlText w:val=""/>
      <w:lvlJc w:val="left"/>
      <w:pPr>
        <w:ind w:left="1361" w:hanging="368"/>
      </w:pPr>
      <w:rPr>
        <w:rFonts w:ascii="Wingdings" w:hAnsi="Wingdings" w:hint="default"/>
        <w:color w:val="538135" w:themeColor="accent6" w:themeShade="BF"/>
      </w:rPr>
    </w:lvl>
    <w:lvl w:ilvl="5">
      <w:start w:val="1"/>
      <w:numFmt w:val="bullet"/>
      <w:lvlText w:val=""/>
      <w:lvlJc w:val="left"/>
      <w:pPr>
        <w:ind w:left="2640" w:hanging="1080"/>
      </w:pPr>
      <w:rPr>
        <w:rFonts w:ascii="Wingdings" w:hAnsi="Wingding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4E7F2BF2"/>
    <w:multiLevelType w:val="hybridMultilevel"/>
    <w:tmpl w:val="2AFE9954"/>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1" w15:restartNumberingAfterBreak="0">
    <w:nsid w:val="4EB11A9F"/>
    <w:multiLevelType w:val="hybridMultilevel"/>
    <w:tmpl w:val="DF1E14AE"/>
    <w:lvl w:ilvl="0" w:tplc="C7E8C6D0">
      <w:start w:val="4"/>
      <w:numFmt w:val="bullet"/>
      <w:lvlText w:val="-"/>
      <w:lvlJc w:val="left"/>
      <w:pPr>
        <w:ind w:left="720" w:hanging="360"/>
      </w:pPr>
      <w:rPr>
        <w:rFonts w:ascii="Arial Narrow" w:eastAsia="Times New Roman" w:hAnsi="Arial Narrow"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2" w15:restartNumberingAfterBreak="0">
    <w:nsid w:val="50936851"/>
    <w:multiLevelType w:val="hybridMultilevel"/>
    <w:tmpl w:val="DBCE30CA"/>
    <w:lvl w:ilvl="0" w:tplc="040C0007">
      <w:start w:val="1"/>
      <w:numFmt w:val="bullet"/>
      <w:lvlText w:val=""/>
      <w:lvlPicBulletId w:val="1"/>
      <w:lvlJc w:val="left"/>
      <w:pPr>
        <w:ind w:left="1068" w:hanging="360"/>
      </w:pPr>
      <w:rPr>
        <w:rFonts w:ascii="Symbol" w:hAnsi="Symbol" w:hint="default"/>
      </w:rPr>
    </w:lvl>
    <w:lvl w:ilvl="1" w:tplc="340C0003" w:tentative="1">
      <w:start w:val="1"/>
      <w:numFmt w:val="bullet"/>
      <w:lvlText w:val="o"/>
      <w:lvlJc w:val="left"/>
      <w:pPr>
        <w:ind w:left="1788" w:hanging="360"/>
      </w:pPr>
      <w:rPr>
        <w:rFonts w:ascii="Courier New" w:hAnsi="Courier New" w:cs="Courier New" w:hint="default"/>
      </w:rPr>
    </w:lvl>
    <w:lvl w:ilvl="2" w:tplc="340C0005" w:tentative="1">
      <w:start w:val="1"/>
      <w:numFmt w:val="bullet"/>
      <w:lvlText w:val=""/>
      <w:lvlJc w:val="left"/>
      <w:pPr>
        <w:ind w:left="2508" w:hanging="360"/>
      </w:pPr>
      <w:rPr>
        <w:rFonts w:ascii="Wingdings" w:hAnsi="Wingdings" w:hint="default"/>
      </w:rPr>
    </w:lvl>
    <w:lvl w:ilvl="3" w:tplc="340C0001" w:tentative="1">
      <w:start w:val="1"/>
      <w:numFmt w:val="bullet"/>
      <w:lvlText w:val=""/>
      <w:lvlJc w:val="left"/>
      <w:pPr>
        <w:ind w:left="3228" w:hanging="360"/>
      </w:pPr>
      <w:rPr>
        <w:rFonts w:ascii="Symbol" w:hAnsi="Symbol" w:hint="default"/>
      </w:rPr>
    </w:lvl>
    <w:lvl w:ilvl="4" w:tplc="340C0003" w:tentative="1">
      <w:start w:val="1"/>
      <w:numFmt w:val="bullet"/>
      <w:lvlText w:val="o"/>
      <w:lvlJc w:val="left"/>
      <w:pPr>
        <w:ind w:left="3948" w:hanging="360"/>
      </w:pPr>
      <w:rPr>
        <w:rFonts w:ascii="Courier New" w:hAnsi="Courier New" w:cs="Courier New" w:hint="default"/>
      </w:rPr>
    </w:lvl>
    <w:lvl w:ilvl="5" w:tplc="340C0005" w:tentative="1">
      <w:start w:val="1"/>
      <w:numFmt w:val="bullet"/>
      <w:lvlText w:val=""/>
      <w:lvlJc w:val="left"/>
      <w:pPr>
        <w:ind w:left="4668" w:hanging="360"/>
      </w:pPr>
      <w:rPr>
        <w:rFonts w:ascii="Wingdings" w:hAnsi="Wingdings" w:hint="default"/>
      </w:rPr>
    </w:lvl>
    <w:lvl w:ilvl="6" w:tplc="340C0001" w:tentative="1">
      <w:start w:val="1"/>
      <w:numFmt w:val="bullet"/>
      <w:lvlText w:val=""/>
      <w:lvlJc w:val="left"/>
      <w:pPr>
        <w:ind w:left="5388" w:hanging="360"/>
      </w:pPr>
      <w:rPr>
        <w:rFonts w:ascii="Symbol" w:hAnsi="Symbol" w:hint="default"/>
      </w:rPr>
    </w:lvl>
    <w:lvl w:ilvl="7" w:tplc="340C0003" w:tentative="1">
      <w:start w:val="1"/>
      <w:numFmt w:val="bullet"/>
      <w:lvlText w:val="o"/>
      <w:lvlJc w:val="left"/>
      <w:pPr>
        <w:ind w:left="6108" w:hanging="360"/>
      </w:pPr>
      <w:rPr>
        <w:rFonts w:ascii="Courier New" w:hAnsi="Courier New" w:cs="Courier New" w:hint="default"/>
      </w:rPr>
    </w:lvl>
    <w:lvl w:ilvl="8" w:tplc="340C0005" w:tentative="1">
      <w:start w:val="1"/>
      <w:numFmt w:val="bullet"/>
      <w:lvlText w:val=""/>
      <w:lvlJc w:val="left"/>
      <w:pPr>
        <w:ind w:left="6828" w:hanging="360"/>
      </w:pPr>
      <w:rPr>
        <w:rFonts w:ascii="Wingdings" w:hAnsi="Wingdings" w:hint="default"/>
      </w:rPr>
    </w:lvl>
  </w:abstractNum>
  <w:abstractNum w:abstractNumId="73" w15:restartNumberingAfterBreak="0">
    <w:nsid w:val="53D2779E"/>
    <w:multiLevelType w:val="hybridMultilevel"/>
    <w:tmpl w:val="316098BA"/>
    <w:lvl w:ilvl="0" w:tplc="BDFC20E6">
      <w:start w:val="1"/>
      <w:numFmt w:val="bullet"/>
      <w:lvlText w:val=""/>
      <w:lvlJc w:val="left"/>
      <w:pPr>
        <w:ind w:left="1776" w:hanging="360"/>
      </w:pPr>
      <w:rPr>
        <w:rFonts w:ascii="Wingdings" w:hAnsi="Wingdings" w:hint="default"/>
        <w:color w:val="538135" w:themeColor="accent6" w:themeShade="BF"/>
        <w:sz w:val="24"/>
        <w:szCs w:val="24"/>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74" w15:restartNumberingAfterBreak="0">
    <w:nsid w:val="54045747"/>
    <w:multiLevelType w:val="hybridMultilevel"/>
    <w:tmpl w:val="264812D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15:restartNumberingAfterBreak="0">
    <w:nsid w:val="54EF2E7E"/>
    <w:multiLevelType w:val="multilevel"/>
    <w:tmpl w:val="ABE01CD6"/>
    <w:lvl w:ilvl="0">
      <w:start w:val="4"/>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ascii="Arial" w:hAnsi="Arial" w:cs="Arial" w:hint="default"/>
        <w:b/>
        <w:color w:val="0070C0"/>
        <w:sz w:val="32"/>
        <w:szCs w:val="28"/>
      </w:rPr>
    </w:lvl>
    <w:lvl w:ilvl="2">
      <w:start w:val="1"/>
      <w:numFmt w:val="decimal"/>
      <w:isLgl/>
      <w:lvlText w:val="%1.%2.%3."/>
      <w:lvlJc w:val="left"/>
      <w:pPr>
        <w:ind w:left="1572" w:hanging="720"/>
      </w:pPr>
      <w:rPr>
        <w:rFonts w:ascii="Arial" w:hAnsi="Arial" w:cs="Arial" w:hint="default"/>
        <w:b/>
        <w:i w:val="0"/>
        <w:iCs/>
        <w:color w:val="7030A0"/>
        <w:sz w:val="28"/>
        <w:szCs w:val="3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555322A7"/>
    <w:multiLevelType w:val="hybridMultilevel"/>
    <w:tmpl w:val="4B24FD2C"/>
    <w:lvl w:ilvl="0" w:tplc="040C0009">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7" w15:restartNumberingAfterBreak="0">
    <w:nsid w:val="57051289"/>
    <w:multiLevelType w:val="multilevel"/>
    <w:tmpl w:val="ABE01CD6"/>
    <w:lvl w:ilvl="0">
      <w:start w:val="4"/>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ascii="Arial" w:hAnsi="Arial" w:cs="Arial" w:hint="default"/>
        <w:b/>
        <w:color w:val="0070C0"/>
        <w:sz w:val="32"/>
        <w:szCs w:val="28"/>
      </w:rPr>
    </w:lvl>
    <w:lvl w:ilvl="2">
      <w:start w:val="1"/>
      <w:numFmt w:val="decimal"/>
      <w:isLgl/>
      <w:lvlText w:val="%1.%2.%3."/>
      <w:lvlJc w:val="left"/>
      <w:pPr>
        <w:ind w:left="1572" w:hanging="720"/>
      </w:pPr>
      <w:rPr>
        <w:rFonts w:ascii="Arial" w:hAnsi="Arial" w:cs="Arial" w:hint="default"/>
        <w:b/>
        <w:i w:val="0"/>
        <w:iCs/>
        <w:color w:val="7030A0"/>
        <w:sz w:val="28"/>
        <w:szCs w:val="3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574536DE"/>
    <w:multiLevelType w:val="hybridMultilevel"/>
    <w:tmpl w:val="42B22556"/>
    <w:lvl w:ilvl="0" w:tplc="040C0009">
      <w:start w:val="1"/>
      <w:numFmt w:val="bullet"/>
      <w:lvlText w:val=""/>
      <w:lvlJc w:val="left"/>
      <w:pPr>
        <w:ind w:left="720" w:hanging="360"/>
      </w:pPr>
      <w:rPr>
        <w:rFonts w:ascii="Wingdings" w:hAnsi="Wingding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9" w15:restartNumberingAfterBreak="0">
    <w:nsid w:val="580E5AF0"/>
    <w:multiLevelType w:val="hybridMultilevel"/>
    <w:tmpl w:val="0F28BFAA"/>
    <w:lvl w:ilvl="0" w:tplc="040C0001">
      <w:start w:val="1"/>
      <w:numFmt w:val="bullet"/>
      <w:lvlText w:val=""/>
      <w:lvlJc w:val="left"/>
      <w:pPr>
        <w:tabs>
          <w:tab w:val="num" w:pos="720"/>
        </w:tabs>
        <w:ind w:left="720" w:hanging="360"/>
      </w:pPr>
      <w:rPr>
        <w:rFonts w:ascii="Symbol" w:hAnsi="Symbol" w:hint="default"/>
      </w:rPr>
    </w:lvl>
    <w:lvl w:ilvl="1" w:tplc="9DECFAAE">
      <w:start w:val="1"/>
      <w:numFmt w:val="bullet"/>
      <w:lvlText w:val=""/>
      <w:lvlJc w:val="left"/>
      <w:pPr>
        <w:tabs>
          <w:tab w:val="num" w:pos="1440"/>
        </w:tabs>
        <w:ind w:left="1440" w:hanging="360"/>
      </w:pPr>
      <w:rPr>
        <w:rFonts w:ascii="Wingdings" w:hAnsi="Wingdings" w:hint="default"/>
      </w:rPr>
    </w:lvl>
    <w:lvl w:ilvl="2" w:tplc="9924603E">
      <w:start w:val="3859"/>
      <w:numFmt w:val="bullet"/>
      <w:lvlText w:val=""/>
      <w:lvlJc w:val="left"/>
      <w:pPr>
        <w:tabs>
          <w:tab w:val="num" w:pos="2160"/>
        </w:tabs>
        <w:ind w:left="2160" w:hanging="360"/>
      </w:pPr>
      <w:rPr>
        <w:rFonts w:ascii="Wingdings" w:hAnsi="Wingdings" w:hint="default"/>
      </w:rPr>
    </w:lvl>
    <w:lvl w:ilvl="3" w:tplc="9C34F5D2" w:tentative="1">
      <w:start w:val="1"/>
      <w:numFmt w:val="bullet"/>
      <w:lvlText w:val=""/>
      <w:lvlJc w:val="left"/>
      <w:pPr>
        <w:tabs>
          <w:tab w:val="num" w:pos="2880"/>
        </w:tabs>
        <w:ind w:left="2880" w:hanging="360"/>
      </w:pPr>
      <w:rPr>
        <w:rFonts w:ascii="Wingdings" w:hAnsi="Wingdings" w:hint="default"/>
      </w:rPr>
    </w:lvl>
    <w:lvl w:ilvl="4" w:tplc="08529886" w:tentative="1">
      <w:start w:val="1"/>
      <w:numFmt w:val="bullet"/>
      <w:lvlText w:val=""/>
      <w:lvlJc w:val="left"/>
      <w:pPr>
        <w:tabs>
          <w:tab w:val="num" w:pos="3600"/>
        </w:tabs>
        <w:ind w:left="3600" w:hanging="360"/>
      </w:pPr>
      <w:rPr>
        <w:rFonts w:ascii="Wingdings" w:hAnsi="Wingdings" w:hint="default"/>
      </w:rPr>
    </w:lvl>
    <w:lvl w:ilvl="5" w:tplc="C6FC4822" w:tentative="1">
      <w:start w:val="1"/>
      <w:numFmt w:val="bullet"/>
      <w:lvlText w:val=""/>
      <w:lvlJc w:val="left"/>
      <w:pPr>
        <w:tabs>
          <w:tab w:val="num" w:pos="4320"/>
        </w:tabs>
        <w:ind w:left="4320" w:hanging="360"/>
      </w:pPr>
      <w:rPr>
        <w:rFonts w:ascii="Wingdings" w:hAnsi="Wingdings" w:hint="default"/>
      </w:rPr>
    </w:lvl>
    <w:lvl w:ilvl="6" w:tplc="A6A69CE6" w:tentative="1">
      <w:start w:val="1"/>
      <w:numFmt w:val="bullet"/>
      <w:lvlText w:val=""/>
      <w:lvlJc w:val="left"/>
      <w:pPr>
        <w:tabs>
          <w:tab w:val="num" w:pos="5040"/>
        </w:tabs>
        <w:ind w:left="5040" w:hanging="360"/>
      </w:pPr>
      <w:rPr>
        <w:rFonts w:ascii="Wingdings" w:hAnsi="Wingdings" w:hint="default"/>
      </w:rPr>
    </w:lvl>
    <w:lvl w:ilvl="7" w:tplc="D0B4205C" w:tentative="1">
      <w:start w:val="1"/>
      <w:numFmt w:val="bullet"/>
      <w:lvlText w:val=""/>
      <w:lvlJc w:val="left"/>
      <w:pPr>
        <w:tabs>
          <w:tab w:val="num" w:pos="5760"/>
        </w:tabs>
        <w:ind w:left="5760" w:hanging="360"/>
      </w:pPr>
      <w:rPr>
        <w:rFonts w:ascii="Wingdings" w:hAnsi="Wingdings" w:hint="default"/>
      </w:rPr>
    </w:lvl>
    <w:lvl w:ilvl="8" w:tplc="B9C42308"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5AED79E6"/>
    <w:multiLevelType w:val="hybridMultilevel"/>
    <w:tmpl w:val="6A606612"/>
    <w:lvl w:ilvl="0" w:tplc="040C000B">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81" w15:restartNumberingAfterBreak="0">
    <w:nsid w:val="5B9A6F89"/>
    <w:multiLevelType w:val="hybridMultilevel"/>
    <w:tmpl w:val="FF9CD0D6"/>
    <w:lvl w:ilvl="0" w:tplc="040C0007">
      <w:start w:val="1"/>
      <w:numFmt w:val="bullet"/>
      <w:lvlText w:val=""/>
      <w:lvlPicBulletId w:val="0"/>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15:restartNumberingAfterBreak="0">
    <w:nsid w:val="5D647E5E"/>
    <w:multiLevelType w:val="hybridMultilevel"/>
    <w:tmpl w:val="4308DC3A"/>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83" w15:restartNumberingAfterBreak="0">
    <w:nsid w:val="5E7456EA"/>
    <w:multiLevelType w:val="hybridMultilevel"/>
    <w:tmpl w:val="12884C12"/>
    <w:lvl w:ilvl="0" w:tplc="29005A52">
      <w:start w:val="1"/>
      <w:numFmt w:val="bullet"/>
      <w:lvlText w:val="­"/>
      <w:lvlJc w:val="left"/>
      <w:pPr>
        <w:ind w:left="720" w:hanging="360"/>
      </w:pPr>
      <w:rPr>
        <w:rFonts w:ascii="SimSun" w:eastAsia="SimSun" w:hAnsi="SimSun" w:hint="eastAsia"/>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15:restartNumberingAfterBreak="0">
    <w:nsid w:val="5EB355D0"/>
    <w:multiLevelType w:val="hybridMultilevel"/>
    <w:tmpl w:val="483C81C4"/>
    <w:lvl w:ilvl="0" w:tplc="C8F848D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5" w15:restartNumberingAfterBreak="0">
    <w:nsid w:val="5F9C24B3"/>
    <w:multiLevelType w:val="hybridMultilevel"/>
    <w:tmpl w:val="3642CA0C"/>
    <w:lvl w:ilvl="0" w:tplc="BF162EDE">
      <w:numFmt w:val="bullet"/>
      <w:lvlText w:val="-"/>
      <w:lvlJc w:val="left"/>
      <w:pPr>
        <w:ind w:left="720" w:hanging="360"/>
      </w:pPr>
      <w:rPr>
        <w:rFonts w:ascii="Calibri" w:eastAsia="Calibri" w:hAnsi="Calibri"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15:restartNumberingAfterBreak="0">
    <w:nsid w:val="6084017E"/>
    <w:multiLevelType w:val="hybridMultilevel"/>
    <w:tmpl w:val="FE98CDC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15:restartNumberingAfterBreak="0">
    <w:nsid w:val="64AE3025"/>
    <w:multiLevelType w:val="hybridMultilevel"/>
    <w:tmpl w:val="79C85AEE"/>
    <w:lvl w:ilvl="0" w:tplc="BF1E976A">
      <w:start w:val="1"/>
      <w:numFmt w:val="bullet"/>
      <w:lvlText w:val=""/>
      <w:lvlJc w:val="left"/>
      <w:pPr>
        <w:ind w:left="720" w:hanging="360"/>
      </w:pPr>
      <w:rPr>
        <w:rFonts w:ascii="Wingdings" w:hAnsi="Wingdings"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8" w15:restartNumberingAfterBreak="0">
    <w:nsid w:val="659B392F"/>
    <w:multiLevelType w:val="hybridMultilevel"/>
    <w:tmpl w:val="0664A870"/>
    <w:lvl w:ilvl="0" w:tplc="3D28A1FA">
      <w:start w:val="1"/>
      <w:numFmt w:val="bullet"/>
      <w:lvlText w:val=""/>
      <w:lvlJc w:val="left"/>
      <w:pPr>
        <w:ind w:left="3621" w:hanging="360"/>
      </w:pPr>
      <w:rPr>
        <w:rFonts w:ascii="Wingdings" w:hAnsi="Wingdings" w:hint="default"/>
        <w:color w:val="7030A0"/>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89" w15:restartNumberingAfterBreak="0">
    <w:nsid w:val="65A0799D"/>
    <w:multiLevelType w:val="hybridMultilevel"/>
    <w:tmpl w:val="B0CE3FD8"/>
    <w:lvl w:ilvl="0" w:tplc="040C000B">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90" w15:restartNumberingAfterBreak="0">
    <w:nsid w:val="66C30FE5"/>
    <w:multiLevelType w:val="multilevel"/>
    <w:tmpl w:val="2A04517C"/>
    <w:lvl w:ilvl="0">
      <w:start w:val="3"/>
      <w:numFmt w:val="upperRoman"/>
      <w:lvlText w:val="%1."/>
      <w:lvlJc w:val="right"/>
      <w:pPr>
        <w:ind w:left="720" w:hanging="360"/>
      </w:pPr>
      <w:rPr>
        <w:rFonts w:hint="default"/>
        <w:color w:val="00B050"/>
      </w:rPr>
    </w:lvl>
    <w:lvl w:ilvl="1">
      <w:start w:val="2"/>
      <w:numFmt w:val="decimal"/>
      <w:isLgl/>
      <w:lvlText w:val="%1.%2."/>
      <w:lvlJc w:val="left"/>
      <w:pPr>
        <w:ind w:left="900" w:hanging="540"/>
      </w:pPr>
      <w:rPr>
        <w:rFonts w:hint="default"/>
        <w:b/>
        <w:color w:val="0070C0"/>
        <w:sz w:val="28"/>
        <w:szCs w:val="24"/>
      </w:rPr>
    </w:lvl>
    <w:lvl w:ilvl="2">
      <w:start w:val="1"/>
      <w:numFmt w:val="decimal"/>
      <w:isLgl/>
      <w:lvlText w:val="%1.%2.%3."/>
      <w:lvlJc w:val="left"/>
      <w:pPr>
        <w:ind w:left="1080" w:hanging="720"/>
      </w:pPr>
      <w:rPr>
        <w:rFonts w:ascii="Arial" w:hAnsi="Arial" w:cs="Arial" w:hint="default"/>
        <w:b/>
        <w:color w:val="7030A0"/>
        <w:sz w:val="28"/>
        <w:szCs w:val="28"/>
      </w:rPr>
    </w:lvl>
    <w:lvl w:ilvl="3">
      <w:start w:val="1"/>
      <w:numFmt w:val="decimal"/>
      <w:isLgl/>
      <w:lvlText w:val="%1.%2.%3.%4."/>
      <w:lvlJc w:val="left"/>
      <w:pPr>
        <w:ind w:left="1080" w:hanging="720"/>
      </w:pPr>
      <w:rPr>
        <w:rFonts w:hint="default"/>
        <w:b/>
        <w:bCs/>
        <w:color w:val="2E74B5" w:themeColor="accent5" w:themeShade="BF"/>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68973969"/>
    <w:multiLevelType w:val="hybridMultilevel"/>
    <w:tmpl w:val="9052044C"/>
    <w:lvl w:ilvl="0" w:tplc="33F473F8">
      <w:start w:val="1"/>
      <w:numFmt w:val="bullet"/>
      <w:lvlText w:val="-"/>
      <w:lvlJc w:val="left"/>
      <w:pPr>
        <w:ind w:left="360" w:hanging="360"/>
      </w:pPr>
      <w:rPr>
        <w:rFonts w:ascii="Times New Roman" w:hAnsi="Times New Roman"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2" w15:restartNumberingAfterBreak="0">
    <w:nsid w:val="694A0EA9"/>
    <w:multiLevelType w:val="hybridMultilevel"/>
    <w:tmpl w:val="13AAE90A"/>
    <w:lvl w:ilvl="0" w:tplc="D964514C">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3" w15:restartNumberingAfterBreak="0">
    <w:nsid w:val="6956691B"/>
    <w:multiLevelType w:val="multilevel"/>
    <w:tmpl w:val="22927FAE"/>
    <w:lvl w:ilvl="0">
      <w:start w:val="6"/>
      <w:numFmt w:val="upperRoman"/>
      <w:lvlText w:val="%1."/>
      <w:lvlJc w:val="right"/>
      <w:pPr>
        <w:ind w:left="720" w:hanging="360"/>
      </w:pPr>
      <w:rPr>
        <w:rFonts w:hint="default"/>
        <w:color w:val="00B050"/>
      </w:rPr>
    </w:lvl>
    <w:lvl w:ilvl="1">
      <w:start w:val="1"/>
      <w:numFmt w:val="decimal"/>
      <w:isLgl/>
      <w:lvlText w:val="%1.%2."/>
      <w:lvlJc w:val="left"/>
      <w:pPr>
        <w:ind w:left="900" w:hanging="540"/>
      </w:pPr>
      <w:rPr>
        <w:rFonts w:hint="default"/>
        <w:b/>
        <w:color w:val="0070C0"/>
        <w:sz w:val="28"/>
        <w:szCs w:val="24"/>
      </w:rPr>
    </w:lvl>
    <w:lvl w:ilvl="2">
      <w:start w:val="1"/>
      <w:numFmt w:val="bullet"/>
      <w:lvlText w:val=""/>
      <w:lvlJc w:val="left"/>
      <w:pPr>
        <w:ind w:left="1429" w:hanging="720"/>
      </w:pPr>
      <w:rPr>
        <w:rFonts w:ascii="Wingdings" w:hAnsi="Wingdings" w:hint="default"/>
        <w:b/>
        <w:color w:val="7030A0"/>
        <w:sz w:val="24"/>
        <w:szCs w:val="24"/>
      </w:rPr>
    </w:lvl>
    <w:lvl w:ilvl="3">
      <w:start w:val="1"/>
      <w:numFmt w:val="decimal"/>
      <w:isLgl/>
      <w:lvlText w:val="%1.%2.%3.%4."/>
      <w:lvlJc w:val="left"/>
      <w:pPr>
        <w:ind w:left="1080" w:hanging="720"/>
      </w:pPr>
      <w:rPr>
        <w:rFonts w:hint="default"/>
      </w:rPr>
    </w:lvl>
    <w:lvl w:ilvl="4">
      <w:start w:val="1"/>
      <w:numFmt w:val="bullet"/>
      <w:lvlText w:val=""/>
      <w:lvlJc w:val="left"/>
      <w:pPr>
        <w:ind w:left="1361" w:hanging="368"/>
      </w:pPr>
      <w:rPr>
        <w:rFonts w:ascii="Wingdings" w:hAnsi="Wingdings" w:hint="default"/>
        <w:color w:val="7030A0"/>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6ED812FE"/>
    <w:multiLevelType w:val="multilevel"/>
    <w:tmpl w:val="A4480B68"/>
    <w:lvl w:ilvl="0">
      <w:start w:val="4"/>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5" w15:restartNumberingAfterBreak="0">
    <w:nsid w:val="6EEB6D3F"/>
    <w:multiLevelType w:val="hybridMultilevel"/>
    <w:tmpl w:val="A66ACC24"/>
    <w:lvl w:ilvl="0" w:tplc="29005A52">
      <w:start w:val="1"/>
      <w:numFmt w:val="bullet"/>
      <w:lvlText w:val="­"/>
      <w:lvlJc w:val="left"/>
      <w:pPr>
        <w:ind w:left="720" w:hanging="360"/>
      </w:pPr>
      <w:rPr>
        <w:rFonts w:ascii="SimSun" w:eastAsia="SimSun" w:hAnsi="SimSun" w:hint="eastAsia"/>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F473FD3"/>
    <w:multiLevelType w:val="multilevel"/>
    <w:tmpl w:val="40CE6DD6"/>
    <w:lvl w:ilvl="0">
      <w:start w:val="1"/>
      <w:numFmt w:val="decimal"/>
      <w:pStyle w:val="Titre1"/>
      <w:lvlText w:val="%1"/>
      <w:lvlJc w:val="left"/>
      <w:pPr>
        <w:ind w:left="1142" w:hanging="432"/>
      </w:pPr>
      <w:rPr>
        <w:rFonts w:ascii="Arial" w:hAnsi="Arial" w:cs="Arial" w:hint="default"/>
        <w:b/>
        <w:bCs/>
        <w:color w:val="00B050"/>
        <w:sz w:val="36"/>
        <w:szCs w:val="36"/>
      </w:rPr>
    </w:lvl>
    <w:lvl w:ilvl="1">
      <w:start w:val="1"/>
      <w:numFmt w:val="decimal"/>
      <w:pStyle w:val="Titre2"/>
      <w:lvlText w:val="%1.%2"/>
      <w:lvlJc w:val="left"/>
      <w:pPr>
        <w:ind w:left="576" w:hanging="576"/>
      </w:pPr>
      <w:rPr>
        <w:rFonts w:ascii="Arial" w:hAnsi="Arial" w:cs="Arial" w:hint="default"/>
        <w:color w:val="0070C0"/>
        <w:sz w:val="32"/>
        <w:szCs w:val="36"/>
      </w:rPr>
    </w:lvl>
    <w:lvl w:ilvl="2">
      <w:start w:val="1"/>
      <w:numFmt w:val="decimal"/>
      <w:pStyle w:val="Titre3"/>
      <w:lvlText w:val="%1.%2.%3"/>
      <w:lvlJc w:val="left"/>
      <w:pPr>
        <w:ind w:left="720"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97" w15:restartNumberingAfterBreak="0">
    <w:nsid w:val="6FC225A9"/>
    <w:multiLevelType w:val="hybridMultilevel"/>
    <w:tmpl w:val="118699BE"/>
    <w:lvl w:ilvl="0" w:tplc="040C0001">
      <w:start w:val="1"/>
      <w:numFmt w:val="bullet"/>
      <w:lvlText w:val=""/>
      <w:lvlJc w:val="left"/>
      <w:pPr>
        <w:ind w:left="360" w:hanging="360"/>
      </w:pPr>
      <w:rPr>
        <w:rFonts w:ascii="Symbol" w:hAnsi="Symbol" w:hint="default"/>
      </w:rPr>
    </w:lvl>
    <w:lvl w:ilvl="1" w:tplc="040C0005">
      <w:start w:val="1"/>
      <w:numFmt w:val="bullet"/>
      <w:lvlText w:val=""/>
      <w:lvlJc w:val="left"/>
      <w:pPr>
        <w:ind w:left="1080" w:hanging="360"/>
      </w:pPr>
      <w:rPr>
        <w:rFonts w:ascii="Wingdings" w:hAnsi="Wingdings"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8" w15:restartNumberingAfterBreak="0">
    <w:nsid w:val="718E35A7"/>
    <w:multiLevelType w:val="hybridMultilevel"/>
    <w:tmpl w:val="1EBEE106"/>
    <w:lvl w:ilvl="0" w:tplc="2A10FAC2">
      <w:start w:val="1"/>
      <w:numFmt w:val="decimal"/>
      <w:lvlText w:val="%1)"/>
      <w:lvlJc w:val="left"/>
      <w:pPr>
        <w:ind w:left="1044" w:hanging="360"/>
        <w:jc w:val="left"/>
      </w:pPr>
      <w:rPr>
        <w:rFonts w:ascii="Times New Roman" w:eastAsia="Times New Roman" w:hAnsi="Times New Roman" w:cs="Times New Roman" w:hint="default"/>
        <w:spacing w:val="-30"/>
        <w:w w:val="99"/>
        <w:sz w:val="24"/>
        <w:szCs w:val="24"/>
        <w:lang w:val="fr-FR" w:eastAsia="en-US" w:bidi="ar-SA"/>
      </w:rPr>
    </w:lvl>
    <w:lvl w:ilvl="1" w:tplc="AE127868">
      <w:numFmt w:val="bullet"/>
      <w:lvlText w:val="o"/>
      <w:lvlJc w:val="left"/>
      <w:pPr>
        <w:ind w:left="1765" w:hanging="360"/>
      </w:pPr>
      <w:rPr>
        <w:rFonts w:ascii="Courier New" w:eastAsia="Courier New" w:hAnsi="Courier New" w:cs="Courier New" w:hint="default"/>
        <w:w w:val="100"/>
        <w:sz w:val="24"/>
        <w:szCs w:val="24"/>
        <w:lang w:val="fr-FR" w:eastAsia="en-US" w:bidi="ar-SA"/>
      </w:rPr>
    </w:lvl>
    <w:lvl w:ilvl="2" w:tplc="CF800B1E">
      <w:numFmt w:val="bullet"/>
      <w:lvlText w:val="•"/>
      <w:lvlJc w:val="left"/>
      <w:pPr>
        <w:ind w:left="2836" w:hanging="360"/>
      </w:pPr>
      <w:rPr>
        <w:rFonts w:hint="default"/>
        <w:lang w:val="fr-FR" w:eastAsia="en-US" w:bidi="ar-SA"/>
      </w:rPr>
    </w:lvl>
    <w:lvl w:ilvl="3" w:tplc="B81E0FAE">
      <w:numFmt w:val="bullet"/>
      <w:lvlText w:val="•"/>
      <w:lvlJc w:val="left"/>
      <w:pPr>
        <w:ind w:left="3912" w:hanging="360"/>
      </w:pPr>
      <w:rPr>
        <w:rFonts w:hint="default"/>
        <w:lang w:val="fr-FR" w:eastAsia="en-US" w:bidi="ar-SA"/>
      </w:rPr>
    </w:lvl>
    <w:lvl w:ilvl="4" w:tplc="DEB8EAD8">
      <w:numFmt w:val="bullet"/>
      <w:lvlText w:val="•"/>
      <w:lvlJc w:val="left"/>
      <w:pPr>
        <w:ind w:left="4988" w:hanging="360"/>
      </w:pPr>
      <w:rPr>
        <w:rFonts w:hint="default"/>
        <w:lang w:val="fr-FR" w:eastAsia="en-US" w:bidi="ar-SA"/>
      </w:rPr>
    </w:lvl>
    <w:lvl w:ilvl="5" w:tplc="167A9D1C">
      <w:numFmt w:val="bullet"/>
      <w:lvlText w:val="•"/>
      <w:lvlJc w:val="left"/>
      <w:pPr>
        <w:ind w:left="6065" w:hanging="360"/>
      </w:pPr>
      <w:rPr>
        <w:rFonts w:hint="default"/>
        <w:lang w:val="fr-FR" w:eastAsia="en-US" w:bidi="ar-SA"/>
      </w:rPr>
    </w:lvl>
    <w:lvl w:ilvl="6" w:tplc="A1CA5514">
      <w:numFmt w:val="bullet"/>
      <w:lvlText w:val="•"/>
      <w:lvlJc w:val="left"/>
      <w:pPr>
        <w:ind w:left="7141" w:hanging="360"/>
      </w:pPr>
      <w:rPr>
        <w:rFonts w:hint="default"/>
        <w:lang w:val="fr-FR" w:eastAsia="en-US" w:bidi="ar-SA"/>
      </w:rPr>
    </w:lvl>
    <w:lvl w:ilvl="7" w:tplc="6116E080">
      <w:numFmt w:val="bullet"/>
      <w:lvlText w:val="•"/>
      <w:lvlJc w:val="left"/>
      <w:pPr>
        <w:ind w:left="8217" w:hanging="360"/>
      </w:pPr>
      <w:rPr>
        <w:rFonts w:hint="default"/>
        <w:lang w:val="fr-FR" w:eastAsia="en-US" w:bidi="ar-SA"/>
      </w:rPr>
    </w:lvl>
    <w:lvl w:ilvl="8" w:tplc="16783C5E">
      <w:numFmt w:val="bullet"/>
      <w:lvlText w:val="•"/>
      <w:lvlJc w:val="left"/>
      <w:pPr>
        <w:ind w:left="9293" w:hanging="360"/>
      </w:pPr>
      <w:rPr>
        <w:rFonts w:hint="default"/>
        <w:lang w:val="fr-FR" w:eastAsia="en-US" w:bidi="ar-SA"/>
      </w:rPr>
    </w:lvl>
  </w:abstractNum>
  <w:abstractNum w:abstractNumId="99" w15:restartNumberingAfterBreak="0">
    <w:nsid w:val="7546431D"/>
    <w:multiLevelType w:val="hybridMultilevel"/>
    <w:tmpl w:val="CEB44B5E"/>
    <w:lvl w:ilvl="0" w:tplc="94CE15F4">
      <w:start w:val="1"/>
      <w:numFmt w:val="bullet"/>
      <w:lvlText w:val=""/>
      <w:lvlJc w:val="left"/>
      <w:pPr>
        <w:ind w:left="720" w:hanging="360"/>
      </w:pPr>
      <w:rPr>
        <w:rFonts w:ascii="Wingdings" w:hAnsi="Wingdings" w:hint="default"/>
        <w:color w:val="auto"/>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0" w15:restartNumberingAfterBreak="0">
    <w:nsid w:val="7A917283"/>
    <w:multiLevelType w:val="multilevel"/>
    <w:tmpl w:val="FFFC327A"/>
    <w:lvl w:ilvl="0">
      <w:start w:val="2"/>
      <w:numFmt w:val="decimal"/>
      <w:lvlText w:val="%1."/>
      <w:lvlJc w:val="left"/>
      <w:pPr>
        <w:ind w:left="720" w:hanging="360"/>
      </w:pPr>
      <w:rPr>
        <w:rFonts w:hint="default"/>
      </w:rPr>
    </w:lvl>
    <w:lvl w:ilvl="1">
      <w:start w:val="1"/>
      <w:numFmt w:val="decimal"/>
      <w:pStyle w:val="Style2"/>
      <w:isLgl/>
      <w:lvlText w:val="%1.%2."/>
      <w:lvlJc w:val="left"/>
      <w:pPr>
        <w:ind w:left="1070" w:hanging="360"/>
      </w:pPr>
      <w:rPr>
        <w:rFonts w:hint="default"/>
        <w:b/>
        <w:bCs w:val="0"/>
        <w:sz w:val="28"/>
        <w:szCs w:val="28"/>
      </w:rPr>
    </w:lvl>
    <w:lvl w:ilvl="2">
      <w:start w:val="1"/>
      <w:numFmt w:val="decimal"/>
      <w:isLgl/>
      <w:lvlText w:val="%1.%2.%3."/>
      <w:lvlJc w:val="left"/>
      <w:pPr>
        <w:ind w:left="2139" w:hanging="720"/>
      </w:pPr>
      <w:rPr>
        <w:rFonts w:ascii="Times New Roman" w:hAnsi="Times New Roman" w:cs="Times New Roman" w:hint="default"/>
        <w:b/>
        <w:bCs/>
        <w:color w:val="auto"/>
        <w:sz w:val="26"/>
        <w:szCs w:val="26"/>
      </w:rPr>
    </w:lvl>
    <w:lvl w:ilvl="3">
      <w:start w:val="1"/>
      <w:numFmt w:val="decimal"/>
      <w:isLgl/>
      <w:lvlText w:val="%1.%2.%3.%4."/>
      <w:lvlJc w:val="left"/>
      <w:pPr>
        <w:ind w:left="2422" w:hanging="720"/>
      </w:pPr>
      <w:rPr>
        <w:rFonts w:hint="default"/>
        <w:b/>
        <w:bCs w:val="0"/>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15:restartNumberingAfterBreak="0">
    <w:nsid w:val="7B9D0E0E"/>
    <w:multiLevelType w:val="hybridMultilevel"/>
    <w:tmpl w:val="BDB45C82"/>
    <w:lvl w:ilvl="0" w:tplc="D45C5242">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2" w15:restartNumberingAfterBreak="0">
    <w:nsid w:val="7F775235"/>
    <w:multiLevelType w:val="hybridMultilevel"/>
    <w:tmpl w:val="FD648D86"/>
    <w:lvl w:ilvl="0" w:tplc="BF162EDE">
      <w:numFmt w:val="bullet"/>
      <w:lvlText w:val="-"/>
      <w:lvlJc w:val="left"/>
      <w:pPr>
        <w:ind w:left="720" w:hanging="360"/>
      </w:pPr>
      <w:rPr>
        <w:rFonts w:ascii="Calibri" w:eastAsia="Calibri" w:hAnsi="Calibri"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6"/>
  </w:num>
  <w:num w:numId="2">
    <w:abstractNumId w:val="83"/>
  </w:num>
  <w:num w:numId="3">
    <w:abstractNumId w:val="71"/>
  </w:num>
  <w:num w:numId="4">
    <w:abstractNumId w:val="56"/>
  </w:num>
  <w:num w:numId="5">
    <w:abstractNumId w:val="50"/>
  </w:num>
  <w:num w:numId="6">
    <w:abstractNumId w:val="40"/>
  </w:num>
  <w:num w:numId="7">
    <w:abstractNumId w:val="27"/>
  </w:num>
  <w:num w:numId="8">
    <w:abstractNumId w:val="26"/>
  </w:num>
  <w:num w:numId="9">
    <w:abstractNumId w:val="8"/>
  </w:num>
  <w:num w:numId="10">
    <w:abstractNumId w:val="63"/>
  </w:num>
  <w:num w:numId="11">
    <w:abstractNumId w:val="94"/>
  </w:num>
  <w:num w:numId="12">
    <w:abstractNumId w:val="12"/>
  </w:num>
  <w:num w:numId="13">
    <w:abstractNumId w:val="66"/>
  </w:num>
  <w:num w:numId="14">
    <w:abstractNumId w:val="28"/>
  </w:num>
  <w:num w:numId="15">
    <w:abstractNumId w:val="59"/>
  </w:num>
  <w:num w:numId="16">
    <w:abstractNumId w:val="1"/>
  </w:num>
  <w:num w:numId="17">
    <w:abstractNumId w:val="97"/>
  </w:num>
  <w:num w:numId="18">
    <w:abstractNumId w:val="35"/>
  </w:num>
  <w:num w:numId="19">
    <w:abstractNumId w:val="91"/>
  </w:num>
  <w:num w:numId="20">
    <w:abstractNumId w:val="68"/>
  </w:num>
  <w:num w:numId="21">
    <w:abstractNumId w:val="42"/>
  </w:num>
  <w:num w:numId="22">
    <w:abstractNumId w:val="62"/>
  </w:num>
  <w:num w:numId="23">
    <w:abstractNumId w:val="25"/>
  </w:num>
  <w:num w:numId="24">
    <w:abstractNumId w:val="24"/>
  </w:num>
  <w:num w:numId="25">
    <w:abstractNumId w:val="19"/>
  </w:num>
  <w:num w:numId="26">
    <w:abstractNumId w:val="79"/>
  </w:num>
  <w:num w:numId="27">
    <w:abstractNumId w:val="57"/>
  </w:num>
  <w:num w:numId="28">
    <w:abstractNumId w:val="30"/>
  </w:num>
  <w:num w:numId="29">
    <w:abstractNumId w:val="75"/>
  </w:num>
  <w:num w:numId="30">
    <w:abstractNumId w:val="14"/>
  </w:num>
  <w:num w:numId="31">
    <w:abstractNumId w:val="45"/>
  </w:num>
  <w:num w:numId="32">
    <w:abstractNumId w:val="101"/>
  </w:num>
  <w:num w:numId="33">
    <w:abstractNumId w:val="22"/>
  </w:num>
  <w:num w:numId="34">
    <w:abstractNumId w:val="16"/>
  </w:num>
  <w:num w:numId="35">
    <w:abstractNumId w:val="36"/>
  </w:num>
  <w:num w:numId="36">
    <w:abstractNumId w:val="88"/>
  </w:num>
  <w:num w:numId="37">
    <w:abstractNumId w:val="82"/>
  </w:num>
  <w:num w:numId="38">
    <w:abstractNumId w:val="92"/>
  </w:num>
  <w:num w:numId="39">
    <w:abstractNumId w:val="13"/>
  </w:num>
  <w:num w:numId="40">
    <w:abstractNumId w:val="20"/>
  </w:num>
  <w:num w:numId="41">
    <w:abstractNumId w:val="93"/>
  </w:num>
  <w:num w:numId="42">
    <w:abstractNumId w:val="2"/>
  </w:num>
  <w:num w:numId="43">
    <w:abstractNumId w:val="65"/>
  </w:num>
  <w:num w:numId="44">
    <w:abstractNumId w:val="61"/>
  </w:num>
  <w:num w:numId="45">
    <w:abstractNumId w:val="73"/>
  </w:num>
  <w:num w:numId="46">
    <w:abstractNumId w:val="48"/>
  </w:num>
  <w:num w:numId="47">
    <w:abstractNumId w:val="43"/>
  </w:num>
  <w:num w:numId="48">
    <w:abstractNumId w:val="3"/>
  </w:num>
  <w:num w:numId="49">
    <w:abstractNumId w:val="23"/>
  </w:num>
  <w:num w:numId="50">
    <w:abstractNumId w:val="52"/>
  </w:num>
  <w:num w:numId="51">
    <w:abstractNumId w:val="53"/>
  </w:num>
  <w:num w:numId="52">
    <w:abstractNumId w:val="0"/>
  </w:num>
  <w:num w:numId="53">
    <w:abstractNumId w:val="11"/>
  </w:num>
  <w:num w:numId="54">
    <w:abstractNumId w:val="37"/>
  </w:num>
  <w:num w:numId="55">
    <w:abstractNumId w:val="99"/>
  </w:num>
  <w:num w:numId="56">
    <w:abstractNumId w:val="54"/>
  </w:num>
  <w:num w:numId="57">
    <w:abstractNumId w:val="58"/>
  </w:num>
  <w:num w:numId="58">
    <w:abstractNumId w:val="86"/>
  </w:num>
  <w:num w:numId="59">
    <w:abstractNumId w:val="74"/>
  </w:num>
  <w:num w:numId="60">
    <w:abstractNumId w:val="33"/>
  </w:num>
  <w:num w:numId="61">
    <w:abstractNumId w:val="84"/>
  </w:num>
  <w:num w:numId="62">
    <w:abstractNumId w:val="78"/>
  </w:num>
  <w:num w:numId="63">
    <w:abstractNumId w:val="44"/>
  </w:num>
  <w:num w:numId="64">
    <w:abstractNumId w:val="34"/>
  </w:num>
  <w:num w:numId="65">
    <w:abstractNumId w:val="95"/>
  </w:num>
  <w:num w:numId="66">
    <w:abstractNumId w:val="67"/>
  </w:num>
  <w:num w:numId="67">
    <w:abstractNumId w:val="31"/>
  </w:num>
  <w:num w:numId="68">
    <w:abstractNumId w:val="18"/>
  </w:num>
  <w:num w:numId="69">
    <w:abstractNumId w:val="7"/>
  </w:num>
  <w:num w:numId="70">
    <w:abstractNumId w:val="46"/>
  </w:num>
  <w:num w:numId="71">
    <w:abstractNumId w:val="64"/>
  </w:num>
  <w:num w:numId="72">
    <w:abstractNumId w:val="17"/>
  </w:num>
  <w:num w:numId="73">
    <w:abstractNumId w:val="38"/>
  </w:num>
  <w:num w:numId="74">
    <w:abstractNumId w:val="102"/>
  </w:num>
  <w:num w:numId="75">
    <w:abstractNumId w:val="85"/>
  </w:num>
  <w:num w:numId="76">
    <w:abstractNumId w:val="15"/>
  </w:num>
  <w:num w:numId="77">
    <w:abstractNumId w:val="76"/>
  </w:num>
  <w:num w:numId="78">
    <w:abstractNumId w:val="69"/>
  </w:num>
  <w:num w:numId="79">
    <w:abstractNumId w:val="21"/>
  </w:num>
  <w:num w:numId="80">
    <w:abstractNumId w:val="87"/>
  </w:num>
  <w:num w:numId="81">
    <w:abstractNumId w:val="47"/>
  </w:num>
  <w:num w:numId="82">
    <w:abstractNumId w:val="29"/>
  </w:num>
  <w:num w:numId="83">
    <w:abstractNumId w:val="80"/>
  </w:num>
  <w:num w:numId="84">
    <w:abstractNumId w:val="32"/>
  </w:num>
  <w:num w:numId="85">
    <w:abstractNumId w:val="39"/>
  </w:num>
  <w:num w:numId="86">
    <w:abstractNumId w:val="49"/>
  </w:num>
  <w:num w:numId="87">
    <w:abstractNumId w:val="70"/>
  </w:num>
  <w:num w:numId="88">
    <w:abstractNumId w:val="6"/>
  </w:num>
  <w:num w:numId="89">
    <w:abstractNumId w:val="5"/>
  </w:num>
  <w:num w:numId="90">
    <w:abstractNumId w:val="89"/>
  </w:num>
  <w:num w:numId="91">
    <w:abstractNumId w:val="9"/>
  </w:num>
  <w:num w:numId="92">
    <w:abstractNumId w:val="41"/>
  </w:num>
  <w:num w:numId="93">
    <w:abstractNumId w:val="60"/>
  </w:num>
  <w:num w:numId="94">
    <w:abstractNumId w:val="9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5"/>
  </w:num>
  <w:num w:numId="96">
    <w:abstractNumId w:val="72"/>
  </w:num>
  <w:num w:numId="97">
    <w:abstractNumId w:val="81"/>
  </w:num>
  <w:num w:numId="98">
    <w:abstractNumId w:val="10"/>
  </w:num>
  <w:num w:numId="99">
    <w:abstractNumId w:val="100"/>
  </w:num>
  <w:num w:numId="100">
    <w:abstractNumId w:val="90"/>
  </w:num>
  <w:num w:numId="101">
    <w:abstractNumId w:val="51"/>
  </w:num>
  <w:num w:numId="102">
    <w:abstractNumId w:val="77"/>
  </w:num>
  <w:num w:numId="103">
    <w:abstractNumId w:val="4"/>
  </w:num>
  <w:num w:numId="104">
    <w:abstractNumId w:val="98"/>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32B"/>
    <w:rsid w:val="000007FA"/>
    <w:rsid w:val="00003502"/>
    <w:rsid w:val="00005393"/>
    <w:rsid w:val="00006F7F"/>
    <w:rsid w:val="000074EB"/>
    <w:rsid w:val="00022E96"/>
    <w:rsid w:val="000231DF"/>
    <w:rsid w:val="000407F0"/>
    <w:rsid w:val="00041AC0"/>
    <w:rsid w:val="000465D4"/>
    <w:rsid w:val="00051329"/>
    <w:rsid w:val="00052E96"/>
    <w:rsid w:val="00061A8B"/>
    <w:rsid w:val="000679DD"/>
    <w:rsid w:val="00071487"/>
    <w:rsid w:val="0008085F"/>
    <w:rsid w:val="00081391"/>
    <w:rsid w:val="00085065"/>
    <w:rsid w:val="00091DBA"/>
    <w:rsid w:val="00091DFC"/>
    <w:rsid w:val="00093F37"/>
    <w:rsid w:val="00094DF8"/>
    <w:rsid w:val="000A04CE"/>
    <w:rsid w:val="000A41B5"/>
    <w:rsid w:val="000A4BA5"/>
    <w:rsid w:val="000A7E05"/>
    <w:rsid w:val="000B1F3F"/>
    <w:rsid w:val="000B5F19"/>
    <w:rsid w:val="000B71E4"/>
    <w:rsid w:val="000C2489"/>
    <w:rsid w:val="000C2A0F"/>
    <w:rsid w:val="000C79E3"/>
    <w:rsid w:val="000D0EFE"/>
    <w:rsid w:val="000E5541"/>
    <w:rsid w:val="000F0F0D"/>
    <w:rsid w:val="000F7CEA"/>
    <w:rsid w:val="00100351"/>
    <w:rsid w:val="00101120"/>
    <w:rsid w:val="00105C9E"/>
    <w:rsid w:val="00107968"/>
    <w:rsid w:val="0011316F"/>
    <w:rsid w:val="00123161"/>
    <w:rsid w:val="00123AB1"/>
    <w:rsid w:val="001252C8"/>
    <w:rsid w:val="001256BA"/>
    <w:rsid w:val="00131F3C"/>
    <w:rsid w:val="001406C3"/>
    <w:rsid w:val="0014099E"/>
    <w:rsid w:val="0015053A"/>
    <w:rsid w:val="001573CF"/>
    <w:rsid w:val="00162829"/>
    <w:rsid w:val="00171CA4"/>
    <w:rsid w:val="00174B7D"/>
    <w:rsid w:val="00176213"/>
    <w:rsid w:val="00181AEC"/>
    <w:rsid w:val="00183067"/>
    <w:rsid w:val="00183E2C"/>
    <w:rsid w:val="0018411E"/>
    <w:rsid w:val="00185D19"/>
    <w:rsid w:val="00186383"/>
    <w:rsid w:val="0018724C"/>
    <w:rsid w:val="00187E90"/>
    <w:rsid w:val="001901F4"/>
    <w:rsid w:val="0019738E"/>
    <w:rsid w:val="001A0099"/>
    <w:rsid w:val="001A1C35"/>
    <w:rsid w:val="001A45DD"/>
    <w:rsid w:val="001B1836"/>
    <w:rsid w:val="001C35DC"/>
    <w:rsid w:val="001C4098"/>
    <w:rsid w:val="001C74CA"/>
    <w:rsid w:val="001D20AE"/>
    <w:rsid w:val="001E1776"/>
    <w:rsid w:val="001E28B6"/>
    <w:rsid w:val="001E3044"/>
    <w:rsid w:val="001E307E"/>
    <w:rsid w:val="001F02B8"/>
    <w:rsid w:val="001F1734"/>
    <w:rsid w:val="00201466"/>
    <w:rsid w:val="0020227E"/>
    <w:rsid w:val="002067D3"/>
    <w:rsid w:val="00211FC5"/>
    <w:rsid w:val="002175DE"/>
    <w:rsid w:val="00220F2E"/>
    <w:rsid w:val="00221D89"/>
    <w:rsid w:val="00222250"/>
    <w:rsid w:val="00224CF5"/>
    <w:rsid w:val="00227EB9"/>
    <w:rsid w:val="00227EF1"/>
    <w:rsid w:val="002372D3"/>
    <w:rsid w:val="002413F7"/>
    <w:rsid w:val="00242806"/>
    <w:rsid w:val="0024364A"/>
    <w:rsid w:val="00244E32"/>
    <w:rsid w:val="00252D0D"/>
    <w:rsid w:val="00260712"/>
    <w:rsid w:val="00261040"/>
    <w:rsid w:val="002615AE"/>
    <w:rsid w:val="00262216"/>
    <w:rsid w:val="00272ACD"/>
    <w:rsid w:val="00273A83"/>
    <w:rsid w:val="00274327"/>
    <w:rsid w:val="0027604B"/>
    <w:rsid w:val="00276A5C"/>
    <w:rsid w:val="0028004C"/>
    <w:rsid w:val="002929E8"/>
    <w:rsid w:val="00293EBA"/>
    <w:rsid w:val="0029462C"/>
    <w:rsid w:val="00296348"/>
    <w:rsid w:val="0029663F"/>
    <w:rsid w:val="002A5FD6"/>
    <w:rsid w:val="002B21F6"/>
    <w:rsid w:val="002B28D8"/>
    <w:rsid w:val="002B7997"/>
    <w:rsid w:val="002C0FBC"/>
    <w:rsid w:val="002C4F4C"/>
    <w:rsid w:val="002C5924"/>
    <w:rsid w:val="002C61A0"/>
    <w:rsid w:val="002E0207"/>
    <w:rsid w:val="002E0BE8"/>
    <w:rsid w:val="002E1940"/>
    <w:rsid w:val="002E194A"/>
    <w:rsid w:val="002E502A"/>
    <w:rsid w:val="002E732B"/>
    <w:rsid w:val="002F46E9"/>
    <w:rsid w:val="003064EA"/>
    <w:rsid w:val="0031271B"/>
    <w:rsid w:val="003225CE"/>
    <w:rsid w:val="003275E8"/>
    <w:rsid w:val="00332FDA"/>
    <w:rsid w:val="0034149A"/>
    <w:rsid w:val="00342007"/>
    <w:rsid w:val="003432EA"/>
    <w:rsid w:val="00347DF7"/>
    <w:rsid w:val="00350D52"/>
    <w:rsid w:val="003638CE"/>
    <w:rsid w:val="00363FDA"/>
    <w:rsid w:val="00372A9C"/>
    <w:rsid w:val="00373A5D"/>
    <w:rsid w:val="0037483B"/>
    <w:rsid w:val="0037579E"/>
    <w:rsid w:val="00376B5A"/>
    <w:rsid w:val="00382E7D"/>
    <w:rsid w:val="00383B4E"/>
    <w:rsid w:val="00386D5B"/>
    <w:rsid w:val="0039552A"/>
    <w:rsid w:val="003A019F"/>
    <w:rsid w:val="003A3FB7"/>
    <w:rsid w:val="003A54C8"/>
    <w:rsid w:val="003A565A"/>
    <w:rsid w:val="003A671A"/>
    <w:rsid w:val="003B1567"/>
    <w:rsid w:val="003B38DA"/>
    <w:rsid w:val="003B5B3A"/>
    <w:rsid w:val="003C2478"/>
    <w:rsid w:val="003C38C2"/>
    <w:rsid w:val="003C7FD3"/>
    <w:rsid w:val="003D6BCB"/>
    <w:rsid w:val="003D7F02"/>
    <w:rsid w:val="003E055B"/>
    <w:rsid w:val="003E3FF7"/>
    <w:rsid w:val="003E553A"/>
    <w:rsid w:val="003E5739"/>
    <w:rsid w:val="003F1B73"/>
    <w:rsid w:val="004013CB"/>
    <w:rsid w:val="004205F0"/>
    <w:rsid w:val="00423FD5"/>
    <w:rsid w:val="00426E65"/>
    <w:rsid w:val="00431465"/>
    <w:rsid w:val="00441993"/>
    <w:rsid w:val="004434C0"/>
    <w:rsid w:val="00443902"/>
    <w:rsid w:val="0044752C"/>
    <w:rsid w:val="00450AA7"/>
    <w:rsid w:val="004539BA"/>
    <w:rsid w:val="00454183"/>
    <w:rsid w:val="00454C7E"/>
    <w:rsid w:val="00463AC9"/>
    <w:rsid w:val="00471553"/>
    <w:rsid w:val="004777C4"/>
    <w:rsid w:val="0048073F"/>
    <w:rsid w:val="004812FB"/>
    <w:rsid w:val="00481F11"/>
    <w:rsid w:val="00482D18"/>
    <w:rsid w:val="00491FA7"/>
    <w:rsid w:val="00494A98"/>
    <w:rsid w:val="004954F2"/>
    <w:rsid w:val="004A38A3"/>
    <w:rsid w:val="004A5910"/>
    <w:rsid w:val="004A6D33"/>
    <w:rsid w:val="004B0F75"/>
    <w:rsid w:val="004B313F"/>
    <w:rsid w:val="004C09BF"/>
    <w:rsid w:val="004C26D5"/>
    <w:rsid w:val="004C564C"/>
    <w:rsid w:val="004E0764"/>
    <w:rsid w:val="004E0BFC"/>
    <w:rsid w:val="004E17FE"/>
    <w:rsid w:val="004E3517"/>
    <w:rsid w:val="004E351A"/>
    <w:rsid w:val="004F7604"/>
    <w:rsid w:val="004F7F28"/>
    <w:rsid w:val="00500D15"/>
    <w:rsid w:val="0050249C"/>
    <w:rsid w:val="00502803"/>
    <w:rsid w:val="005072F5"/>
    <w:rsid w:val="00512F91"/>
    <w:rsid w:val="00513B71"/>
    <w:rsid w:val="00514183"/>
    <w:rsid w:val="00524D56"/>
    <w:rsid w:val="00533DDF"/>
    <w:rsid w:val="005368DF"/>
    <w:rsid w:val="00546375"/>
    <w:rsid w:val="00547981"/>
    <w:rsid w:val="00555100"/>
    <w:rsid w:val="00556033"/>
    <w:rsid w:val="00560902"/>
    <w:rsid w:val="0056705F"/>
    <w:rsid w:val="00584E87"/>
    <w:rsid w:val="00586975"/>
    <w:rsid w:val="0059170C"/>
    <w:rsid w:val="00593D58"/>
    <w:rsid w:val="005A68A0"/>
    <w:rsid w:val="005B2343"/>
    <w:rsid w:val="005B6D2C"/>
    <w:rsid w:val="005D0CA8"/>
    <w:rsid w:val="005D443B"/>
    <w:rsid w:val="005E1DEB"/>
    <w:rsid w:val="005E6870"/>
    <w:rsid w:val="005E730F"/>
    <w:rsid w:val="005F0B7C"/>
    <w:rsid w:val="0060248A"/>
    <w:rsid w:val="00602B96"/>
    <w:rsid w:val="00603DB0"/>
    <w:rsid w:val="00605388"/>
    <w:rsid w:val="00605C4F"/>
    <w:rsid w:val="00605E7B"/>
    <w:rsid w:val="00606D6D"/>
    <w:rsid w:val="00625771"/>
    <w:rsid w:val="00625A36"/>
    <w:rsid w:val="00626C3E"/>
    <w:rsid w:val="00630FF8"/>
    <w:rsid w:val="006328E6"/>
    <w:rsid w:val="0063353F"/>
    <w:rsid w:val="00644356"/>
    <w:rsid w:val="00647960"/>
    <w:rsid w:val="00651F4D"/>
    <w:rsid w:val="0065279B"/>
    <w:rsid w:val="00660F9D"/>
    <w:rsid w:val="00664D96"/>
    <w:rsid w:val="0067110B"/>
    <w:rsid w:val="006728BA"/>
    <w:rsid w:val="006735D7"/>
    <w:rsid w:val="00680872"/>
    <w:rsid w:val="00681784"/>
    <w:rsid w:val="00683C2D"/>
    <w:rsid w:val="006A1C48"/>
    <w:rsid w:val="006A4EE3"/>
    <w:rsid w:val="006A6D18"/>
    <w:rsid w:val="006B3DCB"/>
    <w:rsid w:val="006B4CF3"/>
    <w:rsid w:val="006C2433"/>
    <w:rsid w:val="006C3BE5"/>
    <w:rsid w:val="006C447D"/>
    <w:rsid w:val="006C45F9"/>
    <w:rsid w:val="006D543A"/>
    <w:rsid w:val="006E3946"/>
    <w:rsid w:val="006E7FA1"/>
    <w:rsid w:val="006F225D"/>
    <w:rsid w:val="006F2F87"/>
    <w:rsid w:val="006F3BE6"/>
    <w:rsid w:val="006F6AE7"/>
    <w:rsid w:val="006F7BB9"/>
    <w:rsid w:val="00713ABE"/>
    <w:rsid w:val="00720B78"/>
    <w:rsid w:val="00732343"/>
    <w:rsid w:val="007328F2"/>
    <w:rsid w:val="00737991"/>
    <w:rsid w:val="00745999"/>
    <w:rsid w:val="00754F65"/>
    <w:rsid w:val="00757710"/>
    <w:rsid w:val="00761401"/>
    <w:rsid w:val="00765C9E"/>
    <w:rsid w:val="00770407"/>
    <w:rsid w:val="0077168C"/>
    <w:rsid w:val="00771D88"/>
    <w:rsid w:val="00775449"/>
    <w:rsid w:val="00776390"/>
    <w:rsid w:val="0078068D"/>
    <w:rsid w:val="007828A7"/>
    <w:rsid w:val="00786363"/>
    <w:rsid w:val="00787F8B"/>
    <w:rsid w:val="00794C7D"/>
    <w:rsid w:val="00795CF4"/>
    <w:rsid w:val="007A72A5"/>
    <w:rsid w:val="007A7B76"/>
    <w:rsid w:val="007B253F"/>
    <w:rsid w:val="007B6DA2"/>
    <w:rsid w:val="007C056A"/>
    <w:rsid w:val="007C1D48"/>
    <w:rsid w:val="007C1FFB"/>
    <w:rsid w:val="007C2457"/>
    <w:rsid w:val="007C3BBC"/>
    <w:rsid w:val="007C56B3"/>
    <w:rsid w:val="007C5A50"/>
    <w:rsid w:val="007D0C0B"/>
    <w:rsid w:val="007D5BE9"/>
    <w:rsid w:val="007E14EB"/>
    <w:rsid w:val="007E15E5"/>
    <w:rsid w:val="007E1961"/>
    <w:rsid w:val="007E32DF"/>
    <w:rsid w:val="007E3FDD"/>
    <w:rsid w:val="007E49A9"/>
    <w:rsid w:val="007E4FA1"/>
    <w:rsid w:val="007F0E5D"/>
    <w:rsid w:val="007F5717"/>
    <w:rsid w:val="0080224E"/>
    <w:rsid w:val="00805C9D"/>
    <w:rsid w:val="00805F03"/>
    <w:rsid w:val="008105AF"/>
    <w:rsid w:val="00810DCE"/>
    <w:rsid w:val="00811931"/>
    <w:rsid w:val="008148F0"/>
    <w:rsid w:val="008226F7"/>
    <w:rsid w:val="00831304"/>
    <w:rsid w:val="008313F7"/>
    <w:rsid w:val="0083267A"/>
    <w:rsid w:val="00837235"/>
    <w:rsid w:val="00842593"/>
    <w:rsid w:val="00855009"/>
    <w:rsid w:val="00855F50"/>
    <w:rsid w:val="008625C3"/>
    <w:rsid w:val="00865207"/>
    <w:rsid w:val="00867521"/>
    <w:rsid w:val="00873425"/>
    <w:rsid w:val="008748D8"/>
    <w:rsid w:val="00884600"/>
    <w:rsid w:val="008850EC"/>
    <w:rsid w:val="00892092"/>
    <w:rsid w:val="0089215E"/>
    <w:rsid w:val="00893FC5"/>
    <w:rsid w:val="00894869"/>
    <w:rsid w:val="008A7DFE"/>
    <w:rsid w:val="008B23EB"/>
    <w:rsid w:val="008B6159"/>
    <w:rsid w:val="008B7827"/>
    <w:rsid w:val="008C102B"/>
    <w:rsid w:val="008D0EEC"/>
    <w:rsid w:val="008D2921"/>
    <w:rsid w:val="008E1056"/>
    <w:rsid w:val="008F010B"/>
    <w:rsid w:val="008F6968"/>
    <w:rsid w:val="009046D0"/>
    <w:rsid w:val="0090652F"/>
    <w:rsid w:val="009128C1"/>
    <w:rsid w:val="00912FCB"/>
    <w:rsid w:val="0091333E"/>
    <w:rsid w:val="00916872"/>
    <w:rsid w:val="00917247"/>
    <w:rsid w:val="00917F85"/>
    <w:rsid w:val="009203D9"/>
    <w:rsid w:val="00921439"/>
    <w:rsid w:val="009244B5"/>
    <w:rsid w:val="009273DE"/>
    <w:rsid w:val="00930617"/>
    <w:rsid w:val="00930D9C"/>
    <w:rsid w:val="00931A31"/>
    <w:rsid w:val="00945655"/>
    <w:rsid w:val="0094794C"/>
    <w:rsid w:val="00950C7A"/>
    <w:rsid w:val="009537A3"/>
    <w:rsid w:val="00962244"/>
    <w:rsid w:val="009661E7"/>
    <w:rsid w:val="00971200"/>
    <w:rsid w:val="00971EB1"/>
    <w:rsid w:val="00983811"/>
    <w:rsid w:val="00991401"/>
    <w:rsid w:val="00996C06"/>
    <w:rsid w:val="009A4DAE"/>
    <w:rsid w:val="009A5B68"/>
    <w:rsid w:val="009A6B06"/>
    <w:rsid w:val="009A7D04"/>
    <w:rsid w:val="009B303C"/>
    <w:rsid w:val="009B5681"/>
    <w:rsid w:val="009B7925"/>
    <w:rsid w:val="009C0AA5"/>
    <w:rsid w:val="009C1C24"/>
    <w:rsid w:val="009D0A9D"/>
    <w:rsid w:val="009E1EFB"/>
    <w:rsid w:val="009E441B"/>
    <w:rsid w:val="009E5E66"/>
    <w:rsid w:val="009F0390"/>
    <w:rsid w:val="009F1F70"/>
    <w:rsid w:val="009F5845"/>
    <w:rsid w:val="00A15BC8"/>
    <w:rsid w:val="00A16750"/>
    <w:rsid w:val="00A20A21"/>
    <w:rsid w:val="00A2251C"/>
    <w:rsid w:val="00A24907"/>
    <w:rsid w:val="00A265AC"/>
    <w:rsid w:val="00A3203D"/>
    <w:rsid w:val="00A33F84"/>
    <w:rsid w:val="00A35F37"/>
    <w:rsid w:val="00A534ED"/>
    <w:rsid w:val="00A53C5A"/>
    <w:rsid w:val="00A552B4"/>
    <w:rsid w:val="00A55829"/>
    <w:rsid w:val="00A56C2A"/>
    <w:rsid w:val="00A57E70"/>
    <w:rsid w:val="00A623D4"/>
    <w:rsid w:val="00A70799"/>
    <w:rsid w:val="00A72B4D"/>
    <w:rsid w:val="00A753C2"/>
    <w:rsid w:val="00A80E72"/>
    <w:rsid w:val="00A82294"/>
    <w:rsid w:val="00A8786C"/>
    <w:rsid w:val="00A91F1D"/>
    <w:rsid w:val="00A9217E"/>
    <w:rsid w:val="00A9463E"/>
    <w:rsid w:val="00A946EA"/>
    <w:rsid w:val="00AA234E"/>
    <w:rsid w:val="00AA5357"/>
    <w:rsid w:val="00AA57F1"/>
    <w:rsid w:val="00AA7F4E"/>
    <w:rsid w:val="00AB1EF2"/>
    <w:rsid w:val="00AB276C"/>
    <w:rsid w:val="00AC4394"/>
    <w:rsid w:val="00AC4AE9"/>
    <w:rsid w:val="00AC7667"/>
    <w:rsid w:val="00AC77DE"/>
    <w:rsid w:val="00AD1481"/>
    <w:rsid w:val="00AD20FD"/>
    <w:rsid w:val="00AD36CD"/>
    <w:rsid w:val="00AE1A60"/>
    <w:rsid w:val="00AE2BB9"/>
    <w:rsid w:val="00AE369A"/>
    <w:rsid w:val="00AF0368"/>
    <w:rsid w:val="00AF71A4"/>
    <w:rsid w:val="00AF7B1D"/>
    <w:rsid w:val="00B01238"/>
    <w:rsid w:val="00B03DC1"/>
    <w:rsid w:val="00B052A6"/>
    <w:rsid w:val="00B10AB0"/>
    <w:rsid w:val="00B16EB9"/>
    <w:rsid w:val="00B31E5A"/>
    <w:rsid w:val="00B470F7"/>
    <w:rsid w:val="00B501EC"/>
    <w:rsid w:val="00B5067E"/>
    <w:rsid w:val="00B50DEB"/>
    <w:rsid w:val="00B53453"/>
    <w:rsid w:val="00B5650B"/>
    <w:rsid w:val="00B570F7"/>
    <w:rsid w:val="00B6277B"/>
    <w:rsid w:val="00B62B57"/>
    <w:rsid w:val="00B64788"/>
    <w:rsid w:val="00B72049"/>
    <w:rsid w:val="00B72AE3"/>
    <w:rsid w:val="00B90B81"/>
    <w:rsid w:val="00B94BC7"/>
    <w:rsid w:val="00B9767F"/>
    <w:rsid w:val="00BA037A"/>
    <w:rsid w:val="00BA34C1"/>
    <w:rsid w:val="00BA5720"/>
    <w:rsid w:val="00BA6176"/>
    <w:rsid w:val="00BB102E"/>
    <w:rsid w:val="00BB3E20"/>
    <w:rsid w:val="00BC1689"/>
    <w:rsid w:val="00BC2232"/>
    <w:rsid w:val="00BC2809"/>
    <w:rsid w:val="00BC36E3"/>
    <w:rsid w:val="00BC37B4"/>
    <w:rsid w:val="00BD0F9A"/>
    <w:rsid w:val="00BD48A4"/>
    <w:rsid w:val="00BE00AC"/>
    <w:rsid w:val="00BE1EE2"/>
    <w:rsid w:val="00BE2576"/>
    <w:rsid w:val="00BE43E3"/>
    <w:rsid w:val="00BE6718"/>
    <w:rsid w:val="00BE73FB"/>
    <w:rsid w:val="00BF3144"/>
    <w:rsid w:val="00BF462C"/>
    <w:rsid w:val="00C00749"/>
    <w:rsid w:val="00C01484"/>
    <w:rsid w:val="00C02C94"/>
    <w:rsid w:val="00C036FA"/>
    <w:rsid w:val="00C13BDB"/>
    <w:rsid w:val="00C23132"/>
    <w:rsid w:val="00C256A4"/>
    <w:rsid w:val="00C263C8"/>
    <w:rsid w:val="00C265E1"/>
    <w:rsid w:val="00C306F0"/>
    <w:rsid w:val="00C32357"/>
    <w:rsid w:val="00C3257B"/>
    <w:rsid w:val="00C35A37"/>
    <w:rsid w:val="00C35A80"/>
    <w:rsid w:val="00C35CFF"/>
    <w:rsid w:val="00C448B0"/>
    <w:rsid w:val="00C449CF"/>
    <w:rsid w:val="00C46BFE"/>
    <w:rsid w:val="00C47E0D"/>
    <w:rsid w:val="00C56752"/>
    <w:rsid w:val="00C6362B"/>
    <w:rsid w:val="00C671A2"/>
    <w:rsid w:val="00C72348"/>
    <w:rsid w:val="00C725AD"/>
    <w:rsid w:val="00C7425E"/>
    <w:rsid w:val="00C8069D"/>
    <w:rsid w:val="00C8151A"/>
    <w:rsid w:val="00C87829"/>
    <w:rsid w:val="00C90E03"/>
    <w:rsid w:val="00C90F5C"/>
    <w:rsid w:val="00C91C43"/>
    <w:rsid w:val="00C932A2"/>
    <w:rsid w:val="00C9491D"/>
    <w:rsid w:val="00C9543B"/>
    <w:rsid w:val="00C95C69"/>
    <w:rsid w:val="00CC3995"/>
    <w:rsid w:val="00CD355E"/>
    <w:rsid w:val="00CD3617"/>
    <w:rsid w:val="00CD496A"/>
    <w:rsid w:val="00CE7D84"/>
    <w:rsid w:val="00D005B4"/>
    <w:rsid w:val="00D1056B"/>
    <w:rsid w:val="00D134BA"/>
    <w:rsid w:val="00D13A69"/>
    <w:rsid w:val="00D13D8D"/>
    <w:rsid w:val="00D150DE"/>
    <w:rsid w:val="00D16363"/>
    <w:rsid w:val="00D20948"/>
    <w:rsid w:val="00D21158"/>
    <w:rsid w:val="00D24F62"/>
    <w:rsid w:val="00D30814"/>
    <w:rsid w:val="00D5343E"/>
    <w:rsid w:val="00D65B6A"/>
    <w:rsid w:val="00D7027F"/>
    <w:rsid w:val="00D71A07"/>
    <w:rsid w:val="00D81760"/>
    <w:rsid w:val="00D867B8"/>
    <w:rsid w:val="00D94EB8"/>
    <w:rsid w:val="00D9754C"/>
    <w:rsid w:val="00D97DDA"/>
    <w:rsid w:val="00DA3743"/>
    <w:rsid w:val="00DA3BBB"/>
    <w:rsid w:val="00DA47E8"/>
    <w:rsid w:val="00DA52CE"/>
    <w:rsid w:val="00DB2C56"/>
    <w:rsid w:val="00DB4346"/>
    <w:rsid w:val="00DB5055"/>
    <w:rsid w:val="00DB6C73"/>
    <w:rsid w:val="00DC53CD"/>
    <w:rsid w:val="00DD1376"/>
    <w:rsid w:val="00DD4490"/>
    <w:rsid w:val="00DD6A49"/>
    <w:rsid w:val="00DD7276"/>
    <w:rsid w:val="00DE0946"/>
    <w:rsid w:val="00DE1266"/>
    <w:rsid w:val="00DE2FC9"/>
    <w:rsid w:val="00DF1BA5"/>
    <w:rsid w:val="00DF3C81"/>
    <w:rsid w:val="00DF69A4"/>
    <w:rsid w:val="00DF75E4"/>
    <w:rsid w:val="00E05024"/>
    <w:rsid w:val="00E16A49"/>
    <w:rsid w:val="00E17E38"/>
    <w:rsid w:val="00E20684"/>
    <w:rsid w:val="00E24065"/>
    <w:rsid w:val="00E25E6F"/>
    <w:rsid w:val="00E273CB"/>
    <w:rsid w:val="00E31974"/>
    <w:rsid w:val="00E327AF"/>
    <w:rsid w:val="00E37E07"/>
    <w:rsid w:val="00E4026B"/>
    <w:rsid w:val="00E47BC7"/>
    <w:rsid w:val="00E50859"/>
    <w:rsid w:val="00E60286"/>
    <w:rsid w:val="00E611CC"/>
    <w:rsid w:val="00E62430"/>
    <w:rsid w:val="00E64D8A"/>
    <w:rsid w:val="00E7093F"/>
    <w:rsid w:val="00E77FE0"/>
    <w:rsid w:val="00E83BE7"/>
    <w:rsid w:val="00E8463F"/>
    <w:rsid w:val="00E932FE"/>
    <w:rsid w:val="00E93EA5"/>
    <w:rsid w:val="00EA3265"/>
    <w:rsid w:val="00EA43B2"/>
    <w:rsid w:val="00EA6C8E"/>
    <w:rsid w:val="00EB46DA"/>
    <w:rsid w:val="00EC2340"/>
    <w:rsid w:val="00ED0E6C"/>
    <w:rsid w:val="00EE0406"/>
    <w:rsid w:val="00EE169A"/>
    <w:rsid w:val="00EE2BB0"/>
    <w:rsid w:val="00EE4639"/>
    <w:rsid w:val="00EF4F89"/>
    <w:rsid w:val="00EF6ED7"/>
    <w:rsid w:val="00F00753"/>
    <w:rsid w:val="00F015BC"/>
    <w:rsid w:val="00F01DEE"/>
    <w:rsid w:val="00F04A43"/>
    <w:rsid w:val="00F05329"/>
    <w:rsid w:val="00F11827"/>
    <w:rsid w:val="00F11FAF"/>
    <w:rsid w:val="00F12209"/>
    <w:rsid w:val="00F15DBE"/>
    <w:rsid w:val="00F253B4"/>
    <w:rsid w:val="00F3167C"/>
    <w:rsid w:val="00F522F7"/>
    <w:rsid w:val="00F550CB"/>
    <w:rsid w:val="00F55B1F"/>
    <w:rsid w:val="00F60E07"/>
    <w:rsid w:val="00F64519"/>
    <w:rsid w:val="00F70FBA"/>
    <w:rsid w:val="00F74713"/>
    <w:rsid w:val="00F86666"/>
    <w:rsid w:val="00F87C33"/>
    <w:rsid w:val="00F92BED"/>
    <w:rsid w:val="00F949E6"/>
    <w:rsid w:val="00F96042"/>
    <w:rsid w:val="00FA29BB"/>
    <w:rsid w:val="00FA438A"/>
    <w:rsid w:val="00FA4A39"/>
    <w:rsid w:val="00FB31D2"/>
    <w:rsid w:val="00FC218E"/>
    <w:rsid w:val="00FC3708"/>
    <w:rsid w:val="00FC71A4"/>
    <w:rsid w:val="00FD4DAA"/>
    <w:rsid w:val="00FD5475"/>
    <w:rsid w:val="00FD6144"/>
    <w:rsid w:val="00FD6AC5"/>
    <w:rsid w:val="00FD6E9F"/>
    <w:rsid w:val="00FE7772"/>
    <w:rsid w:val="00FF0C3B"/>
    <w:rsid w:val="00FF2CAC"/>
    <w:rsid w:val="00FF418F"/>
  </w:rsids>
  <m:mathPr>
    <m:mathFont m:val="Cambria Math"/>
    <m:brkBin m:val="before"/>
    <m:brkBinSub m:val="--"/>
    <m:smallFrac/>
    <m:dispDef/>
    <m:lMargin m:val="0"/>
    <m:rMargin m:val="0"/>
    <m:defJc m:val="centerGroup"/>
    <m:wrapIndent m:val="1440"/>
    <m:intLim m:val="subSup"/>
    <m:naryLim m:val="undOvr"/>
  </m:mathPr>
  <w:themeFontLang w:val="fr-M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717821"/>
  <w15:chartTrackingRefBased/>
  <w15:docId w15:val="{99C3825C-DF61-44EE-B5F2-581CD017C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Arial"/>
        <w:lang w:val="fr-ML"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BCB"/>
    <w:pPr>
      <w:spacing w:before="120" w:after="120"/>
      <w:jc w:val="both"/>
    </w:pPr>
    <w:rPr>
      <w:rFonts w:ascii="Arial" w:hAnsi="Arial"/>
      <w:sz w:val="24"/>
      <w:szCs w:val="24"/>
      <w:lang w:val="fr-FR"/>
    </w:rPr>
  </w:style>
  <w:style w:type="paragraph" w:styleId="Titre1">
    <w:name w:val="heading 1"/>
    <w:basedOn w:val="Normal"/>
    <w:next w:val="Normal"/>
    <w:link w:val="Titre1Car"/>
    <w:uiPriority w:val="9"/>
    <w:qFormat/>
    <w:rsid w:val="002E502A"/>
    <w:pPr>
      <w:keepNext/>
      <w:numPr>
        <w:numId w:val="1"/>
      </w:numPr>
      <w:spacing w:before="360" w:after="180"/>
      <w:jc w:val="left"/>
      <w:outlineLvl w:val="0"/>
    </w:pPr>
    <w:rPr>
      <w:rFonts w:eastAsia="Times New Roman" w:cs="Times New Roman"/>
      <w:b/>
      <w:bCs/>
      <w:color w:val="005CB9"/>
      <w:kern w:val="32"/>
      <w:sz w:val="36"/>
      <w:szCs w:val="32"/>
    </w:rPr>
  </w:style>
  <w:style w:type="paragraph" w:styleId="Titre2">
    <w:name w:val="heading 2"/>
    <w:basedOn w:val="Normal"/>
    <w:next w:val="Normal"/>
    <w:link w:val="Titre2Car"/>
    <w:uiPriority w:val="9"/>
    <w:unhideWhenUsed/>
    <w:qFormat/>
    <w:rsid w:val="002E502A"/>
    <w:pPr>
      <w:keepNext/>
      <w:numPr>
        <w:ilvl w:val="1"/>
        <w:numId w:val="1"/>
      </w:numPr>
      <w:spacing w:before="360" w:after="180"/>
      <w:jc w:val="left"/>
      <w:outlineLvl w:val="1"/>
    </w:pPr>
    <w:rPr>
      <w:rFonts w:eastAsia="Times New Roman" w:cs="Times New Roman"/>
      <w:b/>
      <w:bCs/>
      <w:iCs/>
      <w:color w:val="005CB9"/>
      <w:sz w:val="32"/>
      <w:szCs w:val="28"/>
    </w:rPr>
  </w:style>
  <w:style w:type="paragraph" w:styleId="Titre3">
    <w:name w:val="heading 3"/>
    <w:basedOn w:val="Normal"/>
    <w:next w:val="Normal"/>
    <w:link w:val="Titre3Car"/>
    <w:uiPriority w:val="9"/>
    <w:unhideWhenUsed/>
    <w:qFormat/>
    <w:rsid w:val="00732343"/>
    <w:pPr>
      <w:keepNext/>
      <w:keepLines/>
      <w:numPr>
        <w:ilvl w:val="2"/>
        <w:numId w:val="1"/>
      </w:numPr>
      <w:spacing w:before="160"/>
      <w:outlineLvl w:val="2"/>
    </w:pPr>
    <w:rPr>
      <w:rFonts w:eastAsiaTheme="majorEastAsia" w:cstheme="majorBidi"/>
      <w:b/>
      <w:sz w:val="28"/>
    </w:rPr>
  </w:style>
  <w:style w:type="paragraph" w:styleId="Titre4">
    <w:name w:val="heading 4"/>
    <w:basedOn w:val="Normal"/>
    <w:next w:val="Normal"/>
    <w:link w:val="Titre4Car"/>
    <w:uiPriority w:val="9"/>
    <w:unhideWhenUsed/>
    <w:qFormat/>
    <w:rsid w:val="00732343"/>
    <w:pPr>
      <w:keepNext/>
      <w:keepLines/>
      <w:numPr>
        <w:ilvl w:val="3"/>
        <w:numId w:val="1"/>
      </w:numPr>
      <w:spacing w:before="160"/>
      <w:outlineLvl w:val="3"/>
    </w:pPr>
    <w:rPr>
      <w:rFonts w:eastAsiaTheme="majorEastAsia" w:cstheme="majorBidi"/>
      <w:b/>
      <w:iCs/>
      <w:sz w:val="28"/>
    </w:rPr>
  </w:style>
  <w:style w:type="paragraph" w:styleId="Titre5">
    <w:name w:val="heading 5"/>
    <w:basedOn w:val="Normal"/>
    <w:next w:val="Normal"/>
    <w:link w:val="Titre5Car"/>
    <w:uiPriority w:val="9"/>
    <w:semiHidden/>
    <w:unhideWhenUsed/>
    <w:qFormat/>
    <w:rsid w:val="006D543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6D543A"/>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6D543A"/>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6D543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D543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E502A"/>
    <w:rPr>
      <w:rFonts w:ascii="Arial" w:eastAsia="Times New Roman" w:hAnsi="Arial" w:cs="Times New Roman"/>
      <w:b/>
      <w:bCs/>
      <w:color w:val="005CB9"/>
      <w:kern w:val="32"/>
      <w:sz w:val="36"/>
      <w:szCs w:val="32"/>
      <w:lang w:val="fr-FR"/>
    </w:rPr>
  </w:style>
  <w:style w:type="character" w:customStyle="1" w:styleId="Titre2Car">
    <w:name w:val="Titre 2 Car"/>
    <w:basedOn w:val="Policepardfaut"/>
    <w:link w:val="Titre2"/>
    <w:uiPriority w:val="9"/>
    <w:rsid w:val="002E502A"/>
    <w:rPr>
      <w:rFonts w:ascii="Arial" w:eastAsia="Times New Roman" w:hAnsi="Arial" w:cs="Times New Roman"/>
      <w:b/>
      <w:bCs/>
      <w:iCs/>
      <w:color w:val="005CB9"/>
      <w:sz w:val="32"/>
      <w:szCs w:val="28"/>
      <w:lang w:val="fr-FR"/>
    </w:rPr>
  </w:style>
  <w:style w:type="character" w:customStyle="1" w:styleId="Titre3Car">
    <w:name w:val="Titre 3 Car"/>
    <w:basedOn w:val="Policepardfaut"/>
    <w:link w:val="Titre3"/>
    <w:uiPriority w:val="9"/>
    <w:rsid w:val="00732343"/>
    <w:rPr>
      <w:rFonts w:ascii="Arial" w:eastAsiaTheme="majorEastAsia" w:hAnsi="Arial" w:cstheme="majorBidi"/>
      <w:b/>
      <w:sz w:val="28"/>
      <w:szCs w:val="24"/>
      <w:lang w:val="fr-FR"/>
    </w:rPr>
  </w:style>
  <w:style w:type="character" w:customStyle="1" w:styleId="Titre4Car">
    <w:name w:val="Titre 4 Car"/>
    <w:basedOn w:val="Policepardfaut"/>
    <w:link w:val="Titre4"/>
    <w:uiPriority w:val="9"/>
    <w:rsid w:val="00732343"/>
    <w:rPr>
      <w:rFonts w:ascii="Arial" w:eastAsiaTheme="majorEastAsia" w:hAnsi="Arial" w:cstheme="majorBidi"/>
      <w:b/>
      <w:iCs/>
      <w:sz w:val="28"/>
      <w:szCs w:val="24"/>
      <w:lang w:val="fr-FR"/>
    </w:rPr>
  </w:style>
  <w:style w:type="character" w:customStyle="1" w:styleId="Titre5Car">
    <w:name w:val="Titre 5 Car"/>
    <w:basedOn w:val="Policepardfaut"/>
    <w:link w:val="Titre5"/>
    <w:uiPriority w:val="9"/>
    <w:semiHidden/>
    <w:rsid w:val="006D543A"/>
    <w:rPr>
      <w:rFonts w:asciiTheme="majorHAnsi" w:eastAsiaTheme="majorEastAsia" w:hAnsiTheme="majorHAnsi" w:cstheme="majorBidi"/>
      <w:color w:val="2F5496" w:themeColor="accent1" w:themeShade="BF"/>
      <w:sz w:val="24"/>
      <w:szCs w:val="24"/>
      <w:lang w:val="fr-FR"/>
    </w:rPr>
  </w:style>
  <w:style w:type="character" w:customStyle="1" w:styleId="Titre6Car">
    <w:name w:val="Titre 6 Car"/>
    <w:basedOn w:val="Policepardfaut"/>
    <w:link w:val="Titre6"/>
    <w:uiPriority w:val="9"/>
    <w:semiHidden/>
    <w:rsid w:val="006D543A"/>
    <w:rPr>
      <w:rFonts w:asciiTheme="majorHAnsi" w:eastAsiaTheme="majorEastAsia" w:hAnsiTheme="majorHAnsi" w:cstheme="majorBidi"/>
      <w:color w:val="1F3763" w:themeColor="accent1" w:themeShade="7F"/>
      <w:sz w:val="24"/>
      <w:szCs w:val="24"/>
      <w:lang w:val="fr-FR"/>
    </w:rPr>
  </w:style>
  <w:style w:type="character" w:customStyle="1" w:styleId="Titre7Car">
    <w:name w:val="Titre 7 Car"/>
    <w:basedOn w:val="Policepardfaut"/>
    <w:link w:val="Titre7"/>
    <w:uiPriority w:val="9"/>
    <w:semiHidden/>
    <w:rsid w:val="006D543A"/>
    <w:rPr>
      <w:rFonts w:asciiTheme="majorHAnsi" w:eastAsiaTheme="majorEastAsia" w:hAnsiTheme="majorHAnsi" w:cstheme="majorBidi"/>
      <w:i/>
      <w:iCs/>
      <w:color w:val="1F3763" w:themeColor="accent1" w:themeShade="7F"/>
      <w:sz w:val="24"/>
      <w:szCs w:val="24"/>
      <w:lang w:val="fr-FR"/>
    </w:rPr>
  </w:style>
  <w:style w:type="character" w:customStyle="1" w:styleId="Titre8Car">
    <w:name w:val="Titre 8 Car"/>
    <w:basedOn w:val="Policepardfaut"/>
    <w:link w:val="Titre8"/>
    <w:uiPriority w:val="9"/>
    <w:semiHidden/>
    <w:rsid w:val="006D543A"/>
    <w:rPr>
      <w:rFonts w:asciiTheme="majorHAnsi" w:eastAsiaTheme="majorEastAsia" w:hAnsiTheme="majorHAnsi" w:cstheme="majorBidi"/>
      <w:color w:val="272727" w:themeColor="text1" w:themeTint="D8"/>
      <w:sz w:val="21"/>
      <w:szCs w:val="21"/>
      <w:lang w:val="fr-FR"/>
    </w:rPr>
  </w:style>
  <w:style w:type="character" w:customStyle="1" w:styleId="Titre9Car">
    <w:name w:val="Titre 9 Car"/>
    <w:basedOn w:val="Policepardfaut"/>
    <w:link w:val="Titre9"/>
    <w:uiPriority w:val="9"/>
    <w:semiHidden/>
    <w:rsid w:val="006D543A"/>
    <w:rPr>
      <w:rFonts w:asciiTheme="majorHAnsi" w:eastAsiaTheme="majorEastAsia" w:hAnsiTheme="majorHAnsi" w:cstheme="majorBidi"/>
      <w:i/>
      <w:iCs/>
      <w:color w:val="272727" w:themeColor="text1" w:themeTint="D8"/>
      <w:sz w:val="21"/>
      <w:szCs w:val="21"/>
      <w:lang w:val="fr-FR"/>
    </w:rPr>
  </w:style>
  <w:style w:type="paragraph" w:styleId="En-tte">
    <w:name w:val="header"/>
    <w:basedOn w:val="Normal"/>
    <w:link w:val="En-tteCar"/>
    <w:uiPriority w:val="99"/>
    <w:unhideWhenUsed/>
    <w:rsid w:val="00761401"/>
    <w:pPr>
      <w:tabs>
        <w:tab w:val="center" w:pos="4536"/>
        <w:tab w:val="right" w:pos="9072"/>
      </w:tabs>
    </w:pPr>
  </w:style>
  <w:style w:type="character" w:customStyle="1" w:styleId="En-tteCar">
    <w:name w:val="En-tête Car"/>
    <w:basedOn w:val="Policepardfaut"/>
    <w:link w:val="En-tte"/>
    <w:uiPriority w:val="99"/>
    <w:rsid w:val="00761401"/>
  </w:style>
  <w:style w:type="paragraph" w:styleId="Pieddepage">
    <w:name w:val="footer"/>
    <w:basedOn w:val="Normal"/>
    <w:link w:val="PieddepageCar"/>
    <w:uiPriority w:val="99"/>
    <w:unhideWhenUsed/>
    <w:rsid w:val="00761401"/>
    <w:pPr>
      <w:tabs>
        <w:tab w:val="center" w:pos="4536"/>
        <w:tab w:val="right" w:pos="9072"/>
      </w:tabs>
    </w:pPr>
  </w:style>
  <w:style w:type="character" w:customStyle="1" w:styleId="PieddepageCar">
    <w:name w:val="Pied de page Car"/>
    <w:basedOn w:val="Policepardfaut"/>
    <w:link w:val="Pieddepage"/>
    <w:uiPriority w:val="99"/>
    <w:rsid w:val="00761401"/>
  </w:style>
  <w:style w:type="paragraph" w:styleId="Textedebulles">
    <w:name w:val="Balloon Text"/>
    <w:basedOn w:val="Normal"/>
    <w:link w:val="TextedebullesCar"/>
    <w:uiPriority w:val="99"/>
    <w:semiHidden/>
    <w:unhideWhenUsed/>
    <w:rsid w:val="00EE0406"/>
    <w:rPr>
      <w:rFonts w:ascii="Tahoma" w:hAnsi="Tahoma" w:cs="Tahoma"/>
      <w:sz w:val="16"/>
      <w:szCs w:val="16"/>
    </w:rPr>
  </w:style>
  <w:style w:type="character" w:customStyle="1" w:styleId="TextedebullesCar">
    <w:name w:val="Texte de bulles Car"/>
    <w:basedOn w:val="Policepardfaut"/>
    <w:link w:val="Textedebulles"/>
    <w:uiPriority w:val="99"/>
    <w:semiHidden/>
    <w:rsid w:val="00EE0406"/>
    <w:rPr>
      <w:rFonts w:ascii="Tahoma" w:hAnsi="Tahoma" w:cs="Tahoma"/>
      <w:sz w:val="16"/>
      <w:szCs w:val="16"/>
    </w:rPr>
  </w:style>
  <w:style w:type="paragraph" w:styleId="Sansinterligne">
    <w:name w:val="No Spacing"/>
    <w:link w:val="SansinterligneCar"/>
    <w:uiPriority w:val="1"/>
    <w:qFormat/>
    <w:rsid w:val="009F5845"/>
    <w:rPr>
      <w:rFonts w:ascii="Arial" w:hAnsi="Arial"/>
      <w:b/>
      <w:sz w:val="44"/>
      <w:szCs w:val="24"/>
      <w:lang w:val="fr-FR"/>
    </w:rPr>
  </w:style>
  <w:style w:type="character" w:customStyle="1" w:styleId="SansinterligneCar">
    <w:name w:val="Sans interligne Car"/>
    <w:basedOn w:val="Policepardfaut"/>
    <w:link w:val="Sansinterligne"/>
    <w:uiPriority w:val="1"/>
    <w:rsid w:val="009F5845"/>
    <w:rPr>
      <w:rFonts w:ascii="Arial" w:hAnsi="Arial"/>
      <w:b/>
      <w:sz w:val="44"/>
      <w:szCs w:val="24"/>
      <w:lang w:val="fr-FR"/>
    </w:rPr>
  </w:style>
  <w:style w:type="table" w:styleId="Grilledutableau">
    <w:name w:val="Table Grid"/>
    <w:basedOn w:val="TableauNormal"/>
    <w:uiPriority w:val="39"/>
    <w:qFormat/>
    <w:rsid w:val="007C56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link w:val="CorpsdetexteCar"/>
    <w:uiPriority w:val="1"/>
    <w:qFormat/>
    <w:rsid w:val="002E502A"/>
    <w:pPr>
      <w:widowControl w:val="0"/>
      <w:autoSpaceDE w:val="0"/>
      <w:autoSpaceDN w:val="0"/>
    </w:pPr>
    <w:rPr>
      <w:rFonts w:eastAsia="Arial"/>
      <w:sz w:val="20"/>
      <w:szCs w:val="22"/>
      <w:lang w:bidi="fr-FR"/>
    </w:rPr>
  </w:style>
  <w:style w:type="character" w:customStyle="1" w:styleId="CorpsdetexteCar">
    <w:name w:val="Corps de texte Car"/>
    <w:basedOn w:val="Policepardfaut"/>
    <w:link w:val="Corpsdetexte"/>
    <w:uiPriority w:val="99"/>
    <w:rsid w:val="002E502A"/>
    <w:rPr>
      <w:rFonts w:ascii="Arial" w:eastAsia="Arial" w:hAnsi="Arial"/>
      <w:szCs w:val="22"/>
      <w:lang w:val="fr-FR" w:bidi="fr-FR"/>
    </w:rPr>
  </w:style>
  <w:style w:type="paragraph" w:customStyle="1" w:styleId="Paragraphestandard">
    <w:name w:val="[Paragraphe standard]"/>
    <w:basedOn w:val="Normal"/>
    <w:uiPriority w:val="99"/>
    <w:rsid w:val="00BA037A"/>
    <w:pPr>
      <w:autoSpaceDE w:val="0"/>
      <w:autoSpaceDN w:val="0"/>
      <w:adjustRightInd w:val="0"/>
      <w:spacing w:line="288" w:lineRule="auto"/>
      <w:textAlignment w:val="center"/>
    </w:pPr>
    <w:rPr>
      <w:rFonts w:ascii="Minion Pro" w:hAnsi="Minion Pro" w:cs="Minion Pro"/>
      <w:color w:val="000000"/>
    </w:rPr>
  </w:style>
  <w:style w:type="paragraph" w:styleId="Paragraphedeliste">
    <w:name w:val="List Paragraph"/>
    <w:aliases w:val="Bullets,References,Tableau Adere,Premier,List Bullet Mary,Body,List Paragraph,Medium Grid 1 - Accent 21,Numbered List Paragraph,Paragraphe de liste 1,RM1,Liste couleur - Accent 11,Paragraphe  revu,Dot pt,Liste 1,Paragraphe de liste2"/>
    <w:basedOn w:val="Normal"/>
    <w:link w:val="ParagraphedelisteCar"/>
    <w:uiPriority w:val="34"/>
    <w:qFormat/>
    <w:rsid w:val="00681784"/>
    <w:pPr>
      <w:spacing w:after="200" w:line="276" w:lineRule="auto"/>
      <w:ind w:left="720"/>
      <w:contextualSpacing/>
    </w:pPr>
    <w:rPr>
      <w:rFonts w:asciiTheme="minorHAnsi" w:eastAsiaTheme="minorEastAsia" w:hAnsiTheme="minorHAnsi" w:cstheme="minorBidi"/>
      <w:sz w:val="22"/>
      <w:szCs w:val="22"/>
    </w:rPr>
  </w:style>
  <w:style w:type="character" w:customStyle="1" w:styleId="ParagraphedelisteCar">
    <w:name w:val="Paragraphe de liste Car"/>
    <w:aliases w:val="Bullets Car,References Car,Tableau Adere Car,Premier Car,List Bullet Mary Car,Body Car,List Paragraph Car,Medium Grid 1 - Accent 21 Car,Numbered List Paragraph Car,Paragraphe de liste 1 Car,RM1 Car,Liste couleur - Accent 11 Car"/>
    <w:link w:val="Paragraphedeliste"/>
    <w:uiPriority w:val="34"/>
    <w:qFormat/>
    <w:locked/>
    <w:rsid w:val="00D20948"/>
    <w:rPr>
      <w:rFonts w:asciiTheme="minorHAnsi" w:eastAsiaTheme="minorEastAsia" w:hAnsiTheme="minorHAnsi" w:cstheme="minorBidi"/>
      <w:sz w:val="22"/>
      <w:szCs w:val="22"/>
      <w:lang w:val="fr-FR"/>
    </w:rPr>
  </w:style>
  <w:style w:type="paragraph" w:customStyle="1" w:styleId="Texteduchamp">
    <w:name w:val="Texte du champ"/>
    <w:basedOn w:val="Normal"/>
    <w:rsid w:val="007B6DA2"/>
    <w:pPr>
      <w:spacing w:before="60" w:after="60"/>
    </w:pPr>
    <w:rPr>
      <w:rFonts w:eastAsia="Times New Roman"/>
      <w:sz w:val="19"/>
      <w:szCs w:val="19"/>
      <w:lang w:val="en-US" w:eastAsia="en-US" w:bidi="en-US"/>
    </w:rPr>
  </w:style>
  <w:style w:type="paragraph" w:customStyle="1" w:styleId="tiquetteduchamp">
    <w:name w:val="Étiquette du champ"/>
    <w:basedOn w:val="Normal"/>
    <w:rsid w:val="007B6DA2"/>
    <w:pPr>
      <w:spacing w:before="60" w:after="60"/>
    </w:pPr>
    <w:rPr>
      <w:rFonts w:eastAsia="Times New Roman"/>
      <w:b/>
      <w:sz w:val="19"/>
      <w:szCs w:val="19"/>
      <w:lang w:val="en-US" w:eastAsia="en-US" w:bidi="en-US"/>
    </w:rPr>
  </w:style>
  <w:style w:type="paragraph" w:styleId="Titre">
    <w:name w:val="Title"/>
    <w:basedOn w:val="Normal"/>
    <w:next w:val="Normal"/>
    <w:link w:val="TitreCar"/>
    <w:uiPriority w:val="10"/>
    <w:qFormat/>
    <w:rsid w:val="006D543A"/>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D543A"/>
    <w:rPr>
      <w:rFonts w:asciiTheme="majorHAnsi" w:eastAsiaTheme="majorEastAsia" w:hAnsiTheme="majorHAnsi" w:cstheme="majorBidi"/>
      <w:spacing w:val="-10"/>
      <w:kern w:val="28"/>
      <w:sz w:val="56"/>
      <w:szCs w:val="56"/>
      <w:lang w:val="fr-FR"/>
    </w:rPr>
  </w:style>
  <w:style w:type="paragraph" w:styleId="En-ttedetabledesmatires">
    <w:name w:val="TOC Heading"/>
    <w:basedOn w:val="Titre1"/>
    <w:next w:val="Normal"/>
    <w:uiPriority w:val="39"/>
    <w:unhideWhenUsed/>
    <w:qFormat/>
    <w:rsid w:val="00386D5B"/>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fr-ML"/>
    </w:rPr>
  </w:style>
  <w:style w:type="paragraph" w:styleId="TM1">
    <w:name w:val="toc 1"/>
    <w:basedOn w:val="Normal"/>
    <w:next w:val="Normal"/>
    <w:autoRedefine/>
    <w:uiPriority w:val="39"/>
    <w:unhideWhenUsed/>
    <w:rsid w:val="00386D5B"/>
    <w:pPr>
      <w:spacing w:after="0"/>
      <w:jc w:val="left"/>
    </w:pPr>
    <w:rPr>
      <w:rFonts w:asciiTheme="minorHAnsi" w:hAnsiTheme="minorHAnsi"/>
      <w:b/>
      <w:bCs/>
      <w:i/>
      <w:iCs/>
    </w:rPr>
  </w:style>
  <w:style w:type="paragraph" w:styleId="TM2">
    <w:name w:val="toc 2"/>
    <w:basedOn w:val="Normal"/>
    <w:next w:val="Normal"/>
    <w:autoRedefine/>
    <w:uiPriority w:val="39"/>
    <w:unhideWhenUsed/>
    <w:rsid w:val="00386D5B"/>
    <w:pPr>
      <w:spacing w:after="0"/>
      <w:ind w:left="240"/>
      <w:jc w:val="left"/>
    </w:pPr>
    <w:rPr>
      <w:rFonts w:asciiTheme="minorHAnsi" w:hAnsiTheme="minorHAnsi"/>
      <w:b/>
      <w:bCs/>
      <w:sz w:val="22"/>
      <w:szCs w:val="22"/>
    </w:rPr>
  </w:style>
  <w:style w:type="paragraph" w:styleId="TM3">
    <w:name w:val="toc 3"/>
    <w:basedOn w:val="Normal"/>
    <w:next w:val="Normal"/>
    <w:autoRedefine/>
    <w:uiPriority w:val="39"/>
    <w:unhideWhenUsed/>
    <w:rsid w:val="00386D5B"/>
    <w:pPr>
      <w:spacing w:before="0" w:after="0"/>
      <w:ind w:left="480"/>
      <w:jc w:val="left"/>
    </w:pPr>
    <w:rPr>
      <w:rFonts w:asciiTheme="minorHAnsi" w:hAnsiTheme="minorHAnsi"/>
      <w:sz w:val="20"/>
      <w:szCs w:val="20"/>
    </w:rPr>
  </w:style>
  <w:style w:type="character" w:styleId="Lienhypertexte">
    <w:name w:val="Hyperlink"/>
    <w:basedOn w:val="Policepardfaut"/>
    <w:uiPriority w:val="99"/>
    <w:unhideWhenUsed/>
    <w:rsid w:val="00386D5B"/>
    <w:rPr>
      <w:color w:val="0563C1" w:themeColor="hyperlink"/>
      <w:u w:val="single"/>
    </w:rPr>
  </w:style>
  <w:style w:type="paragraph" w:styleId="TM4">
    <w:name w:val="toc 4"/>
    <w:basedOn w:val="Normal"/>
    <w:next w:val="Normal"/>
    <w:autoRedefine/>
    <w:uiPriority w:val="39"/>
    <w:unhideWhenUsed/>
    <w:rsid w:val="00386D5B"/>
    <w:pPr>
      <w:spacing w:before="0" w:after="0"/>
      <w:ind w:left="720"/>
      <w:jc w:val="left"/>
    </w:pPr>
    <w:rPr>
      <w:rFonts w:asciiTheme="minorHAnsi" w:hAnsiTheme="minorHAnsi"/>
      <w:sz w:val="20"/>
      <w:szCs w:val="20"/>
    </w:rPr>
  </w:style>
  <w:style w:type="paragraph" w:styleId="TM5">
    <w:name w:val="toc 5"/>
    <w:basedOn w:val="Normal"/>
    <w:next w:val="Normal"/>
    <w:autoRedefine/>
    <w:uiPriority w:val="39"/>
    <w:unhideWhenUsed/>
    <w:rsid w:val="00386D5B"/>
    <w:pPr>
      <w:spacing w:before="0" w:after="0"/>
      <w:ind w:left="960"/>
      <w:jc w:val="left"/>
    </w:pPr>
    <w:rPr>
      <w:rFonts w:asciiTheme="minorHAnsi" w:hAnsiTheme="minorHAnsi"/>
      <w:sz w:val="20"/>
      <w:szCs w:val="20"/>
    </w:rPr>
  </w:style>
  <w:style w:type="paragraph" w:styleId="TM6">
    <w:name w:val="toc 6"/>
    <w:basedOn w:val="Normal"/>
    <w:next w:val="Normal"/>
    <w:autoRedefine/>
    <w:uiPriority w:val="39"/>
    <w:unhideWhenUsed/>
    <w:rsid w:val="00386D5B"/>
    <w:pPr>
      <w:spacing w:before="0" w:after="0"/>
      <w:ind w:left="1200"/>
      <w:jc w:val="left"/>
    </w:pPr>
    <w:rPr>
      <w:rFonts w:asciiTheme="minorHAnsi" w:hAnsiTheme="minorHAnsi"/>
      <w:sz w:val="20"/>
      <w:szCs w:val="20"/>
    </w:rPr>
  </w:style>
  <w:style w:type="paragraph" w:styleId="TM7">
    <w:name w:val="toc 7"/>
    <w:basedOn w:val="Normal"/>
    <w:next w:val="Normal"/>
    <w:autoRedefine/>
    <w:uiPriority w:val="39"/>
    <w:unhideWhenUsed/>
    <w:rsid w:val="00386D5B"/>
    <w:pPr>
      <w:spacing w:before="0" w:after="0"/>
      <w:ind w:left="1440"/>
      <w:jc w:val="left"/>
    </w:pPr>
    <w:rPr>
      <w:rFonts w:asciiTheme="minorHAnsi" w:hAnsiTheme="minorHAnsi"/>
      <w:sz w:val="20"/>
      <w:szCs w:val="20"/>
    </w:rPr>
  </w:style>
  <w:style w:type="paragraph" w:styleId="TM8">
    <w:name w:val="toc 8"/>
    <w:basedOn w:val="Normal"/>
    <w:next w:val="Normal"/>
    <w:autoRedefine/>
    <w:uiPriority w:val="39"/>
    <w:unhideWhenUsed/>
    <w:rsid w:val="00386D5B"/>
    <w:pPr>
      <w:spacing w:before="0" w:after="0"/>
      <w:ind w:left="1680"/>
      <w:jc w:val="left"/>
    </w:pPr>
    <w:rPr>
      <w:rFonts w:asciiTheme="minorHAnsi" w:hAnsiTheme="minorHAnsi"/>
      <w:sz w:val="20"/>
      <w:szCs w:val="20"/>
    </w:rPr>
  </w:style>
  <w:style w:type="paragraph" w:styleId="TM9">
    <w:name w:val="toc 9"/>
    <w:basedOn w:val="Normal"/>
    <w:next w:val="Normal"/>
    <w:autoRedefine/>
    <w:uiPriority w:val="39"/>
    <w:unhideWhenUsed/>
    <w:rsid w:val="00386D5B"/>
    <w:pPr>
      <w:spacing w:before="0" w:after="0"/>
      <w:ind w:left="1920"/>
      <w:jc w:val="left"/>
    </w:pPr>
    <w:rPr>
      <w:rFonts w:asciiTheme="minorHAnsi" w:hAnsiTheme="minorHAnsi"/>
      <w:sz w:val="20"/>
      <w:szCs w:val="20"/>
    </w:rPr>
  </w:style>
  <w:style w:type="paragraph" w:styleId="Tabledesillustrations">
    <w:name w:val="table of figures"/>
    <w:basedOn w:val="Normal"/>
    <w:next w:val="Normal"/>
    <w:uiPriority w:val="99"/>
    <w:rsid w:val="00D005B4"/>
    <w:pPr>
      <w:ind w:left="1134" w:hanging="1134"/>
      <w:jc w:val="left"/>
    </w:pPr>
    <w:rPr>
      <w:rFonts w:eastAsia="Times New Roman" w:cs="Times New Roman"/>
      <w:smallCaps/>
      <w:sz w:val="18"/>
      <w:szCs w:val="20"/>
    </w:rPr>
  </w:style>
  <w:style w:type="paragraph" w:customStyle="1" w:styleId="Tableau">
    <w:name w:val="Tableau"/>
    <w:basedOn w:val="Normal"/>
    <w:link w:val="TableauCar"/>
    <w:qFormat/>
    <w:rsid w:val="002E502A"/>
    <w:rPr>
      <w:sz w:val="18"/>
    </w:rPr>
  </w:style>
  <w:style w:type="character" w:customStyle="1" w:styleId="TableauCar">
    <w:name w:val="Tableau Car"/>
    <w:link w:val="Tableau"/>
    <w:rsid w:val="00D20948"/>
    <w:rPr>
      <w:rFonts w:ascii="Arial" w:hAnsi="Arial"/>
      <w:sz w:val="18"/>
      <w:szCs w:val="24"/>
      <w:lang w:val="fr-FR"/>
    </w:rPr>
  </w:style>
  <w:style w:type="character" w:styleId="Numrodepage">
    <w:name w:val="page number"/>
    <w:basedOn w:val="Policepardfaut"/>
    <w:uiPriority w:val="99"/>
    <w:semiHidden/>
    <w:unhideWhenUsed/>
    <w:rsid w:val="00F15DBE"/>
  </w:style>
  <w:style w:type="character" w:customStyle="1" w:styleId="NormalWebCar">
    <w:name w:val="Normal (Web) Car"/>
    <w:basedOn w:val="Policepardfaut"/>
    <w:rsid w:val="00D20948"/>
    <w:rPr>
      <w:rFonts w:ascii="Times New Roman" w:eastAsia="Times New Roman" w:hAnsi="Times New Roman"/>
      <w:sz w:val="24"/>
      <w:szCs w:val="24"/>
      <w:lang w:eastAsia="fr-FR"/>
    </w:rPr>
  </w:style>
  <w:style w:type="paragraph" w:customStyle="1" w:styleId="Default">
    <w:name w:val="Default"/>
    <w:qFormat/>
    <w:rsid w:val="00D20948"/>
    <w:pPr>
      <w:autoSpaceDE w:val="0"/>
      <w:autoSpaceDN w:val="0"/>
      <w:adjustRightInd w:val="0"/>
    </w:pPr>
    <w:rPr>
      <w:rFonts w:ascii="Calibri" w:eastAsia="Calibri" w:hAnsi="Calibri" w:cs="Calibri"/>
      <w:color w:val="000000"/>
      <w:sz w:val="24"/>
      <w:szCs w:val="24"/>
      <w:lang w:val="fr-FR" w:eastAsia="en-US"/>
    </w:rPr>
  </w:style>
  <w:style w:type="paragraph" w:styleId="Lgende">
    <w:name w:val="caption"/>
    <w:aliases w:val="Légende Car,CDM B/Caption"/>
    <w:basedOn w:val="Normal"/>
    <w:next w:val="Normal"/>
    <w:unhideWhenUsed/>
    <w:qFormat/>
    <w:rsid w:val="00D20948"/>
    <w:pPr>
      <w:spacing w:before="0" w:after="200"/>
      <w:jc w:val="left"/>
    </w:pPr>
    <w:rPr>
      <w:rFonts w:ascii="Calibri" w:eastAsia="Times New Roman" w:hAnsi="Calibri" w:cs="Times New Roman"/>
      <w:b/>
      <w:bCs/>
      <w:color w:val="4472C4" w:themeColor="accent1"/>
      <w:sz w:val="18"/>
      <w:szCs w:val="18"/>
    </w:rPr>
  </w:style>
  <w:style w:type="paragraph" w:styleId="NormalWeb">
    <w:name w:val="Normal (Web)"/>
    <w:basedOn w:val="Normal"/>
    <w:uiPriority w:val="99"/>
    <w:rsid w:val="00D20948"/>
    <w:pPr>
      <w:spacing w:before="100" w:beforeAutospacing="1" w:after="100" w:afterAutospacing="1"/>
      <w:jc w:val="left"/>
    </w:pPr>
    <w:rPr>
      <w:rFonts w:ascii="Times New Roman" w:eastAsia="Times New Roman" w:hAnsi="Times New Roman" w:cs="Times New Roman"/>
      <w:color w:val="000000"/>
    </w:rPr>
  </w:style>
  <w:style w:type="paragraph" w:customStyle="1" w:styleId="ParagProto">
    <w:name w:val="ParagProto"/>
    <w:basedOn w:val="Normal"/>
    <w:qFormat/>
    <w:rsid w:val="00D20948"/>
    <w:pPr>
      <w:autoSpaceDE w:val="0"/>
      <w:autoSpaceDN w:val="0"/>
      <w:adjustRightInd w:val="0"/>
      <w:spacing w:before="60" w:after="160" w:line="280" w:lineRule="exact"/>
    </w:pPr>
    <w:rPr>
      <w:rFonts w:eastAsia="Calibri"/>
      <w:color w:val="1B232C"/>
      <w:sz w:val="22"/>
      <w:szCs w:val="22"/>
    </w:rPr>
  </w:style>
  <w:style w:type="paragraph" w:customStyle="1" w:styleId="Graphique">
    <w:name w:val="Graphique"/>
    <w:basedOn w:val="Titre5"/>
    <w:next w:val="Titre5"/>
    <w:qFormat/>
    <w:rsid w:val="00D20948"/>
    <w:pPr>
      <w:autoSpaceDE w:val="0"/>
      <w:autoSpaceDN w:val="0"/>
      <w:adjustRightInd w:val="0"/>
      <w:spacing w:before="200" w:after="0"/>
      <w:jc w:val="center"/>
    </w:pPr>
    <w:rPr>
      <w:rFonts w:ascii="Arial" w:eastAsia="Times New Roman" w:hAnsi="Arial" w:cs="Times New Roman"/>
      <w:b/>
      <w:bCs/>
      <w:color w:val="auto"/>
      <w:sz w:val="22"/>
      <w:szCs w:val="20"/>
    </w:rPr>
  </w:style>
  <w:style w:type="paragraph" w:customStyle="1" w:styleId="Sect2proto">
    <w:name w:val="Sect2proto"/>
    <w:basedOn w:val="Titre2"/>
    <w:next w:val="Titre2"/>
    <w:qFormat/>
    <w:rsid w:val="00D20948"/>
    <w:pPr>
      <w:keepLines/>
      <w:spacing w:after="120" w:line="280" w:lineRule="exact"/>
    </w:pPr>
    <w:rPr>
      <w:bCs w:val="0"/>
      <w:iCs w:val="0"/>
      <w:color w:val="auto"/>
      <w:sz w:val="27"/>
      <w:szCs w:val="26"/>
    </w:rPr>
  </w:style>
  <w:style w:type="character" w:customStyle="1" w:styleId="pg-1ff6">
    <w:name w:val="pg-1ff6"/>
    <w:basedOn w:val="Policepardfaut"/>
    <w:rsid w:val="00D20948"/>
  </w:style>
  <w:style w:type="paragraph" w:customStyle="1" w:styleId="Tit1">
    <w:name w:val="Tit 1"/>
    <w:basedOn w:val="Normal"/>
    <w:next w:val="Normal"/>
    <w:link w:val="Tit1Car"/>
    <w:rsid w:val="00D20948"/>
    <w:pPr>
      <w:keepNext/>
      <w:keepLines/>
      <w:pageBreakBefore/>
      <w:spacing w:before="560" w:after="640"/>
    </w:pPr>
    <w:rPr>
      <w:rFonts w:eastAsia="Times New Roman"/>
      <w:b/>
      <w:caps/>
      <w:sz w:val="28"/>
      <w:lang w:val="fr-BE"/>
    </w:rPr>
  </w:style>
  <w:style w:type="character" w:customStyle="1" w:styleId="Tit1Car">
    <w:name w:val="Tit 1 Car"/>
    <w:basedOn w:val="Policepardfaut"/>
    <w:link w:val="Tit1"/>
    <w:rsid w:val="00D20948"/>
    <w:rPr>
      <w:rFonts w:ascii="Arial" w:eastAsia="Times New Roman" w:hAnsi="Arial"/>
      <w:b/>
      <w:caps/>
      <w:sz w:val="28"/>
      <w:szCs w:val="24"/>
      <w:lang w:val="fr-BE"/>
    </w:rPr>
  </w:style>
  <w:style w:type="paragraph" w:customStyle="1" w:styleId="yiv7387424325ydp3027f33msonormal">
    <w:name w:val="yiv7387424325ydp3027f33msonormal"/>
    <w:basedOn w:val="Normal"/>
    <w:rsid w:val="00D20948"/>
    <w:pPr>
      <w:spacing w:before="100" w:beforeAutospacing="1" w:after="100" w:afterAutospacing="1"/>
      <w:jc w:val="left"/>
    </w:pPr>
    <w:rPr>
      <w:rFonts w:ascii="Times New Roman" w:eastAsia="Times New Roman" w:hAnsi="Times New Roman" w:cs="Times New Roman"/>
    </w:rPr>
  </w:style>
  <w:style w:type="table" w:customStyle="1" w:styleId="Grilledutableau1">
    <w:name w:val="Grille du tableau1"/>
    <w:basedOn w:val="TableauNormal"/>
    <w:next w:val="Grilledutableau"/>
    <w:uiPriority w:val="59"/>
    <w:rsid w:val="00D20948"/>
    <w:rPr>
      <w:rFonts w:ascii="Calibri" w:eastAsia="Calibri" w:hAnsi="Calibri" w:cs="Times New Roman"/>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Num">
    <w:name w:val="SectNum"/>
    <w:basedOn w:val="Normal"/>
    <w:uiPriority w:val="99"/>
    <w:qFormat/>
    <w:rsid w:val="00D20948"/>
    <w:pPr>
      <w:numPr>
        <w:numId w:val="14"/>
      </w:numPr>
    </w:pPr>
    <w:rPr>
      <w:rFonts w:eastAsia="Calibri"/>
      <w:sz w:val="22"/>
      <w:szCs w:val="22"/>
    </w:rPr>
  </w:style>
  <w:style w:type="paragraph" w:styleId="Notedebasdepage">
    <w:name w:val="footnote text"/>
    <w:basedOn w:val="Normal"/>
    <w:link w:val="NotedebasdepageCar"/>
    <w:unhideWhenUsed/>
    <w:rsid w:val="00D20948"/>
    <w:pPr>
      <w:spacing w:before="0" w:after="0"/>
    </w:pPr>
    <w:rPr>
      <w:rFonts w:ascii="Times New Roman" w:eastAsia="Times New Roman" w:hAnsi="Times New Roman" w:cs="Times New Roman"/>
      <w:noProof/>
      <w:sz w:val="20"/>
      <w:szCs w:val="20"/>
      <w:lang w:val="x-none" w:eastAsia="x-none"/>
    </w:rPr>
  </w:style>
  <w:style w:type="character" w:customStyle="1" w:styleId="NotedebasdepageCar">
    <w:name w:val="Note de bas de page Car"/>
    <w:basedOn w:val="Policepardfaut"/>
    <w:link w:val="Notedebasdepage"/>
    <w:rsid w:val="00D20948"/>
    <w:rPr>
      <w:rFonts w:ascii="Times New Roman" w:eastAsia="Times New Roman" w:hAnsi="Times New Roman" w:cs="Times New Roman"/>
      <w:noProof/>
      <w:lang w:val="x-none" w:eastAsia="x-none"/>
    </w:rPr>
  </w:style>
  <w:style w:type="character" w:styleId="Appelnotedebasdep">
    <w:name w:val="footnote reference"/>
    <w:unhideWhenUsed/>
    <w:rsid w:val="00D20948"/>
    <w:rPr>
      <w:vertAlign w:val="superscript"/>
    </w:rPr>
  </w:style>
  <w:style w:type="paragraph" w:styleId="Corpsdetexte2">
    <w:name w:val="Body Text 2"/>
    <w:basedOn w:val="Normal"/>
    <w:link w:val="Corpsdetexte2Car"/>
    <w:uiPriority w:val="99"/>
    <w:unhideWhenUsed/>
    <w:rsid w:val="00D20948"/>
    <w:pPr>
      <w:spacing w:before="0" w:line="480" w:lineRule="auto"/>
      <w:jc w:val="left"/>
    </w:pPr>
    <w:rPr>
      <w:rFonts w:ascii="Calibri" w:eastAsia="Times New Roman" w:hAnsi="Calibri" w:cs="Times New Roman"/>
      <w:sz w:val="22"/>
      <w:szCs w:val="22"/>
    </w:rPr>
  </w:style>
  <w:style w:type="character" w:customStyle="1" w:styleId="Corpsdetexte2Car">
    <w:name w:val="Corps de texte 2 Car"/>
    <w:basedOn w:val="Policepardfaut"/>
    <w:link w:val="Corpsdetexte2"/>
    <w:uiPriority w:val="99"/>
    <w:rsid w:val="00D20948"/>
    <w:rPr>
      <w:rFonts w:ascii="Calibri" w:eastAsia="Times New Roman" w:hAnsi="Calibri" w:cs="Times New Roman"/>
      <w:sz w:val="22"/>
      <w:szCs w:val="22"/>
      <w:lang w:val="fr-FR"/>
    </w:rPr>
  </w:style>
  <w:style w:type="character" w:customStyle="1" w:styleId="CommentaireCar">
    <w:name w:val="Commentaire Car"/>
    <w:basedOn w:val="Policepardfaut"/>
    <w:link w:val="Commentaire"/>
    <w:uiPriority w:val="99"/>
    <w:semiHidden/>
    <w:rsid w:val="00D20948"/>
    <w:rPr>
      <w:rFonts w:ascii="Calibri" w:eastAsia="Times New Roman" w:hAnsi="Calibri" w:cs="Times New Roman"/>
      <w:lang w:val="fr-FR"/>
    </w:rPr>
  </w:style>
  <w:style w:type="paragraph" w:styleId="Commentaire">
    <w:name w:val="annotation text"/>
    <w:basedOn w:val="Normal"/>
    <w:link w:val="CommentaireCar"/>
    <w:uiPriority w:val="99"/>
    <w:semiHidden/>
    <w:unhideWhenUsed/>
    <w:rsid w:val="00D20948"/>
    <w:pPr>
      <w:spacing w:before="0" w:after="200"/>
      <w:jc w:val="left"/>
    </w:pPr>
    <w:rPr>
      <w:rFonts w:ascii="Calibri" w:eastAsia="Times New Roman" w:hAnsi="Calibri" w:cs="Times New Roman"/>
      <w:sz w:val="20"/>
      <w:szCs w:val="20"/>
    </w:rPr>
  </w:style>
  <w:style w:type="character" w:customStyle="1" w:styleId="ObjetducommentaireCar">
    <w:name w:val="Objet du commentaire Car"/>
    <w:basedOn w:val="CommentaireCar"/>
    <w:link w:val="Objetducommentaire"/>
    <w:uiPriority w:val="99"/>
    <w:semiHidden/>
    <w:rsid w:val="00D20948"/>
    <w:rPr>
      <w:rFonts w:ascii="Calibri" w:eastAsia="Times New Roman" w:hAnsi="Calibri" w:cs="Times New Roman"/>
      <w:b/>
      <w:bCs/>
      <w:lang w:val="fr-FR"/>
    </w:rPr>
  </w:style>
  <w:style w:type="paragraph" w:styleId="Objetducommentaire">
    <w:name w:val="annotation subject"/>
    <w:basedOn w:val="Commentaire"/>
    <w:next w:val="Commentaire"/>
    <w:link w:val="ObjetducommentaireCar"/>
    <w:uiPriority w:val="99"/>
    <w:semiHidden/>
    <w:unhideWhenUsed/>
    <w:rsid w:val="00D20948"/>
    <w:rPr>
      <w:b/>
      <w:bCs/>
    </w:rPr>
  </w:style>
  <w:style w:type="table" w:customStyle="1" w:styleId="TableauGrille2-Accentuation61">
    <w:name w:val="Tableau Grille 2 - Accentuation 61"/>
    <w:basedOn w:val="TableauNormal"/>
    <w:uiPriority w:val="47"/>
    <w:rsid w:val="00D20948"/>
    <w:rPr>
      <w:rFonts w:asciiTheme="minorHAnsi" w:eastAsiaTheme="minorHAnsi" w:hAnsiTheme="minorHAnsi" w:cstheme="minorBidi"/>
      <w:sz w:val="22"/>
      <w:szCs w:val="22"/>
      <w:lang w:val="en-US" w:eastAsia="en-US"/>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Normal">
    <w:name w:val="Table Normal"/>
    <w:uiPriority w:val="2"/>
    <w:semiHidden/>
    <w:unhideWhenUsed/>
    <w:qFormat/>
    <w:rsid w:val="00D2094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0948"/>
    <w:pPr>
      <w:widowControl w:val="0"/>
      <w:autoSpaceDE w:val="0"/>
      <w:autoSpaceDN w:val="0"/>
      <w:spacing w:before="0" w:after="0" w:line="186" w:lineRule="exact"/>
      <w:jc w:val="right"/>
    </w:pPr>
    <w:rPr>
      <w:rFonts w:ascii="Times New Roman" w:eastAsia="Times New Roman" w:hAnsi="Times New Roman" w:cs="Times New Roman"/>
      <w:sz w:val="22"/>
      <w:szCs w:val="22"/>
      <w:lang w:bidi="fr-FR"/>
    </w:rPr>
  </w:style>
  <w:style w:type="table" w:customStyle="1" w:styleId="TableauGrille2-Accentuation31">
    <w:name w:val="Tableau Grille 2 - Accentuation 31"/>
    <w:basedOn w:val="TableauNormal"/>
    <w:uiPriority w:val="47"/>
    <w:rsid w:val="00D20948"/>
    <w:rPr>
      <w:rFonts w:asciiTheme="minorHAnsi" w:eastAsiaTheme="minorHAnsi" w:hAnsiTheme="minorHAnsi" w:cstheme="minorBidi"/>
      <w:sz w:val="22"/>
      <w:szCs w:val="22"/>
      <w:lang w:val="fr-FR" w:eastAsia="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lev">
    <w:name w:val="Strong"/>
    <w:basedOn w:val="Policepardfaut"/>
    <w:uiPriority w:val="22"/>
    <w:qFormat/>
    <w:rsid w:val="00D20948"/>
    <w:rPr>
      <w:b/>
      <w:bCs/>
    </w:rPr>
  </w:style>
  <w:style w:type="paragraph" w:customStyle="1" w:styleId="paragraph">
    <w:name w:val="paragraph"/>
    <w:basedOn w:val="Normal"/>
    <w:rsid w:val="00D20948"/>
    <w:pPr>
      <w:spacing w:before="100" w:beforeAutospacing="1" w:after="100" w:afterAutospacing="1"/>
      <w:jc w:val="left"/>
    </w:pPr>
    <w:rPr>
      <w:rFonts w:ascii="Times New Roman" w:eastAsia="Times New Roman" w:hAnsi="Times New Roman" w:cs="Times New Roman"/>
    </w:rPr>
  </w:style>
  <w:style w:type="character" w:customStyle="1" w:styleId="normaltextrun">
    <w:name w:val="normaltextrun"/>
    <w:basedOn w:val="Policepardfaut"/>
    <w:rsid w:val="00D20948"/>
  </w:style>
  <w:style w:type="paragraph" w:customStyle="1" w:styleId="p4">
    <w:name w:val="p4"/>
    <w:basedOn w:val="Normal"/>
    <w:rsid w:val="00D20948"/>
    <w:pPr>
      <w:spacing w:before="100" w:beforeAutospacing="1" w:after="100" w:afterAutospacing="1"/>
      <w:jc w:val="left"/>
    </w:pPr>
    <w:rPr>
      <w:rFonts w:ascii="Times New Roman" w:eastAsia="Times New Roman" w:hAnsi="Times New Roman" w:cs="Times New Roman"/>
    </w:rPr>
  </w:style>
  <w:style w:type="character" w:customStyle="1" w:styleId="s2">
    <w:name w:val="s2"/>
    <w:basedOn w:val="Policepardfaut"/>
    <w:rsid w:val="00D20948"/>
  </w:style>
  <w:style w:type="character" w:customStyle="1" w:styleId="s3">
    <w:name w:val="s3"/>
    <w:basedOn w:val="Policepardfaut"/>
    <w:rsid w:val="00D20948"/>
  </w:style>
  <w:style w:type="character" w:customStyle="1" w:styleId="Titre1Car1">
    <w:name w:val="Titre 1 Car1"/>
    <w:aliases w:val="Main Heading Car1,Chapitre 1 Car1,Main Head Car1,TCI 1.  Heading Car1"/>
    <w:basedOn w:val="Policepardfaut"/>
    <w:uiPriority w:val="9"/>
    <w:rsid w:val="00D20948"/>
    <w:rPr>
      <w:rFonts w:ascii="Times New Roman" w:hAnsi="Times New Roman"/>
      <w:b/>
      <w:bCs/>
      <w:iCs/>
      <w:sz w:val="24"/>
      <w:szCs w:val="24"/>
      <w:shd w:val="clear" w:color="auto" w:fill="FFFFFF"/>
      <w:lang w:bidi="en-US"/>
    </w:rPr>
  </w:style>
  <w:style w:type="table" w:styleId="TableauGrille5Fonc-Accentuation5">
    <w:name w:val="Grid Table 5 Dark Accent 5"/>
    <w:basedOn w:val="TableauNormal"/>
    <w:uiPriority w:val="50"/>
    <w:rsid w:val="005917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auGrille5Fonc-Accentuation6">
    <w:name w:val="Grid Table 5 Dark Accent 6"/>
    <w:basedOn w:val="TableauNormal"/>
    <w:uiPriority w:val="50"/>
    <w:rsid w:val="0059170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Style2">
    <w:name w:val="Style2"/>
    <w:basedOn w:val="Titre1"/>
    <w:link w:val="Style2Car"/>
    <w:qFormat/>
    <w:rsid w:val="00FD6E9F"/>
    <w:pPr>
      <w:keepLines/>
      <w:numPr>
        <w:ilvl w:val="1"/>
        <w:numId w:val="99"/>
      </w:numPr>
      <w:spacing w:after="120" w:line="276" w:lineRule="auto"/>
    </w:pPr>
    <w:rPr>
      <w:rFonts w:ascii="Times New Roman" w:eastAsiaTheme="majorEastAsia" w:hAnsi="Times New Roman"/>
      <w:sz w:val="26"/>
      <w:szCs w:val="26"/>
    </w:rPr>
  </w:style>
  <w:style w:type="character" w:customStyle="1" w:styleId="Style2Car">
    <w:name w:val="Style2 Car"/>
    <w:basedOn w:val="Titre1Car"/>
    <w:link w:val="Style2"/>
    <w:rsid w:val="00FD6E9F"/>
    <w:rPr>
      <w:rFonts w:ascii="Times New Roman" w:eastAsiaTheme="majorEastAsia" w:hAnsi="Times New Roman" w:cs="Times New Roman"/>
      <w:b/>
      <w:bCs/>
      <w:color w:val="005CB9"/>
      <w:kern w:val="32"/>
      <w:sz w:val="26"/>
      <w:szCs w:val="26"/>
      <w:lang w:val="fr-FR"/>
    </w:rPr>
  </w:style>
  <w:style w:type="table" w:styleId="TableauGrille4-Accentuation1">
    <w:name w:val="Grid Table 4 Accent 1"/>
    <w:basedOn w:val="TableauNormal"/>
    <w:uiPriority w:val="49"/>
    <w:rsid w:val="00DE126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auGrille4-Accentuation6">
    <w:name w:val="Grid Table 4 Accent 6"/>
    <w:basedOn w:val="TableauNormal"/>
    <w:uiPriority w:val="49"/>
    <w:rsid w:val="00DE1266"/>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CommentaireCar1">
    <w:name w:val="Commentaire Car1"/>
    <w:basedOn w:val="Policepardfaut"/>
    <w:uiPriority w:val="99"/>
    <w:semiHidden/>
    <w:rsid w:val="00605E7B"/>
    <w:rPr>
      <w:rFonts w:ascii="Arial" w:eastAsia="MS Mincho" w:hAnsi="Arial" w:cs="Arial"/>
      <w:sz w:val="20"/>
      <w:szCs w:val="20"/>
      <w:lang w:eastAsia="fr-FR"/>
    </w:rPr>
  </w:style>
  <w:style w:type="character" w:customStyle="1" w:styleId="ObjetducommentaireCar1">
    <w:name w:val="Objet du commentaire Car1"/>
    <w:basedOn w:val="CommentaireCar1"/>
    <w:uiPriority w:val="99"/>
    <w:semiHidden/>
    <w:rsid w:val="00605E7B"/>
    <w:rPr>
      <w:rFonts w:ascii="Arial" w:eastAsia="MS Mincho" w:hAnsi="Arial" w:cs="Arial"/>
      <w:b/>
      <w:bCs/>
      <w:sz w:val="20"/>
      <w:szCs w:val="20"/>
      <w:lang w:eastAsia="fr-FR"/>
    </w:rPr>
  </w:style>
  <w:style w:type="table" w:styleId="TableauGrille1Clair-Accentuation5">
    <w:name w:val="Grid Table 1 Light Accent 5"/>
    <w:basedOn w:val="TableauNormal"/>
    <w:uiPriority w:val="46"/>
    <w:rsid w:val="00211FC5"/>
    <w:rPr>
      <w:rFonts w:asciiTheme="minorHAnsi" w:eastAsiaTheme="minorHAnsi" w:hAnsiTheme="minorHAnsi" w:cstheme="minorBidi"/>
      <w:sz w:val="22"/>
      <w:szCs w:val="22"/>
      <w:lang w:val="en-US"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eauGrille1Clair-Accentuation2">
    <w:name w:val="Grid Table 1 Light Accent 2"/>
    <w:basedOn w:val="TableauNormal"/>
    <w:uiPriority w:val="46"/>
    <w:rsid w:val="00FF2CAC"/>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9287">
      <w:bodyDiv w:val="1"/>
      <w:marLeft w:val="0"/>
      <w:marRight w:val="0"/>
      <w:marTop w:val="0"/>
      <w:marBottom w:val="0"/>
      <w:divBdr>
        <w:top w:val="none" w:sz="0" w:space="0" w:color="auto"/>
        <w:left w:val="none" w:sz="0" w:space="0" w:color="auto"/>
        <w:bottom w:val="none" w:sz="0" w:space="0" w:color="auto"/>
        <w:right w:val="none" w:sz="0" w:space="0" w:color="auto"/>
      </w:divBdr>
    </w:div>
    <w:div w:id="44531106">
      <w:bodyDiv w:val="1"/>
      <w:marLeft w:val="0"/>
      <w:marRight w:val="0"/>
      <w:marTop w:val="0"/>
      <w:marBottom w:val="0"/>
      <w:divBdr>
        <w:top w:val="none" w:sz="0" w:space="0" w:color="auto"/>
        <w:left w:val="none" w:sz="0" w:space="0" w:color="auto"/>
        <w:bottom w:val="none" w:sz="0" w:space="0" w:color="auto"/>
        <w:right w:val="none" w:sz="0" w:space="0" w:color="auto"/>
      </w:divBdr>
    </w:div>
    <w:div w:id="68774302">
      <w:bodyDiv w:val="1"/>
      <w:marLeft w:val="0"/>
      <w:marRight w:val="0"/>
      <w:marTop w:val="0"/>
      <w:marBottom w:val="0"/>
      <w:divBdr>
        <w:top w:val="none" w:sz="0" w:space="0" w:color="auto"/>
        <w:left w:val="none" w:sz="0" w:space="0" w:color="auto"/>
        <w:bottom w:val="none" w:sz="0" w:space="0" w:color="auto"/>
        <w:right w:val="none" w:sz="0" w:space="0" w:color="auto"/>
      </w:divBdr>
    </w:div>
    <w:div w:id="93287508">
      <w:bodyDiv w:val="1"/>
      <w:marLeft w:val="0"/>
      <w:marRight w:val="0"/>
      <w:marTop w:val="0"/>
      <w:marBottom w:val="0"/>
      <w:divBdr>
        <w:top w:val="none" w:sz="0" w:space="0" w:color="auto"/>
        <w:left w:val="none" w:sz="0" w:space="0" w:color="auto"/>
        <w:bottom w:val="none" w:sz="0" w:space="0" w:color="auto"/>
        <w:right w:val="none" w:sz="0" w:space="0" w:color="auto"/>
      </w:divBdr>
    </w:div>
    <w:div w:id="96367487">
      <w:bodyDiv w:val="1"/>
      <w:marLeft w:val="0"/>
      <w:marRight w:val="0"/>
      <w:marTop w:val="0"/>
      <w:marBottom w:val="0"/>
      <w:divBdr>
        <w:top w:val="none" w:sz="0" w:space="0" w:color="auto"/>
        <w:left w:val="none" w:sz="0" w:space="0" w:color="auto"/>
        <w:bottom w:val="none" w:sz="0" w:space="0" w:color="auto"/>
        <w:right w:val="none" w:sz="0" w:space="0" w:color="auto"/>
      </w:divBdr>
    </w:div>
    <w:div w:id="130439176">
      <w:bodyDiv w:val="1"/>
      <w:marLeft w:val="0"/>
      <w:marRight w:val="0"/>
      <w:marTop w:val="0"/>
      <w:marBottom w:val="0"/>
      <w:divBdr>
        <w:top w:val="none" w:sz="0" w:space="0" w:color="auto"/>
        <w:left w:val="none" w:sz="0" w:space="0" w:color="auto"/>
        <w:bottom w:val="none" w:sz="0" w:space="0" w:color="auto"/>
        <w:right w:val="none" w:sz="0" w:space="0" w:color="auto"/>
      </w:divBdr>
    </w:div>
    <w:div w:id="154611419">
      <w:bodyDiv w:val="1"/>
      <w:marLeft w:val="0"/>
      <w:marRight w:val="0"/>
      <w:marTop w:val="0"/>
      <w:marBottom w:val="0"/>
      <w:divBdr>
        <w:top w:val="none" w:sz="0" w:space="0" w:color="auto"/>
        <w:left w:val="none" w:sz="0" w:space="0" w:color="auto"/>
        <w:bottom w:val="none" w:sz="0" w:space="0" w:color="auto"/>
        <w:right w:val="none" w:sz="0" w:space="0" w:color="auto"/>
      </w:divBdr>
    </w:div>
    <w:div w:id="186917715">
      <w:bodyDiv w:val="1"/>
      <w:marLeft w:val="0"/>
      <w:marRight w:val="0"/>
      <w:marTop w:val="0"/>
      <w:marBottom w:val="0"/>
      <w:divBdr>
        <w:top w:val="none" w:sz="0" w:space="0" w:color="auto"/>
        <w:left w:val="none" w:sz="0" w:space="0" w:color="auto"/>
        <w:bottom w:val="none" w:sz="0" w:space="0" w:color="auto"/>
        <w:right w:val="none" w:sz="0" w:space="0" w:color="auto"/>
      </w:divBdr>
    </w:div>
    <w:div w:id="243415640">
      <w:bodyDiv w:val="1"/>
      <w:marLeft w:val="0"/>
      <w:marRight w:val="0"/>
      <w:marTop w:val="0"/>
      <w:marBottom w:val="0"/>
      <w:divBdr>
        <w:top w:val="none" w:sz="0" w:space="0" w:color="auto"/>
        <w:left w:val="none" w:sz="0" w:space="0" w:color="auto"/>
        <w:bottom w:val="none" w:sz="0" w:space="0" w:color="auto"/>
        <w:right w:val="none" w:sz="0" w:space="0" w:color="auto"/>
      </w:divBdr>
    </w:div>
    <w:div w:id="247351991">
      <w:bodyDiv w:val="1"/>
      <w:marLeft w:val="0"/>
      <w:marRight w:val="0"/>
      <w:marTop w:val="0"/>
      <w:marBottom w:val="0"/>
      <w:divBdr>
        <w:top w:val="none" w:sz="0" w:space="0" w:color="auto"/>
        <w:left w:val="none" w:sz="0" w:space="0" w:color="auto"/>
        <w:bottom w:val="none" w:sz="0" w:space="0" w:color="auto"/>
        <w:right w:val="none" w:sz="0" w:space="0" w:color="auto"/>
      </w:divBdr>
    </w:div>
    <w:div w:id="257716672">
      <w:bodyDiv w:val="1"/>
      <w:marLeft w:val="0"/>
      <w:marRight w:val="0"/>
      <w:marTop w:val="0"/>
      <w:marBottom w:val="0"/>
      <w:divBdr>
        <w:top w:val="none" w:sz="0" w:space="0" w:color="auto"/>
        <w:left w:val="none" w:sz="0" w:space="0" w:color="auto"/>
        <w:bottom w:val="none" w:sz="0" w:space="0" w:color="auto"/>
        <w:right w:val="none" w:sz="0" w:space="0" w:color="auto"/>
      </w:divBdr>
    </w:div>
    <w:div w:id="307251333">
      <w:bodyDiv w:val="1"/>
      <w:marLeft w:val="0"/>
      <w:marRight w:val="0"/>
      <w:marTop w:val="0"/>
      <w:marBottom w:val="0"/>
      <w:divBdr>
        <w:top w:val="none" w:sz="0" w:space="0" w:color="auto"/>
        <w:left w:val="none" w:sz="0" w:space="0" w:color="auto"/>
        <w:bottom w:val="none" w:sz="0" w:space="0" w:color="auto"/>
        <w:right w:val="none" w:sz="0" w:space="0" w:color="auto"/>
      </w:divBdr>
    </w:div>
    <w:div w:id="379331343">
      <w:bodyDiv w:val="1"/>
      <w:marLeft w:val="0"/>
      <w:marRight w:val="0"/>
      <w:marTop w:val="0"/>
      <w:marBottom w:val="0"/>
      <w:divBdr>
        <w:top w:val="none" w:sz="0" w:space="0" w:color="auto"/>
        <w:left w:val="none" w:sz="0" w:space="0" w:color="auto"/>
        <w:bottom w:val="none" w:sz="0" w:space="0" w:color="auto"/>
        <w:right w:val="none" w:sz="0" w:space="0" w:color="auto"/>
      </w:divBdr>
    </w:div>
    <w:div w:id="395667499">
      <w:bodyDiv w:val="1"/>
      <w:marLeft w:val="0"/>
      <w:marRight w:val="0"/>
      <w:marTop w:val="0"/>
      <w:marBottom w:val="0"/>
      <w:divBdr>
        <w:top w:val="none" w:sz="0" w:space="0" w:color="auto"/>
        <w:left w:val="none" w:sz="0" w:space="0" w:color="auto"/>
        <w:bottom w:val="none" w:sz="0" w:space="0" w:color="auto"/>
        <w:right w:val="none" w:sz="0" w:space="0" w:color="auto"/>
      </w:divBdr>
    </w:div>
    <w:div w:id="436027184">
      <w:bodyDiv w:val="1"/>
      <w:marLeft w:val="0"/>
      <w:marRight w:val="0"/>
      <w:marTop w:val="0"/>
      <w:marBottom w:val="0"/>
      <w:divBdr>
        <w:top w:val="none" w:sz="0" w:space="0" w:color="auto"/>
        <w:left w:val="none" w:sz="0" w:space="0" w:color="auto"/>
        <w:bottom w:val="none" w:sz="0" w:space="0" w:color="auto"/>
        <w:right w:val="none" w:sz="0" w:space="0" w:color="auto"/>
      </w:divBdr>
    </w:div>
    <w:div w:id="550574834">
      <w:bodyDiv w:val="1"/>
      <w:marLeft w:val="0"/>
      <w:marRight w:val="0"/>
      <w:marTop w:val="0"/>
      <w:marBottom w:val="0"/>
      <w:divBdr>
        <w:top w:val="none" w:sz="0" w:space="0" w:color="auto"/>
        <w:left w:val="none" w:sz="0" w:space="0" w:color="auto"/>
        <w:bottom w:val="none" w:sz="0" w:space="0" w:color="auto"/>
        <w:right w:val="none" w:sz="0" w:space="0" w:color="auto"/>
      </w:divBdr>
    </w:div>
    <w:div w:id="652300582">
      <w:bodyDiv w:val="1"/>
      <w:marLeft w:val="0"/>
      <w:marRight w:val="0"/>
      <w:marTop w:val="0"/>
      <w:marBottom w:val="0"/>
      <w:divBdr>
        <w:top w:val="none" w:sz="0" w:space="0" w:color="auto"/>
        <w:left w:val="none" w:sz="0" w:space="0" w:color="auto"/>
        <w:bottom w:val="none" w:sz="0" w:space="0" w:color="auto"/>
        <w:right w:val="none" w:sz="0" w:space="0" w:color="auto"/>
      </w:divBdr>
    </w:div>
    <w:div w:id="750933742">
      <w:bodyDiv w:val="1"/>
      <w:marLeft w:val="0"/>
      <w:marRight w:val="0"/>
      <w:marTop w:val="0"/>
      <w:marBottom w:val="0"/>
      <w:divBdr>
        <w:top w:val="none" w:sz="0" w:space="0" w:color="auto"/>
        <w:left w:val="none" w:sz="0" w:space="0" w:color="auto"/>
        <w:bottom w:val="none" w:sz="0" w:space="0" w:color="auto"/>
        <w:right w:val="none" w:sz="0" w:space="0" w:color="auto"/>
      </w:divBdr>
    </w:div>
    <w:div w:id="752508312">
      <w:bodyDiv w:val="1"/>
      <w:marLeft w:val="0"/>
      <w:marRight w:val="0"/>
      <w:marTop w:val="0"/>
      <w:marBottom w:val="0"/>
      <w:divBdr>
        <w:top w:val="none" w:sz="0" w:space="0" w:color="auto"/>
        <w:left w:val="none" w:sz="0" w:space="0" w:color="auto"/>
        <w:bottom w:val="none" w:sz="0" w:space="0" w:color="auto"/>
        <w:right w:val="none" w:sz="0" w:space="0" w:color="auto"/>
      </w:divBdr>
    </w:div>
    <w:div w:id="822623280">
      <w:bodyDiv w:val="1"/>
      <w:marLeft w:val="0"/>
      <w:marRight w:val="0"/>
      <w:marTop w:val="0"/>
      <w:marBottom w:val="0"/>
      <w:divBdr>
        <w:top w:val="none" w:sz="0" w:space="0" w:color="auto"/>
        <w:left w:val="none" w:sz="0" w:space="0" w:color="auto"/>
        <w:bottom w:val="none" w:sz="0" w:space="0" w:color="auto"/>
        <w:right w:val="none" w:sz="0" w:space="0" w:color="auto"/>
      </w:divBdr>
    </w:div>
    <w:div w:id="856769406">
      <w:bodyDiv w:val="1"/>
      <w:marLeft w:val="0"/>
      <w:marRight w:val="0"/>
      <w:marTop w:val="0"/>
      <w:marBottom w:val="0"/>
      <w:divBdr>
        <w:top w:val="none" w:sz="0" w:space="0" w:color="auto"/>
        <w:left w:val="none" w:sz="0" w:space="0" w:color="auto"/>
        <w:bottom w:val="none" w:sz="0" w:space="0" w:color="auto"/>
        <w:right w:val="none" w:sz="0" w:space="0" w:color="auto"/>
      </w:divBdr>
    </w:div>
    <w:div w:id="928779183">
      <w:bodyDiv w:val="1"/>
      <w:marLeft w:val="0"/>
      <w:marRight w:val="0"/>
      <w:marTop w:val="0"/>
      <w:marBottom w:val="0"/>
      <w:divBdr>
        <w:top w:val="none" w:sz="0" w:space="0" w:color="auto"/>
        <w:left w:val="none" w:sz="0" w:space="0" w:color="auto"/>
        <w:bottom w:val="none" w:sz="0" w:space="0" w:color="auto"/>
        <w:right w:val="none" w:sz="0" w:space="0" w:color="auto"/>
      </w:divBdr>
    </w:div>
    <w:div w:id="961617604">
      <w:bodyDiv w:val="1"/>
      <w:marLeft w:val="0"/>
      <w:marRight w:val="0"/>
      <w:marTop w:val="0"/>
      <w:marBottom w:val="0"/>
      <w:divBdr>
        <w:top w:val="none" w:sz="0" w:space="0" w:color="auto"/>
        <w:left w:val="none" w:sz="0" w:space="0" w:color="auto"/>
        <w:bottom w:val="none" w:sz="0" w:space="0" w:color="auto"/>
        <w:right w:val="none" w:sz="0" w:space="0" w:color="auto"/>
      </w:divBdr>
    </w:div>
    <w:div w:id="1085151559">
      <w:bodyDiv w:val="1"/>
      <w:marLeft w:val="0"/>
      <w:marRight w:val="0"/>
      <w:marTop w:val="0"/>
      <w:marBottom w:val="0"/>
      <w:divBdr>
        <w:top w:val="none" w:sz="0" w:space="0" w:color="auto"/>
        <w:left w:val="none" w:sz="0" w:space="0" w:color="auto"/>
        <w:bottom w:val="none" w:sz="0" w:space="0" w:color="auto"/>
        <w:right w:val="none" w:sz="0" w:space="0" w:color="auto"/>
      </w:divBdr>
    </w:div>
    <w:div w:id="1109936279">
      <w:bodyDiv w:val="1"/>
      <w:marLeft w:val="0"/>
      <w:marRight w:val="0"/>
      <w:marTop w:val="0"/>
      <w:marBottom w:val="0"/>
      <w:divBdr>
        <w:top w:val="none" w:sz="0" w:space="0" w:color="auto"/>
        <w:left w:val="none" w:sz="0" w:space="0" w:color="auto"/>
        <w:bottom w:val="none" w:sz="0" w:space="0" w:color="auto"/>
        <w:right w:val="none" w:sz="0" w:space="0" w:color="auto"/>
      </w:divBdr>
    </w:div>
    <w:div w:id="1111051708">
      <w:bodyDiv w:val="1"/>
      <w:marLeft w:val="0"/>
      <w:marRight w:val="0"/>
      <w:marTop w:val="0"/>
      <w:marBottom w:val="0"/>
      <w:divBdr>
        <w:top w:val="none" w:sz="0" w:space="0" w:color="auto"/>
        <w:left w:val="none" w:sz="0" w:space="0" w:color="auto"/>
        <w:bottom w:val="none" w:sz="0" w:space="0" w:color="auto"/>
        <w:right w:val="none" w:sz="0" w:space="0" w:color="auto"/>
      </w:divBdr>
    </w:div>
    <w:div w:id="1129015372">
      <w:bodyDiv w:val="1"/>
      <w:marLeft w:val="0"/>
      <w:marRight w:val="0"/>
      <w:marTop w:val="0"/>
      <w:marBottom w:val="0"/>
      <w:divBdr>
        <w:top w:val="none" w:sz="0" w:space="0" w:color="auto"/>
        <w:left w:val="none" w:sz="0" w:space="0" w:color="auto"/>
        <w:bottom w:val="none" w:sz="0" w:space="0" w:color="auto"/>
        <w:right w:val="none" w:sz="0" w:space="0" w:color="auto"/>
      </w:divBdr>
    </w:div>
    <w:div w:id="1130391919">
      <w:bodyDiv w:val="1"/>
      <w:marLeft w:val="0"/>
      <w:marRight w:val="0"/>
      <w:marTop w:val="0"/>
      <w:marBottom w:val="0"/>
      <w:divBdr>
        <w:top w:val="none" w:sz="0" w:space="0" w:color="auto"/>
        <w:left w:val="none" w:sz="0" w:space="0" w:color="auto"/>
        <w:bottom w:val="none" w:sz="0" w:space="0" w:color="auto"/>
        <w:right w:val="none" w:sz="0" w:space="0" w:color="auto"/>
      </w:divBdr>
    </w:div>
    <w:div w:id="1136681327">
      <w:bodyDiv w:val="1"/>
      <w:marLeft w:val="0"/>
      <w:marRight w:val="0"/>
      <w:marTop w:val="0"/>
      <w:marBottom w:val="0"/>
      <w:divBdr>
        <w:top w:val="none" w:sz="0" w:space="0" w:color="auto"/>
        <w:left w:val="none" w:sz="0" w:space="0" w:color="auto"/>
        <w:bottom w:val="none" w:sz="0" w:space="0" w:color="auto"/>
        <w:right w:val="none" w:sz="0" w:space="0" w:color="auto"/>
      </w:divBdr>
    </w:div>
    <w:div w:id="1155535491">
      <w:bodyDiv w:val="1"/>
      <w:marLeft w:val="0"/>
      <w:marRight w:val="0"/>
      <w:marTop w:val="0"/>
      <w:marBottom w:val="0"/>
      <w:divBdr>
        <w:top w:val="none" w:sz="0" w:space="0" w:color="auto"/>
        <w:left w:val="none" w:sz="0" w:space="0" w:color="auto"/>
        <w:bottom w:val="none" w:sz="0" w:space="0" w:color="auto"/>
        <w:right w:val="none" w:sz="0" w:space="0" w:color="auto"/>
      </w:divBdr>
    </w:div>
    <w:div w:id="1158301218">
      <w:bodyDiv w:val="1"/>
      <w:marLeft w:val="0"/>
      <w:marRight w:val="0"/>
      <w:marTop w:val="0"/>
      <w:marBottom w:val="0"/>
      <w:divBdr>
        <w:top w:val="none" w:sz="0" w:space="0" w:color="auto"/>
        <w:left w:val="none" w:sz="0" w:space="0" w:color="auto"/>
        <w:bottom w:val="none" w:sz="0" w:space="0" w:color="auto"/>
        <w:right w:val="none" w:sz="0" w:space="0" w:color="auto"/>
      </w:divBdr>
    </w:div>
    <w:div w:id="1285187553">
      <w:bodyDiv w:val="1"/>
      <w:marLeft w:val="0"/>
      <w:marRight w:val="0"/>
      <w:marTop w:val="0"/>
      <w:marBottom w:val="0"/>
      <w:divBdr>
        <w:top w:val="none" w:sz="0" w:space="0" w:color="auto"/>
        <w:left w:val="none" w:sz="0" w:space="0" w:color="auto"/>
        <w:bottom w:val="none" w:sz="0" w:space="0" w:color="auto"/>
        <w:right w:val="none" w:sz="0" w:space="0" w:color="auto"/>
      </w:divBdr>
    </w:div>
    <w:div w:id="1317875903">
      <w:bodyDiv w:val="1"/>
      <w:marLeft w:val="0"/>
      <w:marRight w:val="0"/>
      <w:marTop w:val="0"/>
      <w:marBottom w:val="0"/>
      <w:divBdr>
        <w:top w:val="none" w:sz="0" w:space="0" w:color="auto"/>
        <w:left w:val="none" w:sz="0" w:space="0" w:color="auto"/>
        <w:bottom w:val="none" w:sz="0" w:space="0" w:color="auto"/>
        <w:right w:val="none" w:sz="0" w:space="0" w:color="auto"/>
      </w:divBdr>
    </w:div>
    <w:div w:id="1364286435">
      <w:bodyDiv w:val="1"/>
      <w:marLeft w:val="0"/>
      <w:marRight w:val="0"/>
      <w:marTop w:val="0"/>
      <w:marBottom w:val="0"/>
      <w:divBdr>
        <w:top w:val="none" w:sz="0" w:space="0" w:color="auto"/>
        <w:left w:val="none" w:sz="0" w:space="0" w:color="auto"/>
        <w:bottom w:val="none" w:sz="0" w:space="0" w:color="auto"/>
        <w:right w:val="none" w:sz="0" w:space="0" w:color="auto"/>
      </w:divBdr>
    </w:div>
    <w:div w:id="1405102660">
      <w:bodyDiv w:val="1"/>
      <w:marLeft w:val="0"/>
      <w:marRight w:val="0"/>
      <w:marTop w:val="0"/>
      <w:marBottom w:val="0"/>
      <w:divBdr>
        <w:top w:val="none" w:sz="0" w:space="0" w:color="auto"/>
        <w:left w:val="none" w:sz="0" w:space="0" w:color="auto"/>
        <w:bottom w:val="none" w:sz="0" w:space="0" w:color="auto"/>
        <w:right w:val="none" w:sz="0" w:space="0" w:color="auto"/>
      </w:divBdr>
    </w:div>
    <w:div w:id="1413162816">
      <w:bodyDiv w:val="1"/>
      <w:marLeft w:val="0"/>
      <w:marRight w:val="0"/>
      <w:marTop w:val="0"/>
      <w:marBottom w:val="0"/>
      <w:divBdr>
        <w:top w:val="none" w:sz="0" w:space="0" w:color="auto"/>
        <w:left w:val="none" w:sz="0" w:space="0" w:color="auto"/>
        <w:bottom w:val="none" w:sz="0" w:space="0" w:color="auto"/>
        <w:right w:val="none" w:sz="0" w:space="0" w:color="auto"/>
      </w:divBdr>
    </w:div>
    <w:div w:id="1475684728">
      <w:bodyDiv w:val="1"/>
      <w:marLeft w:val="0"/>
      <w:marRight w:val="0"/>
      <w:marTop w:val="0"/>
      <w:marBottom w:val="0"/>
      <w:divBdr>
        <w:top w:val="none" w:sz="0" w:space="0" w:color="auto"/>
        <w:left w:val="none" w:sz="0" w:space="0" w:color="auto"/>
        <w:bottom w:val="none" w:sz="0" w:space="0" w:color="auto"/>
        <w:right w:val="none" w:sz="0" w:space="0" w:color="auto"/>
      </w:divBdr>
    </w:div>
    <w:div w:id="1504125197">
      <w:bodyDiv w:val="1"/>
      <w:marLeft w:val="0"/>
      <w:marRight w:val="0"/>
      <w:marTop w:val="0"/>
      <w:marBottom w:val="0"/>
      <w:divBdr>
        <w:top w:val="none" w:sz="0" w:space="0" w:color="auto"/>
        <w:left w:val="none" w:sz="0" w:space="0" w:color="auto"/>
        <w:bottom w:val="none" w:sz="0" w:space="0" w:color="auto"/>
        <w:right w:val="none" w:sz="0" w:space="0" w:color="auto"/>
      </w:divBdr>
    </w:div>
    <w:div w:id="1541938683">
      <w:bodyDiv w:val="1"/>
      <w:marLeft w:val="0"/>
      <w:marRight w:val="0"/>
      <w:marTop w:val="0"/>
      <w:marBottom w:val="0"/>
      <w:divBdr>
        <w:top w:val="none" w:sz="0" w:space="0" w:color="auto"/>
        <w:left w:val="none" w:sz="0" w:space="0" w:color="auto"/>
        <w:bottom w:val="none" w:sz="0" w:space="0" w:color="auto"/>
        <w:right w:val="none" w:sz="0" w:space="0" w:color="auto"/>
      </w:divBdr>
    </w:div>
    <w:div w:id="1542009983">
      <w:bodyDiv w:val="1"/>
      <w:marLeft w:val="0"/>
      <w:marRight w:val="0"/>
      <w:marTop w:val="0"/>
      <w:marBottom w:val="0"/>
      <w:divBdr>
        <w:top w:val="none" w:sz="0" w:space="0" w:color="auto"/>
        <w:left w:val="none" w:sz="0" w:space="0" w:color="auto"/>
        <w:bottom w:val="none" w:sz="0" w:space="0" w:color="auto"/>
        <w:right w:val="none" w:sz="0" w:space="0" w:color="auto"/>
      </w:divBdr>
    </w:div>
    <w:div w:id="1576471758">
      <w:bodyDiv w:val="1"/>
      <w:marLeft w:val="0"/>
      <w:marRight w:val="0"/>
      <w:marTop w:val="0"/>
      <w:marBottom w:val="0"/>
      <w:divBdr>
        <w:top w:val="none" w:sz="0" w:space="0" w:color="auto"/>
        <w:left w:val="none" w:sz="0" w:space="0" w:color="auto"/>
        <w:bottom w:val="none" w:sz="0" w:space="0" w:color="auto"/>
        <w:right w:val="none" w:sz="0" w:space="0" w:color="auto"/>
      </w:divBdr>
    </w:div>
    <w:div w:id="1616011904">
      <w:bodyDiv w:val="1"/>
      <w:marLeft w:val="0"/>
      <w:marRight w:val="0"/>
      <w:marTop w:val="0"/>
      <w:marBottom w:val="0"/>
      <w:divBdr>
        <w:top w:val="none" w:sz="0" w:space="0" w:color="auto"/>
        <w:left w:val="none" w:sz="0" w:space="0" w:color="auto"/>
        <w:bottom w:val="none" w:sz="0" w:space="0" w:color="auto"/>
        <w:right w:val="none" w:sz="0" w:space="0" w:color="auto"/>
      </w:divBdr>
    </w:div>
    <w:div w:id="1626278132">
      <w:bodyDiv w:val="1"/>
      <w:marLeft w:val="0"/>
      <w:marRight w:val="0"/>
      <w:marTop w:val="0"/>
      <w:marBottom w:val="0"/>
      <w:divBdr>
        <w:top w:val="none" w:sz="0" w:space="0" w:color="auto"/>
        <w:left w:val="none" w:sz="0" w:space="0" w:color="auto"/>
        <w:bottom w:val="none" w:sz="0" w:space="0" w:color="auto"/>
        <w:right w:val="none" w:sz="0" w:space="0" w:color="auto"/>
      </w:divBdr>
    </w:div>
    <w:div w:id="1648902038">
      <w:bodyDiv w:val="1"/>
      <w:marLeft w:val="0"/>
      <w:marRight w:val="0"/>
      <w:marTop w:val="0"/>
      <w:marBottom w:val="0"/>
      <w:divBdr>
        <w:top w:val="none" w:sz="0" w:space="0" w:color="auto"/>
        <w:left w:val="none" w:sz="0" w:space="0" w:color="auto"/>
        <w:bottom w:val="none" w:sz="0" w:space="0" w:color="auto"/>
        <w:right w:val="none" w:sz="0" w:space="0" w:color="auto"/>
      </w:divBdr>
    </w:div>
    <w:div w:id="1652321952">
      <w:bodyDiv w:val="1"/>
      <w:marLeft w:val="0"/>
      <w:marRight w:val="0"/>
      <w:marTop w:val="0"/>
      <w:marBottom w:val="0"/>
      <w:divBdr>
        <w:top w:val="none" w:sz="0" w:space="0" w:color="auto"/>
        <w:left w:val="none" w:sz="0" w:space="0" w:color="auto"/>
        <w:bottom w:val="none" w:sz="0" w:space="0" w:color="auto"/>
        <w:right w:val="none" w:sz="0" w:space="0" w:color="auto"/>
      </w:divBdr>
    </w:div>
    <w:div w:id="1658142513">
      <w:bodyDiv w:val="1"/>
      <w:marLeft w:val="0"/>
      <w:marRight w:val="0"/>
      <w:marTop w:val="0"/>
      <w:marBottom w:val="0"/>
      <w:divBdr>
        <w:top w:val="none" w:sz="0" w:space="0" w:color="auto"/>
        <w:left w:val="none" w:sz="0" w:space="0" w:color="auto"/>
        <w:bottom w:val="none" w:sz="0" w:space="0" w:color="auto"/>
        <w:right w:val="none" w:sz="0" w:space="0" w:color="auto"/>
      </w:divBdr>
    </w:div>
    <w:div w:id="1667320104">
      <w:bodyDiv w:val="1"/>
      <w:marLeft w:val="0"/>
      <w:marRight w:val="0"/>
      <w:marTop w:val="0"/>
      <w:marBottom w:val="0"/>
      <w:divBdr>
        <w:top w:val="none" w:sz="0" w:space="0" w:color="auto"/>
        <w:left w:val="none" w:sz="0" w:space="0" w:color="auto"/>
        <w:bottom w:val="none" w:sz="0" w:space="0" w:color="auto"/>
        <w:right w:val="none" w:sz="0" w:space="0" w:color="auto"/>
      </w:divBdr>
    </w:div>
    <w:div w:id="1670327927">
      <w:bodyDiv w:val="1"/>
      <w:marLeft w:val="0"/>
      <w:marRight w:val="0"/>
      <w:marTop w:val="0"/>
      <w:marBottom w:val="0"/>
      <w:divBdr>
        <w:top w:val="none" w:sz="0" w:space="0" w:color="auto"/>
        <w:left w:val="none" w:sz="0" w:space="0" w:color="auto"/>
        <w:bottom w:val="none" w:sz="0" w:space="0" w:color="auto"/>
        <w:right w:val="none" w:sz="0" w:space="0" w:color="auto"/>
      </w:divBdr>
    </w:div>
    <w:div w:id="1672173695">
      <w:bodyDiv w:val="1"/>
      <w:marLeft w:val="0"/>
      <w:marRight w:val="0"/>
      <w:marTop w:val="0"/>
      <w:marBottom w:val="0"/>
      <w:divBdr>
        <w:top w:val="none" w:sz="0" w:space="0" w:color="auto"/>
        <w:left w:val="none" w:sz="0" w:space="0" w:color="auto"/>
        <w:bottom w:val="none" w:sz="0" w:space="0" w:color="auto"/>
        <w:right w:val="none" w:sz="0" w:space="0" w:color="auto"/>
      </w:divBdr>
    </w:div>
    <w:div w:id="1674069006">
      <w:bodyDiv w:val="1"/>
      <w:marLeft w:val="0"/>
      <w:marRight w:val="0"/>
      <w:marTop w:val="0"/>
      <w:marBottom w:val="0"/>
      <w:divBdr>
        <w:top w:val="none" w:sz="0" w:space="0" w:color="auto"/>
        <w:left w:val="none" w:sz="0" w:space="0" w:color="auto"/>
        <w:bottom w:val="none" w:sz="0" w:space="0" w:color="auto"/>
        <w:right w:val="none" w:sz="0" w:space="0" w:color="auto"/>
      </w:divBdr>
    </w:div>
    <w:div w:id="1749616311">
      <w:bodyDiv w:val="1"/>
      <w:marLeft w:val="0"/>
      <w:marRight w:val="0"/>
      <w:marTop w:val="0"/>
      <w:marBottom w:val="0"/>
      <w:divBdr>
        <w:top w:val="none" w:sz="0" w:space="0" w:color="auto"/>
        <w:left w:val="none" w:sz="0" w:space="0" w:color="auto"/>
        <w:bottom w:val="none" w:sz="0" w:space="0" w:color="auto"/>
        <w:right w:val="none" w:sz="0" w:space="0" w:color="auto"/>
      </w:divBdr>
    </w:div>
    <w:div w:id="1772386209">
      <w:bodyDiv w:val="1"/>
      <w:marLeft w:val="0"/>
      <w:marRight w:val="0"/>
      <w:marTop w:val="0"/>
      <w:marBottom w:val="0"/>
      <w:divBdr>
        <w:top w:val="none" w:sz="0" w:space="0" w:color="auto"/>
        <w:left w:val="none" w:sz="0" w:space="0" w:color="auto"/>
        <w:bottom w:val="none" w:sz="0" w:space="0" w:color="auto"/>
        <w:right w:val="none" w:sz="0" w:space="0" w:color="auto"/>
      </w:divBdr>
    </w:div>
    <w:div w:id="1824463329">
      <w:bodyDiv w:val="1"/>
      <w:marLeft w:val="0"/>
      <w:marRight w:val="0"/>
      <w:marTop w:val="0"/>
      <w:marBottom w:val="0"/>
      <w:divBdr>
        <w:top w:val="none" w:sz="0" w:space="0" w:color="auto"/>
        <w:left w:val="none" w:sz="0" w:space="0" w:color="auto"/>
        <w:bottom w:val="none" w:sz="0" w:space="0" w:color="auto"/>
        <w:right w:val="none" w:sz="0" w:space="0" w:color="auto"/>
      </w:divBdr>
    </w:div>
    <w:div w:id="1838957547">
      <w:bodyDiv w:val="1"/>
      <w:marLeft w:val="0"/>
      <w:marRight w:val="0"/>
      <w:marTop w:val="0"/>
      <w:marBottom w:val="0"/>
      <w:divBdr>
        <w:top w:val="none" w:sz="0" w:space="0" w:color="auto"/>
        <w:left w:val="none" w:sz="0" w:space="0" w:color="auto"/>
        <w:bottom w:val="none" w:sz="0" w:space="0" w:color="auto"/>
        <w:right w:val="none" w:sz="0" w:space="0" w:color="auto"/>
      </w:divBdr>
    </w:div>
    <w:div w:id="1861161814">
      <w:bodyDiv w:val="1"/>
      <w:marLeft w:val="0"/>
      <w:marRight w:val="0"/>
      <w:marTop w:val="0"/>
      <w:marBottom w:val="0"/>
      <w:divBdr>
        <w:top w:val="none" w:sz="0" w:space="0" w:color="auto"/>
        <w:left w:val="none" w:sz="0" w:space="0" w:color="auto"/>
        <w:bottom w:val="none" w:sz="0" w:space="0" w:color="auto"/>
        <w:right w:val="none" w:sz="0" w:space="0" w:color="auto"/>
      </w:divBdr>
    </w:div>
    <w:div w:id="1870334323">
      <w:bodyDiv w:val="1"/>
      <w:marLeft w:val="0"/>
      <w:marRight w:val="0"/>
      <w:marTop w:val="0"/>
      <w:marBottom w:val="0"/>
      <w:divBdr>
        <w:top w:val="none" w:sz="0" w:space="0" w:color="auto"/>
        <w:left w:val="none" w:sz="0" w:space="0" w:color="auto"/>
        <w:bottom w:val="none" w:sz="0" w:space="0" w:color="auto"/>
        <w:right w:val="none" w:sz="0" w:space="0" w:color="auto"/>
      </w:divBdr>
    </w:div>
    <w:div w:id="1877158227">
      <w:bodyDiv w:val="1"/>
      <w:marLeft w:val="0"/>
      <w:marRight w:val="0"/>
      <w:marTop w:val="0"/>
      <w:marBottom w:val="0"/>
      <w:divBdr>
        <w:top w:val="none" w:sz="0" w:space="0" w:color="auto"/>
        <w:left w:val="none" w:sz="0" w:space="0" w:color="auto"/>
        <w:bottom w:val="none" w:sz="0" w:space="0" w:color="auto"/>
        <w:right w:val="none" w:sz="0" w:space="0" w:color="auto"/>
      </w:divBdr>
      <w:divsChild>
        <w:div w:id="376927919">
          <w:marLeft w:val="0"/>
          <w:marRight w:val="0"/>
          <w:marTop w:val="0"/>
          <w:marBottom w:val="0"/>
          <w:divBdr>
            <w:top w:val="none" w:sz="0" w:space="0" w:color="auto"/>
            <w:left w:val="none" w:sz="0" w:space="0" w:color="auto"/>
            <w:bottom w:val="none" w:sz="0" w:space="0" w:color="auto"/>
            <w:right w:val="none" w:sz="0" w:space="0" w:color="auto"/>
          </w:divBdr>
        </w:div>
        <w:div w:id="1304308448">
          <w:marLeft w:val="0"/>
          <w:marRight w:val="0"/>
          <w:marTop w:val="0"/>
          <w:marBottom w:val="0"/>
          <w:divBdr>
            <w:top w:val="none" w:sz="0" w:space="0" w:color="auto"/>
            <w:left w:val="none" w:sz="0" w:space="0" w:color="auto"/>
            <w:bottom w:val="none" w:sz="0" w:space="0" w:color="auto"/>
            <w:right w:val="none" w:sz="0" w:space="0" w:color="auto"/>
          </w:divBdr>
        </w:div>
      </w:divsChild>
    </w:div>
    <w:div w:id="1887594844">
      <w:bodyDiv w:val="1"/>
      <w:marLeft w:val="0"/>
      <w:marRight w:val="0"/>
      <w:marTop w:val="0"/>
      <w:marBottom w:val="0"/>
      <w:divBdr>
        <w:top w:val="none" w:sz="0" w:space="0" w:color="auto"/>
        <w:left w:val="none" w:sz="0" w:space="0" w:color="auto"/>
        <w:bottom w:val="none" w:sz="0" w:space="0" w:color="auto"/>
        <w:right w:val="none" w:sz="0" w:space="0" w:color="auto"/>
      </w:divBdr>
    </w:div>
    <w:div w:id="1894344597">
      <w:bodyDiv w:val="1"/>
      <w:marLeft w:val="0"/>
      <w:marRight w:val="0"/>
      <w:marTop w:val="0"/>
      <w:marBottom w:val="0"/>
      <w:divBdr>
        <w:top w:val="none" w:sz="0" w:space="0" w:color="auto"/>
        <w:left w:val="none" w:sz="0" w:space="0" w:color="auto"/>
        <w:bottom w:val="none" w:sz="0" w:space="0" w:color="auto"/>
        <w:right w:val="none" w:sz="0" w:space="0" w:color="auto"/>
      </w:divBdr>
    </w:div>
    <w:div w:id="1895581672">
      <w:bodyDiv w:val="1"/>
      <w:marLeft w:val="0"/>
      <w:marRight w:val="0"/>
      <w:marTop w:val="0"/>
      <w:marBottom w:val="0"/>
      <w:divBdr>
        <w:top w:val="none" w:sz="0" w:space="0" w:color="auto"/>
        <w:left w:val="none" w:sz="0" w:space="0" w:color="auto"/>
        <w:bottom w:val="none" w:sz="0" w:space="0" w:color="auto"/>
        <w:right w:val="none" w:sz="0" w:space="0" w:color="auto"/>
      </w:divBdr>
    </w:div>
    <w:div w:id="1920021998">
      <w:bodyDiv w:val="1"/>
      <w:marLeft w:val="0"/>
      <w:marRight w:val="0"/>
      <w:marTop w:val="0"/>
      <w:marBottom w:val="0"/>
      <w:divBdr>
        <w:top w:val="none" w:sz="0" w:space="0" w:color="auto"/>
        <w:left w:val="none" w:sz="0" w:space="0" w:color="auto"/>
        <w:bottom w:val="none" w:sz="0" w:space="0" w:color="auto"/>
        <w:right w:val="none" w:sz="0" w:space="0" w:color="auto"/>
      </w:divBdr>
    </w:div>
    <w:div w:id="1923417512">
      <w:bodyDiv w:val="1"/>
      <w:marLeft w:val="0"/>
      <w:marRight w:val="0"/>
      <w:marTop w:val="0"/>
      <w:marBottom w:val="0"/>
      <w:divBdr>
        <w:top w:val="none" w:sz="0" w:space="0" w:color="auto"/>
        <w:left w:val="none" w:sz="0" w:space="0" w:color="auto"/>
        <w:bottom w:val="none" w:sz="0" w:space="0" w:color="auto"/>
        <w:right w:val="none" w:sz="0" w:space="0" w:color="auto"/>
      </w:divBdr>
    </w:div>
    <w:div w:id="1987660633">
      <w:bodyDiv w:val="1"/>
      <w:marLeft w:val="0"/>
      <w:marRight w:val="0"/>
      <w:marTop w:val="0"/>
      <w:marBottom w:val="0"/>
      <w:divBdr>
        <w:top w:val="none" w:sz="0" w:space="0" w:color="auto"/>
        <w:left w:val="none" w:sz="0" w:space="0" w:color="auto"/>
        <w:bottom w:val="none" w:sz="0" w:space="0" w:color="auto"/>
        <w:right w:val="none" w:sz="0" w:space="0" w:color="auto"/>
      </w:divBdr>
    </w:div>
    <w:div w:id="2007124561">
      <w:bodyDiv w:val="1"/>
      <w:marLeft w:val="0"/>
      <w:marRight w:val="0"/>
      <w:marTop w:val="0"/>
      <w:marBottom w:val="0"/>
      <w:divBdr>
        <w:top w:val="none" w:sz="0" w:space="0" w:color="auto"/>
        <w:left w:val="none" w:sz="0" w:space="0" w:color="auto"/>
        <w:bottom w:val="none" w:sz="0" w:space="0" w:color="auto"/>
        <w:right w:val="none" w:sz="0" w:space="0" w:color="auto"/>
      </w:divBdr>
    </w:div>
    <w:div w:id="2036542350">
      <w:bodyDiv w:val="1"/>
      <w:marLeft w:val="0"/>
      <w:marRight w:val="0"/>
      <w:marTop w:val="0"/>
      <w:marBottom w:val="0"/>
      <w:divBdr>
        <w:top w:val="none" w:sz="0" w:space="0" w:color="auto"/>
        <w:left w:val="none" w:sz="0" w:space="0" w:color="auto"/>
        <w:bottom w:val="none" w:sz="0" w:space="0" w:color="auto"/>
        <w:right w:val="none" w:sz="0" w:space="0" w:color="auto"/>
      </w:divBdr>
      <w:divsChild>
        <w:div w:id="163783930">
          <w:marLeft w:val="0"/>
          <w:marRight w:val="0"/>
          <w:marTop w:val="0"/>
          <w:marBottom w:val="0"/>
          <w:divBdr>
            <w:top w:val="none" w:sz="0" w:space="0" w:color="auto"/>
            <w:left w:val="none" w:sz="0" w:space="0" w:color="auto"/>
            <w:bottom w:val="none" w:sz="0" w:space="0" w:color="auto"/>
            <w:right w:val="none" w:sz="0" w:space="0" w:color="auto"/>
          </w:divBdr>
        </w:div>
        <w:div w:id="194582581">
          <w:marLeft w:val="0"/>
          <w:marRight w:val="0"/>
          <w:marTop w:val="0"/>
          <w:marBottom w:val="0"/>
          <w:divBdr>
            <w:top w:val="none" w:sz="0" w:space="0" w:color="auto"/>
            <w:left w:val="none" w:sz="0" w:space="0" w:color="auto"/>
            <w:bottom w:val="none" w:sz="0" w:space="0" w:color="auto"/>
            <w:right w:val="none" w:sz="0" w:space="0" w:color="auto"/>
          </w:divBdr>
        </w:div>
        <w:div w:id="322398416">
          <w:marLeft w:val="0"/>
          <w:marRight w:val="0"/>
          <w:marTop w:val="0"/>
          <w:marBottom w:val="0"/>
          <w:divBdr>
            <w:top w:val="none" w:sz="0" w:space="0" w:color="auto"/>
            <w:left w:val="none" w:sz="0" w:space="0" w:color="auto"/>
            <w:bottom w:val="none" w:sz="0" w:space="0" w:color="auto"/>
            <w:right w:val="none" w:sz="0" w:space="0" w:color="auto"/>
          </w:divBdr>
        </w:div>
        <w:div w:id="416828515">
          <w:marLeft w:val="0"/>
          <w:marRight w:val="0"/>
          <w:marTop w:val="0"/>
          <w:marBottom w:val="0"/>
          <w:divBdr>
            <w:top w:val="none" w:sz="0" w:space="0" w:color="auto"/>
            <w:left w:val="none" w:sz="0" w:space="0" w:color="auto"/>
            <w:bottom w:val="none" w:sz="0" w:space="0" w:color="auto"/>
            <w:right w:val="none" w:sz="0" w:space="0" w:color="auto"/>
          </w:divBdr>
        </w:div>
        <w:div w:id="477916318">
          <w:marLeft w:val="0"/>
          <w:marRight w:val="0"/>
          <w:marTop w:val="0"/>
          <w:marBottom w:val="0"/>
          <w:divBdr>
            <w:top w:val="none" w:sz="0" w:space="0" w:color="auto"/>
            <w:left w:val="none" w:sz="0" w:space="0" w:color="auto"/>
            <w:bottom w:val="none" w:sz="0" w:space="0" w:color="auto"/>
            <w:right w:val="none" w:sz="0" w:space="0" w:color="auto"/>
          </w:divBdr>
        </w:div>
        <w:div w:id="745609147">
          <w:marLeft w:val="0"/>
          <w:marRight w:val="0"/>
          <w:marTop w:val="0"/>
          <w:marBottom w:val="0"/>
          <w:divBdr>
            <w:top w:val="none" w:sz="0" w:space="0" w:color="auto"/>
            <w:left w:val="none" w:sz="0" w:space="0" w:color="auto"/>
            <w:bottom w:val="none" w:sz="0" w:space="0" w:color="auto"/>
            <w:right w:val="none" w:sz="0" w:space="0" w:color="auto"/>
          </w:divBdr>
        </w:div>
        <w:div w:id="1014721401">
          <w:marLeft w:val="0"/>
          <w:marRight w:val="0"/>
          <w:marTop w:val="0"/>
          <w:marBottom w:val="0"/>
          <w:divBdr>
            <w:top w:val="none" w:sz="0" w:space="0" w:color="auto"/>
            <w:left w:val="none" w:sz="0" w:space="0" w:color="auto"/>
            <w:bottom w:val="none" w:sz="0" w:space="0" w:color="auto"/>
            <w:right w:val="none" w:sz="0" w:space="0" w:color="auto"/>
          </w:divBdr>
        </w:div>
        <w:div w:id="1045561409">
          <w:marLeft w:val="0"/>
          <w:marRight w:val="0"/>
          <w:marTop w:val="0"/>
          <w:marBottom w:val="0"/>
          <w:divBdr>
            <w:top w:val="none" w:sz="0" w:space="0" w:color="auto"/>
            <w:left w:val="none" w:sz="0" w:space="0" w:color="auto"/>
            <w:bottom w:val="none" w:sz="0" w:space="0" w:color="auto"/>
            <w:right w:val="none" w:sz="0" w:space="0" w:color="auto"/>
          </w:divBdr>
        </w:div>
        <w:div w:id="1212955762">
          <w:marLeft w:val="0"/>
          <w:marRight w:val="0"/>
          <w:marTop w:val="0"/>
          <w:marBottom w:val="0"/>
          <w:divBdr>
            <w:top w:val="none" w:sz="0" w:space="0" w:color="auto"/>
            <w:left w:val="none" w:sz="0" w:space="0" w:color="auto"/>
            <w:bottom w:val="none" w:sz="0" w:space="0" w:color="auto"/>
            <w:right w:val="none" w:sz="0" w:space="0" w:color="auto"/>
          </w:divBdr>
        </w:div>
        <w:div w:id="1961447517">
          <w:marLeft w:val="0"/>
          <w:marRight w:val="0"/>
          <w:marTop w:val="0"/>
          <w:marBottom w:val="0"/>
          <w:divBdr>
            <w:top w:val="none" w:sz="0" w:space="0" w:color="auto"/>
            <w:left w:val="none" w:sz="0" w:space="0" w:color="auto"/>
            <w:bottom w:val="none" w:sz="0" w:space="0" w:color="auto"/>
            <w:right w:val="none" w:sz="0" w:space="0" w:color="auto"/>
          </w:divBdr>
        </w:div>
        <w:div w:id="2115588887">
          <w:marLeft w:val="0"/>
          <w:marRight w:val="0"/>
          <w:marTop w:val="0"/>
          <w:marBottom w:val="0"/>
          <w:divBdr>
            <w:top w:val="none" w:sz="0" w:space="0" w:color="auto"/>
            <w:left w:val="none" w:sz="0" w:space="0" w:color="auto"/>
            <w:bottom w:val="none" w:sz="0" w:space="0" w:color="auto"/>
            <w:right w:val="none" w:sz="0" w:space="0" w:color="auto"/>
          </w:divBdr>
        </w:div>
      </w:divsChild>
    </w:div>
    <w:div w:id="2047364832">
      <w:bodyDiv w:val="1"/>
      <w:marLeft w:val="0"/>
      <w:marRight w:val="0"/>
      <w:marTop w:val="0"/>
      <w:marBottom w:val="0"/>
      <w:divBdr>
        <w:top w:val="none" w:sz="0" w:space="0" w:color="auto"/>
        <w:left w:val="none" w:sz="0" w:space="0" w:color="auto"/>
        <w:bottom w:val="none" w:sz="0" w:space="0" w:color="auto"/>
        <w:right w:val="none" w:sz="0" w:space="0" w:color="auto"/>
      </w:divBdr>
    </w:div>
    <w:div w:id="2059862598">
      <w:bodyDiv w:val="1"/>
      <w:marLeft w:val="0"/>
      <w:marRight w:val="0"/>
      <w:marTop w:val="0"/>
      <w:marBottom w:val="0"/>
      <w:divBdr>
        <w:top w:val="none" w:sz="0" w:space="0" w:color="auto"/>
        <w:left w:val="none" w:sz="0" w:space="0" w:color="auto"/>
        <w:bottom w:val="none" w:sz="0" w:space="0" w:color="auto"/>
        <w:right w:val="none" w:sz="0" w:space="0" w:color="auto"/>
      </w:divBdr>
    </w:div>
    <w:div w:id="2082095523">
      <w:bodyDiv w:val="1"/>
      <w:marLeft w:val="0"/>
      <w:marRight w:val="0"/>
      <w:marTop w:val="0"/>
      <w:marBottom w:val="0"/>
      <w:divBdr>
        <w:top w:val="none" w:sz="0" w:space="0" w:color="auto"/>
        <w:left w:val="none" w:sz="0" w:space="0" w:color="auto"/>
        <w:bottom w:val="none" w:sz="0" w:space="0" w:color="auto"/>
        <w:right w:val="none" w:sz="0" w:space="0" w:color="auto"/>
      </w:divBdr>
      <w:divsChild>
        <w:div w:id="317265880">
          <w:marLeft w:val="0"/>
          <w:marRight w:val="0"/>
          <w:marTop w:val="0"/>
          <w:marBottom w:val="0"/>
          <w:divBdr>
            <w:top w:val="none" w:sz="0" w:space="0" w:color="auto"/>
            <w:left w:val="none" w:sz="0" w:space="0" w:color="auto"/>
            <w:bottom w:val="none" w:sz="0" w:space="0" w:color="auto"/>
            <w:right w:val="none" w:sz="0" w:space="0" w:color="auto"/>
          </w:divBdr>
        </w:div>
        <w:div w:id="1422142297">
          <w:marLeft w:val="0"/>
          <w:marRight w:val="0"/>
          <w:marTop w:val="0"/>
          <w:marBottom w:val="0"/>
          <w:divBdr>
            <w:top w:val="none" w:sz="0" w:space="0" w:color="auto"/>
            <w:left w:val="none" w:sz="0" w:space="0" w:color="auto"/>
            <w:bottom w:val="none" w:sz="0" w:space="0" w:color="auto"/>
            <w:right w:val="none" w:sz="0" w:space="0" w:color="auto"/>
          </w:divBdr>
        </w:div>
      </w:divsChild>
    </w:div>
    <w:div w:id="2111462679">
      <w:bodyDiv w:val="1"/>
      <w:marLeft w:val="0"/>
      <w:marRight w:val="0"/>
      <w:marTop w:val="0"/>
      <w:marBottom w:val="0"/>
      <w:divBdr>
        <w:top w:val="none" w:sz="0" w:space="0" w:color="auto"/>
        <w:left w:val="none" w:sz="0" w:space="0" w:color="auto"/>
        <w:bottom w:val="none" w:sz="0" w:space="0" w:color="auto"/>
        <w:right w:val="none" w:sz="0" w:space="0" w:color="auto"/>
      </w:divBdr>
    </w:div>
    <w:div w:id="2111662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18" Type="http://schemas.openxmlformats.org/officeDocument/2006/relationships/chart" Target="charts/chart1.xml"/><Relationship Id="rId26" Type="http://schemas.openxmlformats.org/officeDocument/2006/relationships/image" Target="media/image9.png"/><Relationship Id="rId39"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4.xml"/><Relationship Id="rId34" Type="http://schemas.openxmlformats.org/officeDocument/2006/relationships/chart" Target="charts/chart15.xml"/><Relationship Id="rId42" Type="http://schemas.openxmlformats.org/officeDocument/2006/relationships/image" Target="media/image14.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chart" Target="charts/chart8.xml"/><Relationship Id="rId33" Type="http://schemas.openxmlformats.org/officeDocument/2006/relationships/chart" Target="charts/chart14.xml"/><Relationship Id="rId38" Type="http://schemas.openxmlformats.org/officeDocument/2006/relationships/chart" Target="charts/chart18.xml"/><Relationship Id="rId46"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hart" Target="charts/chart3.xml"/><Relationship Id="rId29" Type="http://schemas.openxmlformats.org/officeDocument/2006/relationships/chart" Target="charts/chart11.xml"/><Relationship Id="rId41"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chart" Target="charts/chart7.xml"/><Relationship Id="rId32" Type="http://schemas.openxmlformats.org/officeDocument/2006/relationships/chart" Target="charts/chart13.xml"/><Relationship Id="rId37" Type="http://schemas.openxmlformats.org/officeDocument/2006/relationships/chart" Target="charts/chart17.xml"/><Relationship Id="rId40" Type="http://schemas.openxmlformats.org/officeDocument/2006/relationships/image" Target="media/image12.png"/><Relationship Id="rId45" Type="http://schemas.openxmlformats.org/officeDocument/2006/relationships/chart" Target="charts/chart2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hart" Target="charts/chart6.xml"/><Relationship Id="rId28" Type="http://schemas.openxmlformats.org/officeDocument/2006/relationships/chart" Target="charts/chart10.xml"/><Relationship Id="rId36" Type="http://schemas.openxmlformats.org/officeDocument/2006/relationships/image" Target="media/image11.jpeg"/><Relationship Id="rId10" Type="http://schemas.openxmlformats.org/officeDocument/2006/relationships/image" Target="media/image5.png"/><Relationship Id="rId19" Type="http://schemas.openxmlformats.org/officeDocument/2006/relationships/chart" Target="charts/chart2.xml"/><Relationship Id="rId31" Type="http://schemas.openxmlformats.org/officeDocument/2006/relationships/image" Target="media/image10.png"/><Relationship Id="rId44" Type="http://schemas.openxmlformats.org/officeDocument/2006/relationships/hyperlink" Target="https://fr.wikipedia.org/wiki/Autosuffisance"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eader" Target="header1.xml"/><Relationship Id="rId22" Type="http://schemas.openxmlformats.org/officeDocument/2006/relationships/chart" Target="charts/chart5.xml"/><Relationship Id="rId27" Type="http://schemas.openxmlformats.org/officeDocument/2006/relationships/chart" Target="charts/chart9.xml"/><Relationship Id="rId30" Type="http://schemas.openxmlformats.org/officeDocument/2006/relationships/chart" Target="charts/chart12.xml"/><Relationship Id="rId35" Type="http://schemas.openxmlformats.org/officeDocument/2006/relationships/chart" Target="charts/chart16.xml"/><Relationship Id="rId43" Type="http://schemas.openxmlformats.org/officeDocument/2006/relationships/hyperlink" Target="https://fr.wikipedia.org/wiki/Animal" TargetMode="External"/><Relationship Id="rId48"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Feuille_de_calcul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TOUTES%20LES%20DOSSIER%20UNITE%20STATISTIQUE\EAC__2021_2022_Tableau\Output\TABLEAU.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TOUTES%20LES%20DOSSIER%20UNITE%20STATISTIQUE\EAC__2021_2022_Tableau\Output\TABLEAU.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TOUTES%20LES%20DOSSIER%20UNITE%20STATISTIQUE\EAC__2021_2022_Tableau\Output\TABLEAU.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TOUTES%20LES%20DOSSIER%20UNITE%20STATISTIQUE\EAC__2021_2022_Tableau\Output\TABLEAU.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ANOGO\Desktop\Data_EAC_2021\Output\Caract_sociodemographiqu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ANOGO\Desktop\Data_EAC_2021\Output\Mains_d'&#339;uvre.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hp\Desktop\APUREMENT%20EAC2021\TABLEAU.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22378\Desktop\Bureau\Dossiers_EAC\ECA_20212022\Rapports\EAC\Definitif\EAC__2021_2022\Output\&#201;levage.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22378\Desktop\Bureau\Dossiers_EAC\ECA_20212022\Rapports\EAC\Definitif\EAC__2021_2022\Output\&#201;levage.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Classeur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Feuille_de_calcul_Microsoft_Excel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22378\Desktop\Bureau\Dossiers_EAC\ECA_20212022\Rapports\EAC\Definitif\EAC__2021_2022\Output\&#201;levage.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22378\Desktop\R&#233;sultats\Classeur1.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22378\Desktop\R&#233;sultats\Classeur1.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22378\Desktop\R&#233;sultats\Classeur1.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22378\Desktop\R&#233;sultats\Classeur1.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Classeur1"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22378\Desktop\Bureau\Dossiers_EAC\ECA_20212022\Rapports\EAC\Definitif\EAC__2021_2022\Output\&#201;levage%20.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HP\EAC__2021_2022_Tableau\Output\P&#234;che.xlsx"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Feuil2!$B$28</c:f>
              <c:strCache>
                <c:ptCount val="1"/>
                <c:pt idx="0">
                  <c:v>Maïs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Feuil2!$B$29:$B$38</c:f>
              <c:numCache>
                <c:formatCode>0.00%</c:formatCode>
                <c:ptCount val="10"/>
                <c:pt idx="0">
                  <c:v>0.20978903778162999</c:v>
                </c:pt>
                <c:pt idx="1">
                  <c:v>0.18024018373307979</c:v>
                </c:pt>
                <c:pt idx="2">
                  <c:v>0.34611775080537377</c:v>
                </c:pt>
                <c:pt idx="3">
                  <c:v>6.8412764096604059E-2</c:v>
                </c:pt>
                <c:pt idx="4">
                  <c:v>9.899040631601963E-3</c:v>
                </c:pt>
                <c:pt idx="5">
                  <c:v>3.8315523370737728E-3</c:v>
                </c:pt>
                <c:pt idx="6">
                  <c:v>0</c:v>
                </c:pt>
                <c:pt idx="8">
                  <c:v>0.65118868561927679</c:v>
                </c:pt>
                <c:pt idx="9">
                  <c:v>0.16003215692570874</c:v>
                </c:pt>
              </c:numCache>
            </c:numRef>
          </c:val>
          <c:extLst>
            <c:ext xmlns:c16="http://schemas.microsoft.com/office/drawing/2014/chart" uri="{C3380CC4-5D6E-409C-BE32-E72D297353CC}">
              <c16:uniqueId val="{00000000-32DF-4D56-AF26-7DF0D84B10B3}"/>
            </c:ext>
          </c:extLst>
        </c:ser>
        <c:ser>
          <c:idx val="1"/>
          <c:order val="1"/>
          <c:tx>
            <c:strRef>
              <c:f>Feuil2!$C$28</c:f>
              <c:strCache>
                <c:ptCount val="1"/>
                <c:pt idx="0">
                  <c:v>Mil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Feuil2!$C$29:$C$38</c:f>
              <c:numCache>
                <c:formatCode>0.00%</c:formatCode>
                <c:ptCount val="10"/>
                <c:pt idx="0">
                  <c:v>3.6411802648264935E-2</c:v>
                </c:pt>
                <c:pt idx="1">
                  <c:v>0.2175396949930048</c:v>
                </c:pt>
                <c:pt idx="2">
                  <c:v>0.16956667966805303</c:v>
                </c:pt>
                <c:pt idx="3">
                  <c:v>0.37992017205130063</c:v>
                </c:pt>
                <c:pt idx="4">
                  <c:v>0.51193980877195144</c:v>
                </c:pt>
                <c:pt idx="5">
                  <c:v>0.18179835367318239</c:v>
                </c:pt>
                <c:pt idx="6">
                  <c:v>7.4672185955423895E-2</c:v>
                </c:pt>
                <c:pt idx="8">
                  <c:v>0</c:v>
                </c:pt>
                <c:pt idx="9">
                  <c:v>0.2511005269694036</c:v>
                </c:pt>
              </c:numCache>
            </c:numRef>
          </c:val>
          <c:extLst>
            <c:ext xmlns:c16="http://schemas.microsoft.com/office/drawing/2014/chart" uri="{C3380CC4-5D6E-409C-BE32-E72D297353CC}">
              <c16:uniqueId val="{00000001-32DF-4D56-AF26-7DF0D84B10B3}"/>
            </c:ext>
          </c:extLst>
        </c:ser>
        <c:ser>
          <c:idx val="2"/>
          <c:order val="2"/>
          <c:tx>
            <c:strRef>
              <c:f>Feuil2!$D$28</c:f>
              <c:strCache>
                <c:ptCount val="1"/>
                <c:pt idx="0">
                  <c:v>Sorgho</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Feuil2!$D$29:$D$38</c:f>
              <c:numCache>
                <c:formatCode>0.00%</c:formatCode>
                <c:ptCount val="10"/>
                <c:pt idx="0">
                  <c:v>0.25684655790533883</c:v>
                </c:pt>
                <c:pt idx="1">
                  <c:v>0.26562633787960721</c:v>
                </c:pt>
                <c:pt idx="2">
                  <c:v>0.17487602090062976</c:v>
                </c:pt>
                <c:pt idx="3">
                  <c:v>0.14937409033851101</c:v>
                </c:pt>
                <c:pt idx="4">
                  <c:v>5.0958173909640407E-2</c:v>
                </c:pt>
                <c:pt idx="5">
                  <c:v>7.5888268327368322E-2</c:v>
                </c:pt>
                <c:pt idx="6">
                  <c:v>4.2498762819191113E-2</c:v>
                </c:pt>
                <c:pt idx="8">
                  <c:v>0</c:v>
                </c:pt>
                <c:pt idx="9">
                  <c:v>0.16996773945615051</c:v>
                </c:pt>
              </c:numCache>
            </c:numRef>
          </c:val>
          <c:extLst>
            <c:ext xmlns:c16="http://schemas.microsoft.com/office/drawing/2014/chart" uri="{C3380CC4-5D6E-409C-BE32-E72D297353CC}">
              <c16:uniqueId val="{00000002-32DF-4D56-AF26-7DF0D84B10B3}"/>
            </c:ext>
          </c:extLst>
        </c:ser>
        <c:ser>
          <c:idx val="3"/>
          <c:order val="3"/>
          <c:tx>
            <c:strRef>
              <c:f>Feuil2!$E$28</c:f>
              <c:strCache>
                <c:ptCount val="1"/>
                <c:pt idx="0">
                  <c:v>Riz</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Feuil2!$E$29:$E$38</c:f>
              <c:numCache>
                <c:formatCode>0.00%</c:formatCode>
                <c:ptCount val="10"/>
                <c:pt idx="0">
                  <c:v>2.4409644349699697E-2</c:v>
                </c:pt>
                <c:pt idx="1">
                  <c:v>5.2169734569886231E-2</c:v>
                </c:pt>
                <c:pt idx="2">
                  <c:v>7.8476981979729618E-2</c:v>
                </c:pt>
                <c:pt idx="3">
                  <c:v>0.12910754988030715</c:v>
                </c:pt>
                <c:pt idx="4">
                  <c:v>0.26687479713863543</c:v>
                </c:pt>
                <c:pt idx="5">
                  <c:v>0.73848182566237541</c:v>
                </c:pt>
                <c:pt idx="6">
                  <c:v>0.85187535505382939</c:v>
                </c:pt>
                <c:pt idx="8">
                  <c:v>9.846254305865576E-2</c:v>
                </c:pt>
                <c:pt idx="9">
                  <c:v>0.15728775497032235</c:v>
                </c:pt>
              </c:numCache>
            </c:numRef>
          </c:val>
          <c:extLst>
            <c:ext xmlns:c16="http://schemas.microsoft.com/office/drawing/2014/chart" uri="{C3380CC4-5D6E-409C-BE32-E72D297353CC}">
              <c16:uniqueId val="{00000003-32DF-4D56-AF26-7DF0D84B10B3}"/>
            </c:ext>
          </c:extLst>
        </c:ser>
        <c:ser>
          <c:idx val="4"/>
          <c:order val="4"/>
          <c:tx>
            <c:strRef>
              <c:f>Feuil2!$F$28</c:f>
              <c:strCache>
                <c:ptCount val="1"/>
                <c:pt idx="0">
                  <c:v>Fonio</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Feuil2!$F$29:$F$38</c:f>
              <c:numCache>
                <c:formatCode>0.00%</c:formatCode>
                <c:ptCount val="10"/>
                <c:pt idx="0">
                  <c:v>2.2249527857104899E-2</c:v>
                </c:pt>
                <c:pt idx="1">
                  <c:v>1.0006147889669159E-2</c:v>
                </c:pt>
                <c:pt idx="2">
                  <c:v>3.8079983143791251E-3</c:v>
                </c:pt>
                <c:pt idx="3">
                  <c:v>5.9592515565808427E-2</c:v>
                </c:pt>
                <c:pt idx="4">
                  <c:v>1.1577732405586481E-2</c:v>
                </c:pt>
                <c:pt idx="5">
                  <c:v>0</c:v>
                </c:pt>
                <c:pt idx="6">
                  <c:v>0</c:v>
                </c:pt>
                <c:pt idx="8">
                  <c:v>0</c:v>
                </c:pt>
                <c:pt idx="9">
                  <c:v>2.0603065137128233E-2</c:v>
                </c:pt>
              </c:numCache>
            </c:numRef>
          </c:val>
          <c:extLst>
            <c:ext xmlns:c16="http://schemas.microsoft.com/office/drawing/2014/chart" uri="{C3380CC4-5D6E-409C-BE32-E72D297353CC}">
              <c16:uniqueId val="{00000004-32DF-4D56-AF26-7DF0D84B10B3}"/>
            </c:ext>
          </c:extLst>
        </c:ser>
        <c:ser>
          <c:idx val="5"/>
          <c:order val="5"/>
          <c:tx>
            <c:strRef>
              <c:f>Feuil2!$G$28</c:f>
              <c:strCache>
                <c:ptCount val="1"/>
                <c:pt idx="0">
                  <c:v>Coton</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Feuil2!$G$29:$G$38</c:f>
              <c:numCache>
                <c:formatCode>0.00%</c:formatCode>
                <c:ptCount val="10"/>
                <c:pt idx="0">
                  <c:v>2.2798913120156603E-3</c:v>
                </c:pt>
                <c:pt idx="1">
                  <c:v>0</c:v>
                </c:pt>
                <c:pt idx="2">
                  <c:v>2.5816477184544887E-2</c:v>
                </c:pt>
                <c:pt idx="3">
                  <c:v>1.516867496082273E-2</c:v>
                </c:pt>
                <c:pt idx="4">
                  <c:v>0</c:v>
                </c:pt>
                <c:pt idx="5">
                  <c:v>0</c:v>
                </c:pt>
                <c:pt idx="6">
                  <c:v>0</c:v>
                </c:pt>
                <c:pt idx="8">
                  <c:v>0</c:v>
                </c:pt>
                <c:pt idx="9">
                  <c:v>9.5006872650555685E-3</c:v>
                </c:pt>
              </c:numCache>
            </c:numRef>
          </c:val>
          <c:extLst>
            <c:ext xmlns:c16="http://schemas.microsoft.com/office/drawing/2014/chart" uri="{C3380CC4-5D6E-409C-BE32-E72D297353CC}">
              <c16:uniqueId val="{00000005-32DF-4D56-AF26-7DF0D84B10B3}"/>
            </c:ext>
          </c:extLst>
        </c:ser>
        <c:ser>
          <c:idx val="6"/>
          <c:order val="6"/>
          <c:tx>
            <c:strRef>
              <c:f>Feuil2!$H$28</c:f>
              <c:strCache>
                <c:ptCount val="1"/>
                <c:pt idx="0">
                  <c:v>Legumineuse</c:v>
                </c:pt>
              </c:strCache>
            </c:strRef>
          </c:tx>
          <c:spPr>
            <a:solidFill>
              <a:schemeClr val="accent2">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Feuil2!$H$29:$H$38</c:f>
              <c:numCache>
                <c:formatCode>0.00%</c:formatCode>
                <c:ptCount val="10"/>
                <c:pt idx="0">
                  <c:v>0.44698522867275614</c:v>
                </c:pt>
                <c:pt idx="1">
                  <c:v>0.27441790093475282</c:v>
                </c:pt>
                <c:pt idx="2">
                  <c:v>0.19276607246908853</c:v>
                </c:pt>
                <c:pt idx="3">
                  <c:v>0.19834661084357857</c:v>
                </c:pt>
                <c:pt idx="4">
                  <c:v>0.14875044714258429</c:v>
                </c:pt>
                <c:pt idx="5">
                  <c:v>0</c:v>
                </c:pt>
                <c:pt idx="6">
                  <c:v>3.0953696171555519E-2</c:v>
                </c:pt>
                <c:pt idx="8">
                  <c:v>0.25034877132206729</c:v>
                </c:pt>
                <c:pt idx="9">
                  <c:v>0.22935688615318905</c:v>
                </c:pt>
              </c:numCache>
            </c:numRef>
          </c:val>
          <c:extLst>
            <c:ext xmlns:c16="http://schemas.microsoft.com/office/drawing/2014/chart" uri="{C3380CC4-5D6E-409C-BE32-E72D297353CC}">
              <c16:uniqueId val="{00000006-32DF-4D56-AF26-7DF0D84B10B3}"/>
            </c:ext>
          </c:extLst>
        </c:ser>
        <c:ser>
          <c:idx val="7"/>
          <c:order val="7"/>
          <c:tx>
            <c:strRef>
              <c:f>Feuil2!$I$28</c:f>
              <c:strCache>
                <c:ptCount val="1"/>
                <c:pt idx="0">
                  <c:v>Tubercule</c:v>
                </c:pt>
              </c:strCache>
            </c:strRef>
          </c:tx>
          <c:spPr>
            <a:solidFill>
              <a:schemeClr val="accent2">
                <a:lumMod val="60000"/>
              </a:schemeClr>
            </a:solidFill>
            <a:ln>
              <a:noFill/>
            </a:ln>
            <a:effectLst/>
          </c:spPr>
          <c:invertIfNegative val="0"/>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Feuil2!$I$29:$I$38</c:f>
              <c:numCache>
                <c:formatCode>0.00%</c:formatCode>
                <c:ptCount val="10"/>
                <c:pt idx="0">
                  <c:v>1.0283094731897433E-3</c:v>
                </c:pt>
                <c:pt idx="1">
                  <c:v>0</c:v>
                </c:pt>
                <c:pt idx="2">
                  <c:v>8.5720186782012858E-3</c:v>
                </c:pt>
                <c:pt idx="3">
                  <c:v>7.7622263067413702E-5</c:v>
                </c:pt>
                <c:pt idx="4">
                  <c:v>0</c:v>
                </c:pt>
                <c:pt idx="5">
                  <c:v>0</c:v>
                </c:pt>
                <c:pt idx="6">
                  <c:v>0</c:v>
                </c:pt>
                <c:pt idx="8">
                  <c:v>0</c:v>
                </c:pt>
                <c:pt idx="9">
                  <c:v>2.1511831230417284E-3</c:v>
                </c:pt>
              </c:numCache>
            </c:numRef>
          </c:val>
          <c:extLst>
            <c:ext xmlns:c16="http://schemas.microsoft.com/office/drawing/2014/chart" uri="{C3380CC4-5D6E-409C-BE32-E72D297353CC}">
              <c16:uniqueId val="{00000007-32DF-4D56-AF26-7DF0D84B10B3}"/>
            </c:ext>
          </c:extLst>
        </c:ser>
        <c:ser>
          <c:idx val="8"/>
          <c:order val="8"/>
          <c:tx>
            <c:strRef>
              <c:f>Feuil2!$J$28</c:f>
              <c:strCache>
                <c:ptCount val="1"/>
                <c:pt idx="0">
                  <c:v>Autres</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5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Feuil2!$A$29:$A$38</c:f>
              <c:strCache>
                <c:ptCount val="10"/>
                <c:pt idx="0">
                  <c:v>Kayes</c:v>
                </c:pt>
                <c:pt idx="1">
                  <c:v>Koulikoro</c:v>
                </c:pt>
                <c:pt idx="2">
                  <c:v>Sikasso</c:v>
                </c:pt>
                <c:pt idx="3">
                  <c:v>Ségou</c:v>
                </c:pt>
                <c:pt idx="4">
                  <c:v>Mopti</c:v>
                </c:pt>
                <c:pt idx="5">
                  <c:v>Tombouctou</c:v>
                </c:pt>
                <c:pt idx="6">
                  <c:v>Gao</c:v>
                </c:pt>
                <c:pt idx="7">
                  <c:v>Kidal</c:v>
                </c:pt>
                <c:pt idx="8">
                  <c:v>Bamako</c:v>
                </c:pt>
                <c:pt idx="9">
                  <c:v>Ensemble Mali</c:v>
                </c:pt>
              </c:strCache>
            </c:strRef>
          </c:cat>
          <c:val>
            <c:numRef>
              <c:f>Feuil2!$J$29:$J$38</c:f>
              <c:numCache>
                <c:formatCode>0.00%</c:formatCode>
                <c:ptCount val="10"/>
                <c:pt idx="0">
                  <c:v>2.5735283263078191E-3</c:v>
                </c:pt>
                <c:pt idx="1">
                  <c:v>9.8731856266438683E-3</c:v>
                </c:pt>
                <c:pt idx="2">
                  <c:v>1.6380462413454668E-2</c:v>
                </c:pt>
                <c:pt idx="3">
                  <c:v>2.518278290489514E-3</c:v>
                </c:pt>
                <c:pt idx="4">
                  <c:v>1.7174131923024943E-4</c:v>
                </c:pt>
                <c:pt idx="5">
                  <c:v>0</c:v>
                </c:pt>
                <c:pt idx="6">
                  <c:v>3.8542659414104771E-2</c:v>
                </c:pt>
                <c:pt idx="8">
                  <c:v>0</c:v>
                </c:pt>
                <c:pt idx="9">
                  <c:v>7.5809087014790189E-3</c:v>
                </c:pt>
              </c:numCache>
            </c:numRef>
          </c:val>
          <c:extLst>
            <c:ext xmlns:c16="http://schemas.microsoft.com/office/drawing/2014/chart" uri="{C3380CC4-5D6E-409C-BE32-E72D297353CC}">
              <c16:uniqueId val="{00000008-32DF-4D56-AF26-7DF0D84B10B3}"/>
            </c:ext>
          </c:extLst>
        </c:ser>
        <c:dLbls>
          <c:showLegendKey val="0"/>
          <c:showVal val="0"/>
          <c:showCatName val="0"/>
          <c:showSerName val="0"/>
          <c:showPercent val="0"/>
          <c:showBubbleSize val="0"/>
        </c:dLbls>
        <c:gapWidth val="150"/>
        <c:overlap val="100"/>
        <c:axId val="146001423"/>
        <c:axId val="145990607"/>
      </c:barChart>
      <c:catAx>
        <c:axId val="146001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5990607"/>
        <c:crosses val="autoZero"/>
        <c:auto val="1"/>
        <c:lblAlgn val="ctr"/>
        <c:lblOffset val="100"/>
        <c:noMultiLvlLbl val="0"/>
      </c:catAx>
      <c:valAx>
        <c:axId val="1459906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001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Feuil6!$B$38</c:f>
              <c:strCache>
                <c:ptCount val="1"/>
                <c:pt idx="0">
                  <c:v>Non irriguée</c:v>
                </c:pt>
              </c:strCache>
            </c:strRef>
          </c:tx>
          <c:spPr>
            <a:solidFill>
              <a:schemeClr val="accent1"/>
            </a:solidFill>
            <a:ln>
              <a:noFill/>
            </a:ln>
            <a:effectLst/>
            <a:sp3d/>
          </c:spPr>
          <c:invertIfNegative val="0"/>
          <c:cat>
            <c:strRef>
              <c:f>Feuil6!$A$39:$A$48</c:f>
              <c:strCache>
                <c:ptCount val="10"/>
                <c:pt idx="0">
                  <c:v>Kayes</c:v>
                </c:pt>
                <c:pt idx="1">
                  <c:v>Koulikoro</c:v>
                </c:pt>
                <c:pt idx="2">
                  <c:v>Sikasso</c:v>
                </c:pt>
                <c:pt idx="3">
                  <c:v>Ségou</c:v>
                </c:pt>
                <c:pt idx="4">
                  <c:v>Mopti</c:v>
                </c:pt>
                <c:pt idx="5">
                  <c:v>Tombouctou</c:v>
                </c:pt>
                <c:pt idx="6">
                  <c:v>Gao</c:v>
                </c:pt>
                <c:pt idx="7">
                  <c:v>Kidal</c:v>
                </c:pt>
                <c:pt idx="8">
                  <c:v>Bamako</c:v>
                </c:pt>
                <c:pt idx="9">
                  <c:v>Total</c:v>
                </c:pt>
              </c:strCache>
            </c:strRef>
          </c:cat>
          <c:val>
            <c:numRef>
              <c:f>Feuil6!$B$39:$B$48</c:f>
              <c:numCache>
                <c:formatCode>#,##0</c:formatCode>
                <c:ptCount val="10"/>
                <c:pt idx="0">
                  <c:v>628342.03570629552</c:v>
                </c:pt>
                <c:pt idx="1">
                  <c:v>624936.51545189461</c:v>
                </c:pt>
                <c:pt idx="2">
                  <c:v>884133.17047789798</c:v>
                </c:pt>
                <c:pt idx="3">
                  <c:v>726561.28399422276</c:v>
                </c:pt>
                <c:pt idx="4">
                  <c:v>530486.47972497344</c:v>
                </c:pt>
                <c:pt idx="5">
                  <c:v>41095.016511750495</c:v>
                </c:pt>
                <c:pt idx="6">
                  <c:v>122336.81875010248</c:v>
                </c:pt>
                <c:pt idx="7">
                  <c:v>0</c:v>
                </c:pt>
                <c:pt idx="8">
                  <c:v>2416.0715417549418</c:v>
                </c:pt>
                <c:pt idx="9">
                  <c:v>3560307.3921590019</c:v>
                </c:pt>
              </c:numCache>
            </c:numRef>
          </c:val>
          <c:extLst>
            <c:ext xmlns:c16="http://schemas.microsoft.com/office/drawing/2014/chart" uri="{C3380CC4-5D6E-409C-BE32-E72D297353CC}">
              <c16:uniqueId val="{00000000-40FC-4628-A9C8-0249A296FD42}"/>
            </c:ext>
          </c:extLst>
        </c:ser>
        <c:ser>
          <c:idx val="1"/>
          <c:order val="1"/>
          <c:tx>
            <c:strRef>
              <c:f>Feuil6!$C$38</c:f>
              <c:strCache>
                <c:ptCount val="1"/>
                <c:pt idx="0">
                  <c:v>Irriguée</c:v>
                </c:pt>
              </c:strCache>
            </c:strRef>
          </c:tx>
          <c:spPr>
            <a:solidFill>
              <a:schemeClr val="accent2"/>
            </a:solidFill>
            <a:ln>
              <a:noFill/>
            </a:ln>
            <a:effectLst/>
            <a:sp3d/>
          </c:spPr>
          <c:invertIfNegative val="0"/>
          <c:cat>
            <c:strRef>
              <c:f>Feuil6!$A$39:$A$48</c:f>
              <c:strCache>
                <c:ptCount val="10"/>
                <c:pt idx="0">
                  <c:v>Kayes</c:v>
                </c:pt>
                <c:pt idx="1">
                  <c:v>Koulikoro</c:v>
                </c:pt>
                <c:pt idx="2">
                  <c:v>Sikasso</c:v>
                </c:pt>
                <c:pt idx="3">
                  <c:v>Ségou</c:v>
                </c:pt>
                <c:pt idx="4">
                  <c:v>Mopti</c:v>
                </c:pt>
                <c:pt idx="5">
                  <c:v>Tombouctou</c:v>
                </c:pt>
                <c:pt idx="6">
                  <c:v>Gao</c:v>
                </c:pt>
                <c:pt idx="7">
                  <c:v>Kidal</c:v>
                </c:pt>
                <c:pt idx="8">
                  <c:v>Bamako</c:v>
                </c:pt>
                <c:pt idx="9">
                  <c:v>Total</c:v>
                </c:pt>
              </c:strCache>
            </c:strRef>
          </c:cat>
          <c:val>
            <c:numRef>
              <c:f>Feuil6!$C$39:$C$48</c:f>
              <c:numCache>
                <c:formatCode>#,##0</c:formatCode>
                <c:ptCount val="10"/>
                <c:pt idx="0">
                  <c:v>540.0514799091842</c:v>
                </c:pt>
                <c:pt idx="1">
                  <c:v>908.58806689484163</c:v>
                </c:pt>
                <c:pt idx="2">
                  <c:v>0</c:v>
                </c:pt>
                <c:pt idx="3">
                  <c:v>77679.758906593517</c:v>
                </c:pt>
                <c:pt idx="4">
                  <c:v>66828.071580529926</c:v>
                </c:pt>
                <c:pt idx="5">
                  <c:v>114232.36642884246</c:v>
                </c:pt>
                <c:pt idx="6">
                  <c:v>3375.4899161797157</c:v>
                </c:pt>
                <c:pt idx="7">
                  <c:v>0</c:v>
                </c:pt>
                <c:pt idx="8">
                  <c:v>0</c:v>
                </c:pt>
                <c:pt idx="9">
                  <c:v>263564.32637895009</c:v>
                </c:pt>
              </c:numCache>
            </c:numRef>
          </c:val>
          <c:extLst>
            <c:ext xmlns:c16="http://schemas.microsoft.com/office/drawing/2014/chart" uri="{C3380CC4-5D6E-409C-BE32-E72D297353CC}">
              <c16:uniqueId val="{00000001-40FC-4628-A9C8-0249A296FD42}"/>
            </c:ext>
          </c:extLst>
        </c:ser>
        <c:dLbls>
          <c:showLegendKey val="0"/>
          <c:showVal val="0"/>
          <c:showCatName val="0"/>
          <c:showSerName val="0"/>
          <c:showPercent val="0"/>
          <c:showBubbleSize val="0"/>
        </c:dLbls>
        <c:gapWidth val="150"/>
        <c:shape val="box"/>
        <c:axId val="2098189183"/>
        <c:axId val="2098197919"/>
        <c:axId val="0"/>
      </c:bar3DChart>
      <c:catAx>
        <c:axId val="2098189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98197919"/>
        <c:crosses val="autoZero"/>
        <c:auto val="1"/>
        <c:lblAlgn val="ctr"/>
        <c:lblOffset val="100"/>
        <c:noMultiLvlLbl val="0"/>
      </c:catAx>
      <c:valAx>
        <c:axId val="209819791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981891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Feuil4!$A$59</c:f>
              <c:strCache>
                <c:ptCount val="1"/>
                <c:pt idx="0">
                  <c:v>Homme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700" b="1"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Feuil4!$B$58:$E$58</c:f>
              <c:strCache>
                <c:ptCount val="4"/>
                <c:pt idx="0">
                  <c:v>18 - 30 ans</c:v>
                </c:pt>
                <c:pt idx="1">
                  <c:v>31 - 60 ans</c:v>
                </c:pt>
                <c:pt idx="2">
                  <c:v>61 ans et plus</c:v>
                </c:pt>
                <c:pt idx="3">
                  <c:v>Total Mali</c:v>
                </c:pt>
              </c:strCache>
            </c:strRef>
          </c:cat>
          <c:val>
            <c:numRef>
              <c:f>Feuil4!$B$59:$E$59</c:f>
              <c:numCache>
                <c:formatCode>0.00%</c:formatCode>
                <c:ptCount val="4"/>
                <c:pt idx="0">
                  <c:v>5.3697100722625447E-3</c:v>
                </c:pt>
                <c:pt idx="1">
                  <c:v>7.0952394835236535E-2</c:v>
                </c:pt>
                <c:pt idx="2">
                  <c:v>0.1016004553794929</c:v>
                </c:pt>
                <c:pt idx="3">
                  <c:v>4.9021370717281666E-2</c:v>
                </c:pt>
              </c:numCache>
            </c:numRef>
          </c:val>
          <c:extLst>
            <c:ext xmlns:c16="http://schemas.microsoft.com/office/drawing/2014/chart" uri="{C3380CC4-5D6E-409C-BE32-E72D297353CC}">
              <c16:uniqueId val="{00000000-04AC-414E-B38F-B7E534D4D14A}"/>
            </c:ext>
          </c:extLst>
        </c:ser>
        <c:ser>
          <c:idx val="1"/>
          <c:order val="1"/>
          <c:tx>
            <c:strRef>
              <c:f>Feuil4!$A$60</c:f>
              <c:strCache>
                <c:ptCount val="1"/>
                <c:pt idx="0">
                  <c:v>Femme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700" b="1"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Feuil4!$B$58:$E$58</c:f>
              <c:strCache>
                <c:ptCount val="4"/>
                <c:pt idx="0">
                  <c:v>18 - 30 ans</c:v>
                </c:pt>
                <c:pt idx="1">
                  <c:v>31 - 60 ans</c:v>
                </c:pt>
                <c:pt idx="2">
                  <c:v>61 ans et plus</c:v>
                </c:pt>
                <c:pt idx="3">
                  <c:v>Total Mali</c:v>
                </c:pt>
              </c:strCache>
            </c:strRef>
          </c:cat>
          <c:val>
            <c:numRef>
              <c:f>Feuil4!$B$60:$E$60</c:f>
              <c:numCache>
                <c:formatCode>0.00%</c:formatCode>
                <c:ptCount val="4"/>
                <c:pt idx="0">
                  <c:v>9.9666119894538862E-4</c:v>
                </c:pt>
                <c:pt idx="1">
                  <c:v>6.0859176447962049E-3</c:v>
                </c:pt>
                <c:pt idx="2">
                  <c:v>2.5616296980526315E-3</c:v>
                </c:pt>
                <c:pt idx="3">
                  <c:v>3.7050958154484772E-3</c:v>
                </c:pt>
              </c:numCache>
            </c:numRef>
          </c:val>
          <c:extLst>
            <c:ext xmlns:c16="http://schemas.microsoft.com/office/drawing/2014/chart" uri="{C3380CC4-5D6E-409C-BE32-E72D297353CC}">
              <c16:uniqueId val="{00000001-04AC-414E-B38F-B7E534D4D14A}"/>
            </c:ext>
          </c:extLst>
        </c:ser>
        <c:ser>
          <c:idx val="2"/>
          <c:order val="2"/>
          <c:tx>
            <c:strRef>
              <c:f>Feuil4!$A$61</c:f>
              <c:strCache>
                <c:ptCount val="1"/>
                <c:pt idx="0">
                  <c:v>Total H-F</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700" b="1"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Feuil4!$B$58:$E$58</c:f>
              <c:strCache>
                <c:ptCount val="4"/>
                <c:pt idx="0">
                  <c:v>18 - 30 ans</c:v>
                </c:pt>
                <c:pt idx="1">
                  <c:v>31 - 60 ans</c:v>
                </c:pt>
                <c:pt idx="2">
                  <c:v>61 ans et plus</c:v>
                </c:pt>
                <c:pt idx="3">
                  <c:v>Total Mali</c:v>
                </c:pt>
              </c:strCache>
            </c:strRef>
          </c:cat>
          <c:val>
            <c:numRef>
              <c:f>Feuil4!$B$61:$E$61</c:f>
              <c:numCache>
                <c:formatCode>0.00%</c:formatCode>
                <c:ptCount val="4"/>
                <c:pt idx="0">
                  <c:v>3.0314696067886508E-3</c:v>
                </c:pt>
                <c:pt idx="1">
                  <c:v>3.7485991027894065E-2</c:v>
                </c:pt>
                <c:pt idx="2">
                  <c:v>6.0865463291238486E-2</c:v>
                </c:pt>
                <c:pt idx="3">
                  <c:v>2.5723890234460652E-2</c:v>
                </c:pt>
              </c:numCache>
            </c:numRef>
          </c:val>
          <c:extLst>
            <c:ext xmlns:c16="http://schemas.microsoft.com/office/drawing/2014/chart" uri="{C3380CC4-5D6E-409C-BE32-E72D297353CC}">
              <c16:uniqueId val="{00000002-04AC-414E-B38F-B7E534D4D14A}"/>
            </c:ext>
          </c:extLst>
        </c:ser>
        <c:dLbls>
          <c:dLblPos val="outEnd"/>
          <c:showLegendKey val="0"/>
          <c:showVal val="1"/>
          <c:showCatName val="0"/>
          <c:showSerName val="0"/>
          <c:showPercent val="0"/>
          <c:showBubbleSize val="0"/>
        </c:dLbls>
        <c:gapWidth val="444"/>
        <c:overlap val="-90"/>
        <c:axId val="172244480"/>
        <c:axId val="172249056"/>
      </c:barChart>
      <c:catAx>
        <c:axId val="172244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cap="all" spc="120" normalizeH="0" baseline="0">
                <a:solidFill>
                  <a:schemeClr val="tx1">
                    <a:lumMod val="65000"/>
                    <a:lumOff val="35000"/>
                  </a:schemeClr>
                </a:solidFill>
                <a:latin typeface="+mn-lt"/>
                <a:ea typeface="+mn-ea"/>
                <a:cs typeface="+mn-cs"/>
              </a:defRPr>
            </a:pPr>
            <a:endParaRPr lang="en-US"/>
          </a:p>
        </c:txPr>
        <c:crossAx val="172249056"/>
        <c:crosses val="autoZero"/>
        <c:auto val="1"/>
        <c:lblAlgn val="ctr"/>
        <c:lblOffset val="100"/>
        <c:noMultiLvlLbl val="0"/>
      </c:catAx>
      <c:valAx>
        <c:axId val="172249056"/>
        <c:scaling>
          <c:orientation val="minMax"/>
        </c:scaling>
        <c:delete val="1"/>
        <c:axPos val="l"/>
        <c:numFmt formatCode="0.00%" sourceLinked="1"/>
        <c:majorTickMark val="none"/>
        <c:minorTickMark val="none"/>
        <c:tickLblPos val="nextTo"/>
        <c:crossAx val="172244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Feuil10!$A$35</c:f>
              <c:strCache>
                <c:ptCount val="1"/>
                <c:pt idx="0">
                  <c:v>Crédit intrant</c:v>
                </c:pt>
              </c:strCache>
            </c:strRef>
          </c:tx>
          <c:spPr>
            <a:solidFill>
              <a:schemeClr val="accent1"/>
            </a:solidFill>
            <a:ln>
              <a:noFill/>
            </a:ln>
            <a:effectLst/>
          </c:spPr>
          <c:invertIfNegative val="0"/>
          <c:dLbls>
            <c:dLbl>
              <c:idx val="0"/>
              <c:layout>
                <c:manualLayout>
                  <c:x val="0"/>
                  <c:y val="2.77777777777777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063-49DA-8A4D-2C43F92C3D64}"/>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Feuil10!$B$34:$D$34</c:f>
              <c:strCache>
                <c:ptCount val="3"/>
                <c:pt idx="0">
                  <c:v>Masculin</c:v>
                </c:pt>
                <c:pt idx="1">
                  <c:v>Féminin </c:v>
                </c:pt>
                <c:pt idx="2">
                  <c:v>Total</c:v>
                </c:pt>
              </c:strCache>
            </c:strRef>
          </c:cat>
          <c:val>
            <c:numRef>
              <c:f>Feuil10!$B$35:$D$35</c:f>
              <c:numCache>
                <c:formatCode>0.00%</c:formatCode>
                <c:ptCount val="3"/>
                <c:pt idx="0">
                  <c:v>0.93921066631389405</c:v>
                </c:pt>
                <c:pt idx="1">
                  <c:v>0.18156600640937082</c:v>
                </c:pt>
                <c:pt idx="2">
                  <c:v>0.9006454185730971</c:v>
                </c:pt>
              </c:numCache>
            </c:numRef>
          </c:val>
          <c:extLst>
            <c:ext xmlns:c16="http://schemas.microsoft.com/office/drawing/2014/chart" uri="{C3380CC4-5D6E-409C-BE32-E72D297353CC}">
              <c16:uniqueId val="{00000001-9063-49DA-8A4D-2C43F92C3D64}"/>
            </c:ext>
          </c:extLst>
        </c:ser>
        <c:ser>
          <c:idx val="1"/>
          <c:order val="1"/>
          <c:tx>
            <c:strRef>
              <c:f>Feuil10!$A$36</c:f>
              <c:strCache>
                <c:ptCount val="1"/>
                <c:pt idx="0">
                  <c:v>Equipement</c:v>
                </c:pt>
              </c:strCache>
            </c:strRef>
          </c:tx>
          <c:spPr>
            <a:solidFill>
              <a:schemeClr val="accent2"/>
            </a:solidFill>
            <a:ln>
              <a:noFill/>
            </a:ln>
            <a:effectLst/>
          </c:spPr>
          <c:invertIfNegative val="0"/>
          <c:dLbls>
            <c:dLbl>
              <c:idx val="0"/>
              <c:layout>
                <c:manualLayout>
                  <c:x val="-5.0925337632079971E-17"/>
                  <c:y val="-0.111111111111111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063-49DA-8A4D-2C43F92C3D64}"/>
                </c:ext>
              </c:extLst>
            </c:dLbl>
            <c:dLbl>
              <c:idx val="2"/>
              <c:layout>
                <c:manualLayout>
                  <c:x val="0"/>
                  <c:y val="-6.48148148148148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063-49DA-8A4D-2C43F92C3D64}"/>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Feuil10!$B$34:$D$34</c:f>
              <c:strCache>
                <c:ptCount val="3"/>
                <c:pt idx="0">
                  <c:v>Masculin</c:v>
                </c:pt>
                <c:pt idx="1">
                  <c:v>Féminin </c:v>
                </c:pt>
                <c:pt idx="2">
                  <c:v>Total</c:v>
                </c:pt>
              </c:strCache>
            </c:strRef>
          </c:cat>
          <c:val>
            <c:numRef>
              <c:f>Feuil10!$B$36:$D$36</c:f>
              <c:numCache>
                <c:formatCode>0.00%</c:formatCode>
                <c:ptCount val="3"/>
                <c:pt idx="0">
                  <c:v>1.5677025656243359E-2</c:v>
                </c:pt>
                <c:pt idx="1">
                  <c:v>0.68993942270874964</c:v>
                </c:pt>
                <c:pt idx="2">
                  <c:v>4.9997991355269389E-2</c:v>
                </c:pt>
              </c:numCache>
            </c:numRef>
          </c:val>
          <c:extLst>
            <c:ext xmlns:c16="http://schemas.microsoft.com/office/drawing/2014/chart" uri="{C3380CC4-5D6E-409C-BE32-E72D297353CC}">
              <c16:uniqueId val="{00000004-9063-49DA-8A4D-2C43F92C3D64}"/>
            </c:ext>
          </c:extLst>
        </c:ser>
        <c:ser>
          <c:idx val="2"/>
          <c:order val="2"/>
          <c:tx>
            <c:strRef>
              <c:f>Feuil10!$A$37</c:f>
              <c:strCache>
                <c:ptCount val="1"/>
                <c:pt idx="0">
                  <c:v>Autre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Feuil10!$B$34:$D$34</c:f>
              <c:strCache>
                <c:ptCount val="3"/>
                <c:pt idx="0">
                  <c:v>Masculin</c:v>
                </c:pt>
                <c:pt idx="1">
                  <c:v>Féminin </c:v>
                </c:pt>
                <c:pt idx="2">
                  <c:v>Total</c:v>
                </c:pt>
              </c:strCache>
            </c:strRef>
          </c:cat>
          <c:val>
            <c:numRef>
              <c:f>Feuil10!$B$37:$D$37</c:f>
              <c:numCache>
                <c:formatCode>0.00%</c:formatCode>
                <c:ptCount val="3"/>
                <c:pt idx="0">
                  <c:v>4.5112308029862686E-2</c:v>
                </c:pt>
                <c:pt idx="1">
                  <c:v>0.12849457088187957</c:v>
                </c:pt>
                <c:pt idx="2">
                  <c:v>4.9356590071633379E-2</c:v>
                </c:pt>
              </c:numCache>
            </c:numRef>
          </c:val>
          <c:extLst>
            <c:ext xmlns:c16="http://schemas.microsoft.com/office/drawing/2014/chart" uri="{C3380CC4-5D6E-409C-BE32-E72D297353CC}">
              <c16:uniqueId val="{00000005-9063-49DA-8A4D-2C43F92C3D64}"/>
            </c:ext>
          </c:extLst>
        </c:ser>
        <c:dLbls>
          <c:showLegendKey val="0"/>
          <c:showVal val="0"/>
          <c:showCatName val="0"/>
          <c:showSerName val="0"/>
          <c:showPercent val="0"/>
          <c:showBubbleSize val="0"/>
        </c:dLbls>
        <c:gapWidth val="219"/>
        <c:overlap val="-27"/>
        <c:axId val="242410336"/>
        <c:axId val="242415744"/>
      </c:barChart>
      <c:catAx>
        <c:axId val="242410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242415744"/>
        <c:crosses val="autoZero"/>
        <c:auto val="1"/>
        <c:lblAlgn val="ctr"/>
        <c:lblOffset val="100"/>
        <c:noMultiLvlLbl val="0"/>
      </c:catAx>
      <c:valAx>
        <c:axId val="2424157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2410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Feuil11!$B$36</c:f>
              <c:strCache>
                <c:ptCount val="1"/>
                <c:pt idx="0">
                  <c:v>Banque</c:v>
                </c:pt>
              </c:strCache>
            </c:strRef>
          </c:tx>
          <c:spPr>
            <a:solidFill>
              <a:srgbClr val="7030A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Feuil11!$A$37:$A$39</c:f>
              <c:strCache>
                <c:ptCount val="3"/>
                <c:pt idx="0">
                  <c:v>Masculin</c:v>
                </c:pt>
                <c:pt idx="1">
                  <c:v>Féminin</c:v>
                </c:pt>
                <c:pt idx="2">
                  <c:v>Total</c:v>
                </c:pt>
              </c:strCache>
            </c:strRef>
          </c:cat>
          <c:val>
            <c:numRef>
              <c:f>Feuil11!$B$37:$B$39</c:f>
              <c:numCache>
                <c:formatCode>###0.00%</c:formatCode>
                <c:ptCount val="3"/>
                <c:pt idx="0">
                  <c:v>1.0532744493782126E-2</c:v>
                </c:pt>
                <c:pt idx="1">
                  <c:v>4.3809430942505993E-2</c:v>
                </c:pt>
                <c:pt idx="2">
                  <c:v>1.299684049658067E-2</c:v>
                </c:pt>
              </c:numCache>
            </c:numRef>
          </c:val>
          <c:extLst>
            <c:ext xmlns:c16="http://schemas.microsoft.com/office/drawing/2014/chart" uri="{C3380CC4-5D6E-409C-BE32-E72D297353CC}">
              <c16:uniqueId val="{00000000-4BBD-42B6-8472-DF42942EDAFF}"/>
            </c:ext>
          </c:extLst>
        </c:ser>
        <c:ser>
          <c:idx val="1"/>
          <c:order val="1"/>
          <c:tx>
            <c:strRef>
              <c:f>Feuil11!$C$36</c:f>
              <c:strCache>
                <c:ptCount val="1"/>
                <c:pt idx="0">
                  <c:v>Caisse rurale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Feuil11!$A$37:$A$39</c:f>
              <c:strCache>
                <c:ptCount val="3"/>
                <c:pt idx="0">
                  <c:v>Masculin</c:v>
                </c:pt>
                <c:pt idx="1">
                  <c:v>Féminin</c:v>
                </c:pt>
                <c:pt idx="2">
                  <c:v>Total</c:v>
                </c:pt>
              </c:strCache>
            </c:strRef>
          </c:cat>
          <c:val>
            <c:numRef>
              <c:f>Feuil11!$C$37:$C$39</c:f>
              <c:numCache>
                <c:formatCode>###0.00%</c:formatCode>
                <c:ptCount val="3"/>
                <c:pt idx="0">
                  <c:v>0.12236467976729673</c:v>
                </c:pt>
                <c:pt idx="1">
                  <c:v>0.1709455688706506</c:v>
                </c:pt>
                <c:pt idx="2">
                  <c:v>0.12596203237139197</c:v>
                </c:pt>
              </c:numCache>
            </c:numRef>
          </c:val>
          <c:extLst>
            <c:ext xmlns:c16="http://schemas.microsoft.com/office/drawing/2014/chart" uri="{C3380CC4-5D6E-409C-BE32-E72D297353CC}">
              <c16:uniqueId val="{00000001-4BBD-42B6-8472-DF42942EDAFF}"/>
            </c:ext>
          </c:extLst>
        </c:ser>
        <c:ser>
          <c:idx val="2"/>
          <c:order val="2"/>
          <c:tx>
            <c:strRef>
              <c:f>Feuil11!$D$36</c:f>
              <c:strCache>
                <c:ptCount val="1"/>
                <c:pt idx="0">
                  <c:v>ONG</c:v>
                </c:pt>
              </c:strCache>
            </c:strRef>
          </c:tx>
          <c:spPr>
            <a:solidFill>
              <a:srgbClr val="FF339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Feuil11!$A$37:$A$39</c:f>
              <c:strCache>
                <c:ptCount val="3"/>
                <c:pt idx="0">
                  <c:v>Masculin</c:v>
                </c:pt>
                <c:pt idx="1">
                  <c:v>Féminin</c:v>
                </c:pt>
                <c:pt idx="2">
                  <c:v>Total</c:v>
                </c:pt>
              </c:strCache>
            </c:strRef>
          </c:cat>
          <c:val>
            <c:numRef>
              <c:f>Feuil11!$D$37:$D$39</c:f>
              <c:numCache>
                <c:formatCode>###0.00%</c:formatCode>
                <c:ptCount val="3"/>
                <c:pt idx="0">
                  <c:v>1.9263870302925631E-2</c:v>
                </c:pt>
                <c:pt idx="1">
                  <c:v>0</c:v>
                </c:pt>
                <c:pt idx="2">
                  <c:v>1.783740538476104E-2</c:v>
                </c:pt>
              </c:numCache>
            </c:numRef>
          </c:val>
          <c:extLst>
            <c:ext xmlns:c16="http://schemas.microsoft.com/office/drawing/2014/chart" uri="{C3380CC4-5D6E-409C-BE32-E72D297353CC}">
              <c16:uniqueId val="{00000002-4BBD-42B6-8472-DF42942EDAFF}"/>
            </c:ext>
          </c:extLst>
        </c:ser>
        <c:ser>
          <c:idx val="3"/>
          <c:order val="3"/>
          <c:tx>
            <c:strRef>
              <c:f>Feuil11!$E$36</c:f>
              <c:strCache>
                <c:ptCount val="1"/>
                <c:pt idx="0">
                  <c:v>Fournisseur</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Feuil11!$A$37:$A$39</c:f>
              <c:strCache>
                <c:ptCount val="3"/>
                <c:pt idx="0">
                  <c:v>Masculin</c:v>
                </c:pt>
                <c:pt idx="1">
                  <c:v>Féminin</c:v>
                </c:pt>
                <c:pt idx="2">
                  <c:v>Total</c:v>
                </c:pt>
              </c:strCache>
            </c:strRef>
          </c:cat>
          <c:val>
            <c:numRef>
              <c:f>Feuil11!$E$37:$E$39</c:f>
              <c:numCache>
                <c:formatCode>###0.00%</c:formatCode>
                <c:ptCount val="3"/>
                <c:pt idx="0">
                  <c:v>0.32783081202874681</c:v>
                </c:pt>
                <c:pt idx="1">
                  <c:v>0.22382974802283029</c:v>
                </c:pt>
                <c:pt idx="2">
                  <c:v>0.32012966646851654</c:v>
                </c:pt>
              </c:numCache>
            </c:numRef>
          </c:val>
          <c:extLst>
            <c:ext xmlns:c16="http://schemas.microsoft.com/office/drawing/2014/chart" uri="{C3380CC4-5D6E-409C-BE32-E72D297353CC}">
              <c16:uniqueId val="{00000003-4BBD-42B6-8472-DF42942EDAFF}"/>
            </c:ext>
          </c:extLst>
        </c:ser>
        <c:ser>
          <c:idx val="4"/>
          <c:order val="4"/>
          <c:tx>
            <c:strRef>
              <c:f>Feuil11!$F$36</c:f>
              <c:strCache>
                <c:ptCount val="1"/>
                <c:pt idx="0">
                  <c:v>Usurier</c:v>
                </c:pt>
              </c:strCache>
            </c:strRef>
          </c:tx>
          <c:spPr>
            <a:solidFill>
              <a:srgbClr val="6F4965"/>
            </a:solidFill>
            <a:ln>
              <a:solidFill>
                <a:schemeClr val="accent6">
                  <a:lumMod val="60000"/>
                  <a:lumOff val="4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Feuil11!$A$37:$A$39</c:f>
              <c:strCache>
                <c:ptCount val="3"/>
                <c:pt idx="0">
                  <c:v>Masculin</c:v>
                </c:pt>
                <c:pt idx="1">
                  <c:v>Féminin</c:v>
                </c:pt>
                <c:pt idx="2">
                  <c:v>Total</c:v>
                </c:pt>
              </c:strCache>
            </c:strRef>
          </c:cat>
          <c:val>
            <c:numRef>
              <c:f>Feuil11!$F$37:$F$39</c:f>
              <c:numCache>
                <c:formatCode>###0.00%</c:formatCode>
                <c:ptCount val="3"/>
                <c:pt idx="0">
                  <c:v>5.8432590977778774E-2</c:v>
                </c:pt>
                <c:pt idx="1">
                  <c:v>0</c:v>
                </c:pt>
                <c:pt idx="2">
                  <c:v>5.4105732470295799E-2</c:v>
                </c:pt>
              </c:numCache>
            </c:numRef>
          </c:val>
          <c:extLst>
            <c:ext xmlns:c16="http://schemas.microsoft.com/office/drawing/2014/chart" uri="{C3380CC4-5D6E-409C-BE32-E72D297353CC}">
              <c16:uniqueId val="{00000004-4BBD-42B6-8472-DF42942EDAFF}"/>
            </c:ext>
          </c:extLst>
        </c:ser>
        <c:ser>
          <c:idx val="5"/>
          <c:order val="5"/>
          <c:tx>
            <c:strRef>
              <c:f>Feuil11!$G$36</c:f>
              <c:strCache>
                <c:ptCount val="1"/>
                <c:pt idx="0">
                  <c:v>Projet</c:v>
                </c:pt>
              </c:strCache>
            </c:strRef>
          </c:tx>
          <c:spPr>
            <a:solidFill>
              <a:schemeClr val="accent6"/>
            </a:solidFill>
            <a:ln>
              <a:noFill/>
            </a:ln>
            <a:effectLst/>
          </c:spPr>
          <c:invertIfNegative val="0"/>
          <c:cat>
            <c:strRef>
              <c:f>Feuil11!$A$37:$A$39</c:f>
              <c:strCache>
                <c:ptCount val="3"/>
                <c:pt idx="0">
                  <c:v>Masculin</c:v>
                </c:pt>
                <c:pt idx="1">
                  <c:v>Féminin</c:v>
                </c:pt>
                <c:pt idx="2">
                  <c:v>Total</c:v>
                </c:pt>
              </c:strCache>
            </c:strRef>
          </c:cat>
          <c:val>
            <c:numRef>
              <c:f>Feuil11!$G$37:$G$39</c:f>
              <c:numCache>
                <c:formatCode>###0.00%</c:formatCode>
                <c:ptCount val="3"/>
                <c:pt idx="0">
                  <c:v>6.4368468756281164E-4</c:v>
                </c:pt>
                <c:pt idx="1">
                  <c:v>0</c:v>
                </c:pt>
                <c:pt idx="2">
                  <c:v>5.9602066103390378E-4</c:v>
                </c:pt>
              </c:numCache>
            </c:numRef>
          </c:val>
          <c:extLst>
            <c:ext xmlns:c16="http://schemas.microsoft.com/office/drawing/2014/chart" uri="{C3380CC4-5D6E-409C-BE32-E72D297353CC}">
              <c16:uniqueId val="{00000005-4BBD-42B6-8472-DF42942EDAFF}"/>
            </c:ext>
          </c:extLst>
        </c:ser>
        <c:ser>
          <c:idx val="6"/>
          <c:order val="6"/>
          <c:tx>
            <c:strRef>
              <c:f>Feuil11!$H$36</c:f>
              <c:strCache>
                <c:ptCount val="1"/>
                <c:pt idx="0">
                  <c:v>Tontine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Feuil11!$A$37:$A$39</c:f>
              <c:strCache>
                <c:ptCount val="3"/>
                <c:pt idx="0">
                  <c:v>Masculin</c:v>
                </c:pt>
                <c:pt idx="1">
                  <c:v>Féminin</c:v>
                </c:pt>
                <c:pt idx="2">
                  <c:v>Total</c:v>
                </c:pt>
              </c:strCache>
            </c:strRef>
          </c:cat>
          <c:val>
            <c:numRef>
              <c:f>Feuil11!$H$37:$H$39</c:f>
              <c:numCache>
                <c:formatCode>###0.00%</c:formatCode>
                <c:ptCount val="3"/>
                <c:pt idx="0">
                  <c:v>6.7771811806704066E-2</c:v>
                </c:pt>
                <c:pt idx="1">
                  <c:v>0.4799349836958639</c:v>
                </c:pt>
                <c:pt idx="2">
                  <c:v>9.8291966688044241E-2</c:v>
                </c:pt>
              </c:numCache>
            </c:numRef>
          </c:val>
          <c:extLst>
            <c:ext xmlns:c16="http://schemas.microsoft.com/office/drawing/2014/chart" uri="{C3380CC4-5D6E-409C-BE32-E72D297353CC}">
              <c16:uniqueId val="{00000006-4BBD-42B6-8472-DF42942EDAFF}"/>
            </c:ext>
          </c:extLst>
        </c:ser>
        <c:ser>
          <c:idx val="7"/>
          <c:order val="7"/>
          <c:tx>
            <c:strRef>
              <c:f>Feuil11!$I$36</c:f>
              <c:strCache>
                <c:ptCount val="1"/>
                <c:pt idx="0">
                  <c:v>Autres</c:v>
                </c:pt>
              </c:strCache>
            </c:strRef>
          </c:tx>
          <c:spPr>
            <a:solidFill>
              <a:srgbClr val="00B0F0"/>
            </a:solidFill>
            <a:ln>
              <a:noFill/>
            </a:ln>
            <a:effectLst/>
          </c:spPr>
          <c:invertIfNegative val="0"/>
          <c:dLbls>
            <c:dLbl>
              <c:idx val="1"/>
              <c:layout>
                <c:manualLayout>
                  <c:x val="8.4299262381453393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BBD-42B6-8472-DF42942EDAFF}"/>
                </c:ext>
              </c:extLst>
            </c:dLbl>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Feuil11!$A$37:$A$39</c:f>
              <c:strCache>
                <c:ptCount val="3"/>
                <c:pt idx="0">
                  <c:v>Masculin</c:v>
                </c:pt>
                <c:pt idx="1">
                  <c:v>Féminin</c:v>
                </c:pt>
                <c:pt idx="2">
                  <c:v>Total</c:v>
                </c:pt>
              </c:strCache>
            </c:strRef>
          </c:cat>
          <c:val>
            <c:numRef>
              <c:f>Feuil11!$I$37:$I$39</c:f>
              <c:numCache>
                <c:formatCode>###0.00%</c:formatCode>
                <c:ptCount val="3"/>
                <c:pt idx="0">
                  <c:v>0.39315980593520117</c:v>
                </c:pt>
                <c:pt idx="1">
                  <c:v>8.1480268468149125E-2</c:v>
                </c:pt>
                <c:pt idx="2">
                  <c:v>0.37008033545937524</c:v>
                </c:pt>
              </c:numCache>
            </c:numRef>
          </c:val>
          <c:extLst>
            <c:ext xmlns:c16="http://schemas.microsoft.com/office/drawing/2014/chart" uri="{C3380CC4-5D6E-409C-BE32-E72D297353CC}">
              <c16:uniqueId val="{00000008-4BBD-42B6-8472-DF42942EDAFF}"/>
            </c:ext>
          </c:extLst>
        </c:ser>
        <c:dLbls>
          <c:showLegendKey val="0"/>
          <c:showVal val="0"/>
          <c:showCatName val="0"/>
          <c:showSerName val="0"/>
          <c:showPercent val="0"/>
          <c:showBubbleSize val="0"/>
        </c:dLbls>
        <c:gapWidth val="219"/>
        <c:axId val="254598144"/>
        <c:axId val="254586496"/>
      </c:barChart>
      <c:catAx>
        <c:axId val="25459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254586496"/>
        <c:crosses val="autoZero"/>
        <c:auto val="1"/>
        <c:lblAlgn val="ctr"/>
        <c:lblOffset val="100"/>
        <c:noMultiLvlLbl val="0"/>
      </c:catAx>
      <c:valAx>
        <c:axId val="2545864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459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Feuil2!$J$69</c:f>
              <c:strCache>
                <c:ptCount val="1"/>
                <c:pt idx="0">
                  <c:v>Masculin</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solidFill>
                        <a:schemeClr val="bg1"/>
                      </a:solidFill>
                    </a:ln>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Feuil2!$J$70</c:f>
              <c:numCache>
                <c:formatCode>0%</c:formatCode>
                <c:ptCount val="1"/>
                <c:pt idx="0">
                  <c:v>0.53249420077856524</c:v>
                </c:pt>
              </c:numCache>
            </c:numRef>
          </c:val>
          <c:extLst>
            <c:ext xmlns:c16="http://schemas.microsoft.com/office/drawing/2014/chart" uri="{C3380CC4-5D6E-409C-BE32-E72D297353CC}">
              <c16:uniqueId val="{00000000-1087-4697-96A1-311D060CEFD1}"/>
            </c:ext>
          </c:extLst>
        </c:ser>
        <c:ser>
          <c:idx val="1"/>
          <c:order val="1"/>
          <c:tx>
            <c:strRef>
              <c:f>Feuil2!$K$69</c:f>
              <c:strCache>
                <c:ptCount val="1"/>
                <c:pt idx="0">
                  <c:v>Féminin</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solidFill>
                        <a:schemeClr val="bg1"/>
                      </a:solidFill>
                    </a:ln>
                    <a:solidFill>
                      <a:schemeClr val="bg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Feuil2!$K$70</c:f>
              <c:numCache>
                <c:formatCode>0%</c:formatCode>
                <c:ptCount val="1"/>
                <c:pt idx="0">
                  <c:v>0.46750579922143465</c:v>
                </c:pt>
              </c:numCache>
            </c:numRef>
          </c:val>
          <c:extLst>
            <c:ext xmlns:c16="http://schemas.microsoft.com/office/drawing/2014/chart" uri="{C3380CC4-5D6E-409C-BE32-E72D297353CC}">
              <c16:uniqueId val="{00000001-1087-4697-96A1-311D060CEFD1}"/>
            </c:ext>
          </c:extLst>
        </c:ser>
        <c:dLbls>
          <c:dLblPos val="inEnd"/>
          <c:showLegendKey val="0"/>
          <c:showVal val="1"/>
          <c:showCatName val="0"/>
          <c:showSerName val="0"/>
          <c:showPercent val="0"/>
          <c:showBubbleSize val="0"/>
        </c:dLbls>
        <c:gapWidth val="164"/>
        <c:overlap val="-22"/>
        <c:axId val="975757279"/>
        <c:axId val="975758943"/>
      </c:barChart>
      <c:catAx>
        <c:axId val="975757279"/>
        <c:scaling>
          <c:orientation val="minMax"/>
        </c:scaling>
        <c:delete val="1"/>
        <c:axPos val="b"/>
        <c:numFmt formatCode="General" sourceLinked="1"/>
        <c:majorTickMark val="none"/>
        <c:minorTickMark val="none"/>
        <c:tickLblPos val="nextTo"/>
        <c:crossAx val="975758943"/>
        <c:crosses val="autoZero"/>
        <c:auto val="1"/>
        <c:lblAlgn val="ctr"/>
        <c:lblOffset val="100"/>
        <c:noMultiLvlLbl val="0"/>
      </c:catAx>
      <c:valAx>
        <c:axId val="975758943"/>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57572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prstDash val="solid"/>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Feuil9!$A$95</c:f>
              <c:strCache>
                <c:ptCount val="1"/>
                <c:pt idx="0">
                  <c:v>MO_Travaux de préparation des parcelles</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multiLvlStrRef>
              <c:f>Feuil9!$B$93:$M$94</c:f>
              <c:multiLvlStrCache>
                <c:ptCount val="12"/>
                <c:lvl>
                  <c:pt idx="0">
                    <c:v>H (14 ans et +)</c:v>
                  </c:pt>
                  <c:pt idx="1">
                    <c:v>F (14 ans et +)</c:v>
                  </c:pt>
                  <c:pt idx="2">
                    <c:v>E (- de 14 ans)</c:v>
                  </c:pt>
                  <c:pt idx="3">
                    <c:v>H (14 ans et +)</c:v>
                  </c:pt>
                  <c:pt idx="4">
                    <c:v>F (14 ans et +)</c:v>
                  </c:pt>
                  <c:pt idx="5">
                    <c:v>E (- de 14 ans)</c:v>
                  </c:pt>
                  <c:pt idx="6">
                    <c:v>H (14 ans et +)</c:v>
                  </c:pt>
                  <c:pt idx="7">
                    <c:v>F (14 ans et +)</c:v>
                  </c:pt>
                  <c:pt idx="8">
                    <c:v>E (- de 14 ans)</c:v>
                  </c:pt>
                  <c:pt idx="9">
                    <c:v>H</c:v>
                  </c:pt>
                  <c:pt idx="10">
                    <c:v>F</c:v>
                  </c:pt>
                  <c:pt idx="11">
                    <c:v>E</c:v>
                  </c:pt>
                </c:lvl>
                <c:lvl>
                  <c:pt idx="0">
                    <c:v>MO Familiale</c:v>
                  </c:pt>
                  <c:pt idx="3">
                    <c:v>Groupe entraide</c:v>
                  </c:pt>
                  <c:pt idx="6">
                    <c:v>MO Salariée</c:v>
                  </c:pt>
                  <c:pt idx="9">
                    <c:v>MOS_MOGEA</c:v>
                  </c:pt>
                </c:lvl>
              </c:multiLvlStrCache>
            </c:multiLvlStrRef>
          </c:cat>
          <c:val>
            <c:numRef>
              <c:f>Feuil9!$B$95:$M$95</c:f>
              <c:numCache>
                <c:formatCode>_-* #\ ##0_-;\-* #\ ##0_-;_-* "-"??_-;_-@_-</c:formatCode>
                <c:ptCount val="12"/>
                <c:pt idx="0">
                  <c:v>5602531.7218707493</c:v>
                </c:pt>
                <c:pt idx="1">
                  <c:v>4973464.5068599777</c:v>
                </c:pt>
                <c:pt idx="2">
                  <c:v>6349444.4322323129</c:v>
                </c:pt>
                <c:pt idx="3">
                  <c:v>2262976.9735426931</c:v>
                </c:pt>
                <c:pt idx="4">
                  <c:v>832172.90461158869</c:v>
                </c:pt>
                <c:pt idx="5">
                  <c:v>90523.363265056178</c:v>
                </c:pt>
                <c:pt idx="6">
                  <c:v>2758018.7307559182</c:v>
                </c:pt>
                <c:pt idx="7">
                  <c:v>2788996.5430755364</c:v>
                </c:pt>
                <c:pt idx="8">
                  <c:v>2960553.0276676314</c:v>
                </c:pt>
                <c:pt idx="9">
                  <c:v>5020995.7042986117</c:v>
                </c:pt>
                <c:pt idx="10">
                  <c:v>3621169.4476871248</c:v>
                </c:pt>
                <c:pt idx="11">
                  <c:v>3051076.3909326876</c:v>
                </c:pt>
              </c:numCache>
            </c:numRef>
          </c:val>
          <c:extLst>
            <c:ext xmlns:c16="http://schemas.microsoft.com/office/drawing/2014/chart" uri="{C3380CC4-5D6E-409C-BE32-E72D297353CC}">
              <c16:uniqueId val="{00000000-3622-42D3-963F-DE07FD9396C0}"/>
            </c:ext>
          </c:extLst>
        </c:ser>
        <c:ser>
          <c:idx val="1"/>
          <c:order val="1"/>
          <c:tx>
            <c:strRef>
              <c:f>Feuil9!$A$96</c:f>
              <c:strCache>
                <c:ptCount val="1"/>
                <c:pt idx="0">
                  <c:v>MO_Travaux d'entretien et récoltes/battages</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multiLvlStrRef>
              <c:f>Feuil9!$B$93:$M$94</c:f>
              <c:multiLvlStrCache>
                <c:ptCount val="12"/>
                <c:lvl>
                  <c:pt idx="0">
                    <c:v>H (14 ans et +)</c:v>
                  </c:pt>
                  <c:pt idx="1">
                    <c:v>F (14 ans et +)</c:v>
                  </c:pt>
                  <c:pt idx="2">
                    <c:v>E (- de 14 ans)</c:v>
                  </c:pt>
                  <c:pt idx="3">
                    <c:v>H (14 ans et +)</c:v>
                  </c:pt>
                  <c:pt idx="4">
                    <c:v>F (14 ans et +)</c:v>
                  </c:pt>
                  <c:pt idx="5">
                    <c:v>E (- de 14 ans)</c:v>
                  </c:pt>
                  <c:pt idx="6">
                    <c:v>H (14 ans et +)</c:v>
                  </c:pt>
                  <c:pt idx="7">
                    <c:v>F (14 ans et +)</c:v>
                  </c:pt>
                  <c:pt idx="8">
                    <c:v>E (- de 14 ans)</c:v>
                  </c:pt>
                  <c:pt idx="9">
                    <c:v>H</c:v>
                  </c:pt>
                  <c:pt idx="10">
                    <c:v>F</c:v>
                  </c:pt>
                  <c:pt idx="11">
                    <c:v>E</c:v>
                  </c:pt>
                </c:lvl>
                <c:lvl>
                  <c:pt idx="0">
                    <c:v>MO Familiale</c:v>
                  </c:pt>
                  <c:pt idx="3">
                    <c:v>Groupe entraide</c:v>
                  </c:pt>
                  <c:pt idx="6">
                    <c:v>MO Salariée</c:v>
                  </c:pt>
                  <c:pt idx="9">
                    <c:v>MOS_MOGEA</c:v>
                  </c:pt>
                </c:lvl>
              </c:multiLvlStrCache>
            </c:multiLvlStrRef>
          </c:cat>
          <c:val>
            <c:numRef>
              <c:f>Feuil9!$B$96:$M$96</c:f>
              <c:numCache>
                <c:formatCode>_-* #\ ##0_-;\-* #\ ##0_-;_-* "-"??_-;_-@_-</c:formatCode>
                <c:ptCount val="12"/>
                <c:pt idx="0">
                  <c:v>6346172.6073226165</c:v>
                </c:pt>
                <c:pt idx="1">
                  <c:v>6147918.3547031917</c:v>
                </c:pt>
                <c:pt idx="2">
                  <c:v>7611868.5756021179</c:v>
                </c:pt>
                <c:pt idx="3">
                  <c:v>5340513.3106138911</c:v>
                </c:pt>
                <c:pt idx="4">
                  <c:v>3972475.6465956243</c:v>
                </c:pt>
                <c:pt idx="5">
                  <c:v>1258521.5120467159</c:v>
                </c:pt>
                <c:pt idx="6">
                  <c:v>4411185.2501566568</c:v>
                </c:pt>
                <c:pt idx="7">
                  <c:v>2841826.7495983071</c:v>
                </c:pt>
                <c:pt idx="8">
                  <c:v>504683.42742100637</c:v>
                </c:pt>
                <c:pt idx="9">
                  <c:v>9751698.5607705489</c:v>
                </c:pt>
                <c:pt idx="10">
                  <c:v>6814302.3961939309</c:v>
                </c:pt>
                <c:pt idx="11">
                  <c:v>1763204.9394677223</c:v>
                </c:pt>
              </c:numCache>
            </c:numRef>
          </c:val>
          <c:extLst>
            <c:ext xmlns:c16="http://schemas.microsoft.com/office/drawing/2014/chart" uri="{C3380CC4-5D6E-409C-BE32-E72D297353CC}">
              <c16:uniqueId val="{00000001-3622-42D3-963F-DE07FD9396C0}"/>
            </c:ext>
          </c:extLst>
        </c:ser>
        <c:dLbls>
          <c:showLegendKey val="0"/>
          <c:showVal val="0"/>
          <c:showCatName val="0"/>
          <c:showSerName val="0"/>
          <c:showPercent val="0"/>
          <c:showBubbleSize val="0"/>
        </c:dLbls>
        <c:gapWidth val="150"/>
        <c:overlap val="100"/>
        <c:axId val="1050386799"/>
        <c:axId val="1050387631"/>
      </c:barChart>
      <c:catAx>
        <c:axId val="1050386799"/>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700" b="1" i="0" u="none" strike="noStrike" kern="1200" baseline="0">
                <a:solidFill>
                  <a:sysClr val="windowText" lastClr="000000"/>
                </a:solidFill>
                <a:latin typeface="+mn-lt"/>
                <a:ea typeface="+mn-ea"/>
                <a:cs typeface="+mn-cs"/>
              </a:defRPr>
            </a:pPr>
            <a:endParaRPr lang="en-US"/>
          </a:p>
        </c:txPr>
        <c:crossAx val="1050387631"/>
        <c:crosses val="autoZero"/>
        <c:auto val="1"/>
        <c:lblAlgn val="ctr"/>
        <c:lblOffset val="100"/>
        <c:noMultiLvlLbl val="0"/>
      </c:catAx>
      <c:valAx>
        <c:axId val="1050387631"/>
        <c:scaling>
          <c:orientation val="minMax"/>
        </c:scaling>
        <c:delete val="0"/>
        <c:axPos val="l"/>
        <c:majorGridlines>
          <c:spPr>
            <a:ln>
              <a:solidFill>
                <a:schemeClr val="tx1">
                  <a:lumMod val="15000"/>
                  <a:lumOff val="85000"/>
                </a:schemeClr>
              </a:solidFill>
            </a:ln>
            <a:effectLst/>
          </c:spPr>
        </c:majorGridlines>
        <c:numFmt formatCode="_-* #\ ##0_-;\-* #\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3867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12700" cap="flat" cmpd="sng" algn="ctr">
      <a:solidFill>
        <a:schemeClr val="tx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[TABLEAU.xlsx]Feuil16!$B$1</c:f>
              <c:strCache>
                <c:ptCount val="1"/>
                <c:pt idx="0">
                  <c:v>Céréales</c:v>
                </c:pt>
              </c:strCache>
            </c:strRef>
          </c:tx>
          <c:spPr>
            <a:solidFill>
              <a:schemeClr val="accent1"/>
            </a:solidFill>
            <a:ln>
              <a:noFill/>
            </a:ln>
            <a:effectLst/>
          </c:spPr>
          <c:invertIfNegative val="0"/>
          <c:cat>
            <c:strRef>
              <c:f>[TABLEAU.xlsx]Feuil16!$A$2:$A$11</c:f>
              <c:strCache>
                <c:ptCount val="10"/>
                <c:pt idx="0">
                  <c:v>Kayes</c:v>
                </c:pt>
                <c:pt idx="1">
                  <c:v>Koulikoro</c:v>
                </c:pt>
                <c:pt idx="2">
                  <c:v>Sikasso</c:v>
                </c:pt>
                <c:pt idx="3">
                  <c:v>Ségou</c:v>
                </c:pt>
                <c:pt idx="4">
                  <c:v>Mopti</c:v>
                </c:pt>
                <c:pt idx="5">
                  <c:v>Tombouctou</c:v>
                </c:pt>
                <c:pt idx="6">
                  <c:v>Gao</c:v>
                </c:pt>
                <c:pt idx="7">
                  <c:v>Kidal</c:v>
                </c:pt>
                <c:pt idx="8">
                  <c:v>Bamako</c:v>
                </c:pt>
                <c:pt idx="9">
                  <c:v>Total</c:v>
                </c:pt>
              </c:strCache>
            </c:strRef>
          </c:cat>
          <c:val>
            <c:numRef>
              <c:f>[TABLEAU.xlsx]Feuil16!$B$2:$B$11</c:f>
              <c:numCache>
                <c:formatCode>###0</c:formatCode>
                <c:ptCount val="10"/>
                <c:pt idx="0">
                  <c:v>28857.547752866449</c:v>
                </c:pt>
                <c:pt idx="1">
                  <c:v>150782.59419646353</c:v>
                </c:pt>
                <c:pt idx="2">
                  <c:v>403485.71025796368</c:v>
                </c:pt>
                <c:pt idx="3">
                  <c:v>214764.66217719717</c:v>
                </c:pt>
                <c:pt idx="4">
                  <c:v>134411.90259065403</c:v>
                </c:pt>
                <c:pt idx="5">
                  <c:v>77089.478647507858</c:v>
                </c:pt>
                <c:pt idx="6">
                  <c:v>0</c:v>
                </c:pt>
                <c:pt idx="7">
                  <c:v>0</c:v>
                </c:pt>
                <c:pt idx="8">
                  <c:v>1131.5545475906883</c:v>
                </c:pt>
                <c:pt idx="9">
                  <c:v>1010523.4501702451</c:v>
                </c:pt>
              </c:numCache>
            </c:numRef>
          </c:val>
          <c:extLst>
            <c:ext xmlns:c16="http://schemas.microsoft.com/office/drawing/2014/chart" uri="{C3380CC4-5D6E-409C-BE32-E72D297353CC}">
              <c16:uniqueId val="{00000000-9E3A-4692-911A-76B3E428CC3A}"/>
            </c:ext>
          </c:extLst>
        </c:ser>
        <c:ser>
          <c:idx val="1"/>
          <c:order val="1"/>
          <c:tx>
            <c:strRef>
              <c:f>[TABLEAU.xlsx]Feuil16!$C$1</c:f>
              <c:strCache>
                <c:ptCount val="1"/>
                <c:pt idx="0">
                  <c:v>Coton</c:v>
                </c:pt>
              </c:strCache>
            </c:strRef>
          </c:tx>
          <c:spPr>
            <a:solidFill>
              <a:schemeClr val="accent2"/>
            </a:solidFill>
            <a:ln>
              <a:noFill/>
            </a:ln>
            <a:effectLst/>
          </c:spPr>
          <c:invertIfNegative val="0"/>
          <c:cat>
            <c:strRef>
              <c:f>[TABLEAU.xlsx]Feuil16!$A$2:$A$11</c:f>
              <c:strCache>
                <c:ptCount val="10"/>
                <c:pt idx="0">
                  <c:v>Kayes</c:v>
                </c:pt>
                <c:pt idx="1">
                  <c:v>Koulikoro</c:v>
                </c:pt>
                <c:pt idx="2">
                  <c:v>Sikasso</c:v>
                </c:pt>
                <c:pt idx="3">
                  <c:v>Ségou</c:v>
                </c:pt>
                <c:pt idx="4">
                  <c:v>Mopti</c:v>
                </c:pt>
                <c:pt idx="5">
                  <c:v>Tombouctou</c:v>
                </c:pt>
                <c:pt idx="6">
                  <c:v>Gao</c:v>
                </c:pt>
                <c:pt idx="7">
                  <c:v>Kidal</c:v>
                </c:pt>
                <c:pt idx="8">
                  <c:v>Bamako</c:v>
                </c:pt>
                <c:pt idx="9">
                  <c:v>Total</c:v>
                </c:pt>
              </c:strCache>
            </c:strRef>
          </c:cat>
          <c:val>
            <c:numRef>
              <c:f>[TABLEAU.xlsx]Feuil16!$C$2:$C$11</c:f>
              <c:numCache>
                <c:formatCode>###0</c:formatCode>
                <c:ptCount val="10"/>
                <c:pt idx="0">
                  <c:v>1336.8905589929077</c:v>
                </c:pt>
                <c:pt idx="1">
                  <c:v>0</c:v>
                </c:pt>
                <c:pt idx="2">
                  <c:v>22209.651142102524</c:v>
                </c:pt>
                <c:pt idx="3">
                  <c:v>11610.793479868093</c:v>
                </c:pt>
                <c:pt idx="4">
                  <c:v>0</c:v>
                </c:pt>
                <c:pt idx="5">
                  <c:v>0</c:v>
                </c:pt>
                <c:pt idx="6">
                  <c:v>0</c:v>
                </c:pt>
                <c:pt idx="7">
                  <c:v>0</c:v>
                </c:pt>
                <c:pt idx="8">
                  <c:v>0</c:v>
                </c:pt>
                <c:pt idx="9" formatCode="General">
                  <c:v>35157.33518096355</c:v>
                </c:pt>
              </c:numCache>
            </c:numRef>
          </c:val>
          <c:extLst>
            <c:ext xmlns:c16="http://schemas.microsoft.com/office/drawing/2014/chart" uri="{C3380CC4-5D6E-409C-BE32-E72D297353CC}">
              <c16:uniqueId val="{00000001-9E3A-4692-911A-76B3E428CC3A}"/>
            </c:ext>
          </c:extLst>
        </c:ser>
        <c:ser>
          <c:idx val="2"/>
          <c:order val="2"/>
          <c:tx>
            <c:strRef>
              <c:f>[TABLEAU.xlsx]Feuil16!$D$1</c:f>
              <c:strCache>
                <c:ptCount val="1"/>
                <c:pt idx="0">
                  <c:v>Tubercule</c:v>
                </c:pt>
              </c:strCache>
            </c:strRef>
          </c:tx>
          <c:spPr>
            <a:solidFill>
              <a:schemeClr val="accent3"/>
            </a:solidFill>
            <a:ln>
              <a:noFill/>
            </a:ln>
            <a:effectLst/>
          </c:spPr>
          <c:invertIfNegative val="0"/>
          <c:cat>
            <c:strRef>
              <c:f>[TABLEAU.xlsx]Feuil16!$A$2:$A$11</c:f>
              <c:strCache>
                <c:ptCount val="10"/>
                <c:pt idx="0">
                  <c:v>Kayes</c:v>
                </c:pt>
                <c:pt idx="1">
                  <c:v>Koulikoro</c:v>
                </c:pt>
                <c:pt idx="2">
                  <c:v>Sikasso</c:v>
                </c:pt>
                <c:pt idx="3">
                  <c:v>Ségou</c:v>
                </c:pt>
                <c:pt idx="4">
                  <c:v>Mopti</c:v>
                </c:pt>
                <c:pt idx="5">
                  <c:v>Tombouctou</c:v>
                </c:pt>
                <c:pt idx="6">
                  <c:v>Gao</c:v>
                </c:pt>
                <c:pt idx="7">
                  <c:v>Kidal</c:v>
                </c:pt>
                <c:pt idx="8">
                  <c:v>Bamako</c:v>
                </c:pt>
                <c:pt idx="9">
                  <c:v>Total</c:v>
                </c:pt>
              </c:strCache>
            </c:strRef>
          </c:cat>
          <c:val>
            <c:numRef>
              <c:f>[TABLEAU.xlsx]Feuil16!$D$2:$D$11</c:f>
              <c:numCache>
                <c:formatCode>###0</c:formatCode>
                <c:ptCount val="10"/>
                <c:pt idx="0">
                  <c:v>186.42367766970838</c:v>
                </c:pt>
                <c:pt idx="1">
                  <c:v>0</c:v>
                </c:pt>
                <c:pt idx="2">
                  <c:v>5634.3311643829902</c:v>
                </c:pt>
                <c:pt idx="3">
                  <c:v>0</c:v>
                </c:pt>
                <c:pt idx="4">
                  <c:v>0</c:v>
                </c:pt>
                <c:pt idx="5">
                  <c:v>0</c:v>
                </c:pt>
                <c:pt idx="6">
                  <c:v>0</c:v>
                </c:pt>
                <c:pt idx="7">
                  <c:v>0</c:v>
                </c:pt>
                <c:pt idx="8">
                  <c:v>0</c:v>
                </c:pt>
                <c:pt idx="9">
                  <c:v>5820.7548420526982</c:v>
                </c:pt>
              </c:numCache>
            </c:numRef>
          </c:val>
          <c:extLst>
            <c:ext xmlns:c16="http://schemas.microsoft.com/office/drawing/2014/chart" uri="{C3380CC4-5D6E-409C-BE32-E72D297353CC}">
              <c16:uniqueId val="{00000002-9E3A-4692-911A-76B3E428CC3A}"/>
            </c:ext>
          </c:extLst>
        </c:ser>
        <c:ser>
          <c:idx val="3"/>
          <c:order val="3"/>
          <c:tx>
            <c:strRef>
              <c:f>[TABLEAU.xlsx]Feuil16!$E$1</c:f>
              <c:strCache>
                <c:ptCount val="1"/>
                <c:pt idx="0">
                  <c:v>Légumineuse</c:v>
                </c:pt>
              </c:strCache>
            </c:strRef>
          </c:tx>
          <c:spPr>
            <a:solidFill>
              <a:schemeClr val="accent4"/>
            </a:solidFill>
            <a:ln>
              <a:noFill/>
            </a:ln>
            <a:effectLst/>
          </c:spPr>
          <c:invertIfNegative val="0"/>
          <c:cat>
            <c:strRef>
              <c:f>[TABLEAU.xlsx]Feuil16!$A$2:$A$11</c:f>
              <c:strCache>
                <c:ptCount val="10"/>
                <c:pt idx="0">
                  <c:v>Kayes</c:v>
                </c:pt>
                <c:pt idx="1">
                  <c:v>Koulikoro</c:v>
                </c:pt>
                <c:pt idx="2">
                  <c:v>Sikasso</c:v>
                </c:pt>
                <c:pt idx="3">
                  <c:v>Ségou</c:v>
                </c:pt>
                <c:pt idx="4">
                  <c:v>Mopti</c:v>
                </c:pt>
                <c:pt idx="5">
                  <c:v>Tombouctou</c:v>
                </c:pt>
                <c:pt idx="6">
                  <c:v>Gao</c:v>
                </c:pt>
                <c:pt idx="7">
                  <c:v>Kidal</c:v>
                </c:pt>
                <c:pt idx="8">
                  <c:v>Bamako</c:v>
                </c:pt>
                <c:pt idx="9">
                  <c:v>Total</c:v>
                </c:pt>
              </c:strCache>
            </c:strRef>
          </c:cat>
          <c:val>
            <c:numRef>
              <c:f>[TABLEAU.xlsx]Feuil16!$E$2:$E$11</c:f>
              <c:numCache>
                <c:formatCode>###0</c:formatCode>
                <c:ptCount val="10"/>
                <c:pt idx="0">
                  <c:v>5725.2693591375191</c:v>
                </c:pt>
                <c:pt idx="1">
                  <c:v>19739.113105854514</c:v>
                </c:pt>
                <c:pt idx="2">
                  <c:v>14035.931848197766</c:v>
                </c:pt>
                <c:pt idx="3">
                  <c:v>5407.3438959683708</c:v>
                </c:pt>
                <c:pt idx="4">
                  <c:v>4198.0447291914788</c:v>
                </c:pt>
                <c:pt idx="5">
                  <c:v>0</c:v>
                </c:pt>
                <c:pt idx="6">
                  <c:v>0</c:v>
                </c:pt>
                <c:pt idx="7">
                  <c:v>0</c:v>
                </c:pt>
                <c:pt idx="8">
                  <c:v>0</c:v>
                </c:pt>
                <c:pt idx="9">
                  <c:v>49105.702938349626</c:v>
                </c:pt>
              </c:numCache>
            </c:numRef>
          </c:val>
          <c:extLst>
            <c:ext xmlns:c16="http://schemas.microsoft.com/office/drawing/2014/chart" uri="{C3380CC4-5D6E-409C-BE32-E72D297353CC}">
              <c16:uniqueId val="{00000003-9E3A-4692-911A-76B3E428CC3A}"/>
            </c:ext>
          </c:extLst>
        </c:ser>
        <c:ser>
          <c:idx val="4"/>
          <c:order val="4"/>
          <c:tx>
            <c:strRef>
              <c:f>[TABLEAU.xlsx]Feuil16!$F$1</c:f>
              <c:strCache>
                <c:ptCount val="1"/>
                <c:pt idx="0">
                  <c:v>Autres</c:v>
                </c:pt>
              </c:strCache>
            </c:strRef>
          </c:tx>
          <c:spPr>
            <a:solidFill>
              <a:schemeClr val="accent6"/>
            </a:solidFill>
            <a:ln>
              <a:noFill/>
            </a:ln>
            <a:effectLst/>
          </c:spPr>
          <c:invertIfNegative val="0"/>
          <c:cat>
            <c:strRef>
              <c:f>[TABLEAU.xlsx]Feuil16!$A$2:$A$11</c:f>
              <c:strCache>
                <c:ptCount val="10"/>
                <c:pt idx="0">
                  <c:v>Kayes</c:v>
                </c:pt>
                <c:pt idx="1">
                  <c:v>Koulikoro</c:v>
                </c:pt>
                <c:pt idx="2">
                  <c:v>Sikasso</c:v>
                </c:pt>
                <c:pt idx="3">
                  <c:v>Ségou</c:v>
                </c:pt>
                <c:pt idx="4">
                  <c:v>Mopti</c:v>
                </c:pt>
                <c:pt idx="5">
                  <c:v>Tombouctou</c:v>
                </c:pt>
                <c:pt idx="6">
                  <c:v>Gao</c:v>
                </c:pt>
                <c:pt idx="7">
                  <c:v>Kidal</c:v>
                </c:pt>
                <c:pt idx="8">
                  <c:v>Bamako</c:v>
                </c:pt>
                <c:pt idx="9">
                  <c:v>Total</c:v>
                </c:pt>
              </c:strCache>
            </c:strRef>
          </c:cat>
          <c:val>
            <c:numRef>
              <c:f>[TABLEAU.xlsx]Feuil16!$F$2:$F$11</c:f>
              <c:numCache>
                <c:formatCode>###0</c:formatCode>
                <c:ptCount val="10"/>
                <c:pt idx="0">
                  <c:v>0</c:v>
                </c:pt>
                <c:pt idx="1">
                  <c:v>0</c:v>
                </c:pt>
                <c:pt idx="2">
                  <c:v>9351.0119577113655</c:v>
                </c:pt>
                <c:pt idx="3">
                  <c:v>141.92177026775715</c:v>
                </c:pt>
                <c:pt idx="4">
                  <c:v>0</c:v>
                </c:pt>
                <c:pt idx="5">
                  <c:v>0</c:v>
                </c:pt>
                <c:pt idx="6">
                  <c:v>0</c:v>
                </c:pt>
                <c:pt idx="7">
                  <c:v>0</c:v>
                </c:pt>
                <c:pt idx="8">
                  <c:v>0</c:v>
                </c:pt>
                <c:pt idx="9">
                  <c:v>9492.9337279791216</c:v>
                </c:pt>
              </c:numCache>
            </c:numRef>
          </c:val>
          <c:extLst>
            <c:ext xmlns:c16="http://schemas.microsoft.com/office/drawing/2014/chart" uri="{C3380CC4-5D6E-409C-BE32-E72D297353CC}">
              <c16:uniqueId val="{00000004-9E3A-4692-911A-76B3E428CC3A}"/>
            </c:ext>
          </c:extLst>
        </c:ser>
        <c:dLbls>
          <c:showLegendKey val="0"/>
          <c:showVal val="0"/>
          <c:showCatName val="0"/>
          <c:showSerName val="0"/>
          <c:showPercent val="0"/>
          <c:showBubbleSize val="0"/>
        </c:dLbls>
        <c:gapWidth val="150"/>
        <c:overlap val="100"/>
        <c:axId val="254592736"/>
        <c:axId val="254593984"/>
      </c:barChart>
      <c:catAx>
        <c:axId val="254592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54593984"/>
        <c:crosses val="autoZero"/>
        <c:auto val="1"/>
        <c:lblAlgn val="ctr"/>
        <c:lblOffset val="100"/>
        <c:noMultiLvlLbl val="0"/>
      </c:catAx>
      <c:valAx>
        <c:axId val="2545939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54592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Feuil1!$J$3</c:f>
              <c:strCache>
                <c:ptCount val="1"/>
                <c:pt idx="0">
                  <c:v>Masculin</c:v>
                </c:pt>
              </c:strCache>
            </c:strRef>
          </c:tx>
          <c:spPr>
            <a:solidFill>
              <a:schemeClr val="accent1"/>
            </a:solidFill>
            <a:ln>
              <a:noFill/>
            </a:ln>
            <a:effectLst/>
            <a:scene3d>
              <a:camera prst="orthographicFront"/>
              <a:lightRig rig="threePt" dir="t"/>
            </a:scene3d>
            <a:sp3d>
              <a:bevelT w="114300" prst="artDeco"/>
            </a:sp3d>
          </c:spPr>
          <c:invertIfNegative val="0"/>
          <c:dLbls>
            <c:dLbl>
              <c:idx val="5"/>
              <c:layout>
                <c:manualLayout>
                  <c:x val="1.0844810758052272E-2"/>
                  <c:y val="-1.86003255056963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F82-44E0-B027-9114820C47B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Feuil1!$I$4:$I$12</c:f>
              <c:strCache>
                <c:ptCount val="9"/>
                <c:pt idx="0">
                  <c:v>Kayes</c:v>
                </c:pt>
                <c:pt idx="1">
                  <c:v>Koulikoro</c:v>
                </c:pt>
                <c:pt idx="2">
                  <c:v>Sikasso</c:v>
                </c:pt>
                <c:pt idx="3">
                  <c:v>Ségou</c:v>
                </c:pt>
                <c:pt idx="4">
                  <c:v>Mopti</c:v>
                </c:pt>
                <c:pt idx="5">
                  <c:v>Tombouctou</c:v>
                </c:pt>
                <c:pt idx="6">
                  <c:v>Gao</c:v>
                </c:pt>
                <c:pt idx="7">
                  <c:v>Kidal</c:v>
                </c:pt>
                <c:pt idx="8">
                  <c:v>Bamako</c:v>
                </c:pt>
              </c:strCache>
            </c:strRef>
          </c:cat>
          <c:val>
            <c:numRef>
              <c:f>Feuil1!$J$4:$J$12</c:f>
              <c:numCache>
                <c:formatCode>_(* #,##0_);_(* \(#,##0\);_(* "-"_);_(@_)</c:formatCode>
                <c:ptCount val="9"/>
                <c:pt idx="0">
                  <c:v>181360.60137936234</c:v>
                </c:pt>
                <c:pt idx="1">
                  <c:v>230877.75073386566</c:v>
                </c:pt>
                <c:pt idx="2">
                  <c:v>321059.71199322958</c:v>
                </c:pt>
                <c:pt idx="3">
                  <c:v>292733.71684292547</c:v>
                </c:pt>
                <c:pt idx="4">
                  <c:v>252634.49249764712</c:v>
                </c:pt>
                <c:pt idx="5">
                  <c:v>100841.87902878993</c:v>
                </c:pt>
                <c:pt idx="6">
                  <c:v>85040.030409220883</c:v>
                </c:pt>
                <c:pt idx="7">
                  <c:v>0</c:v>
                </c:pt>
                <c:pt idx="8">
                  <c:v>40039.233153085603</c:v>
                </c:pt>
              </c:numCache>
            </c:numRef>
          </c:val>
          <c:extLst>
            <c:ext xmlns:c16="http://schemas.microsoft.com/office/drawing/2014/chart" uri="{C3380CC4-5D6E-409C-BE32-E72D297353CC}">
              <c16:uniqueId val="{00000001-0F82-44E0-B027-9114820C47B4}"/>
            </c:ext>
          </c:extLst>
        </c:ser>
        <c:ser>
          <c:idx val="1"/>
          <c:order val="1"/>
          <c:tx>
            <c:strRef>
              <c:f>Feuil1!$K$3</c:f>
              <c:strCache>
                <c:ptCount val="1"/>
                <c:pt idx="0">
                  <c:v>Féminin</c:v>
                </c:pt>
              </c:strCache>
            </c:strRef>
          </c:tx>
          <c:spPr>
            <a:solidFill>
              <a:schemeClr val="accent2"/>
            </a:solidFill>
            <a:ln>
              <a:noFill/>
            </a:ln>
            <a:effectLst/>
            <a:scene3d>
              <a:camera prst="orthographicFront"/>
              <a:lightRig rig="threePt" dir="t"/>
            </a:scene3d>
            <a:sp3d>
              <a:bevelT w="139700" h="139700" prst="divot"/>
            </a:sp3d>
          </c:spPr>
          <c:invertIfNegative val="0"/>
          <c:dLbls>
            <c:dLbl>
              <c:idx val="0"/>
              <c:layout>
                <c:manualLayout>
                  <c:x val="1.518273506127318E-2"/>
                  <c:y val="-2.79004882585445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F82-44E0-B027-9114820C47B4}"/>
                </c:ext>
              </c:extLst>
            </c:dLbl>
            <c:dLbl>
              <c:idx val="1"/>
              <c:layout>
                <c:manualLayout>
                  <c:x val="2.3858583667714959E-2"/>
                  <c:y val="-9.30016275284826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F82-44E0-B027-9114820C47B4}"/>
                </c:ext>
              </c:extLst>
            </c:dLbl>
            <c:dLbl>
              <c:idx val="2"/>
              <c:layout>
                <c:manualLayout>
                  <c:x val="2.1689621516104544E-2"/>
                  <c:y val="-2.32504068821204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F82-44E0-B027-9114820C47B4}"/>
                </c:ext>
              </c:extLst>
            </c:dLbl>
            <c:dLbl>
              <c:idx val="3"/>
              <c:layout>
                <c:manualLayout>
                  <c:x val="2.1689706908315239E-2"/>
                  <c:y val="-3.4875610323180657E-2"/>
                </c:manualLayout>
              </c:layout>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7800672378266988E-2"/>
                      <c:h val="5.6754426273325928E-2"/>
                    </c:manualLayout>
                  </c15:layout>
                </c:ext>
                <c:ext xmlns:c16="http://schemas.microsoft.com/office/drawing/2014/chart" uri="{C3380CC4-5D6E-409C-BE32-E72D297353CC}">
                  <c16:uniqueId val="{00000005-0F82-44E0-B027-9114820C47B4}"/>
                </c:ext>
              </c:extLst>
            </c:dLbl>
            <c:dLbl>
              <c:idx val="4"/>
              <c:layout>
                <c:manualLayout>
                  <c:x val="1.5182735061273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F82-44E0-B027-9114820C47B4}"/>
                </c:ext>
              </c:extLst>
            </c:dLbl>
            <c:dLbl>
              <c:idx val="5"/>
              <c:layout>
                <c:manualLayout>
                  <c:x val="1.7351697212883634E-2"/>
                  <c:y val="-8.5250507079975768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F82-44E0-B027-9114820C47B4}"/>
                </c:ext>
              </c:extLst>
            </c:dLbl>
            <c:dLbl>
              <c:idx val="6"/>
              <c:layout>
                <c:manualLayout>
                  <c:x val="3.0365470122546201E-2"/>
                  <c:y val="-4.650081376424087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F82-44E0-B027-9114820C47B4}"/>
                </c:ext>
              </c:extLst>
            </c:dLbl>
            <c:dLbl>
              <c:idx val="8"/>
              <c:layout>
                <c:manualLayout>
                  <c:x val="3.4703394425767267E-2"/>
                  <c:y val="-9.300162752848175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F82-44E0-B027-9114820C47B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Feuil1!$I$4:$I$12</c:f>
              <c:strCache>
                <c:ptCount val="9"/>
                <c:pt idx="0">
                  <c:v>Kayes</c:v>
                </c:pt>
                <c:pt idx="1">
                  <c:v>Koulikoro</c:v>
                </c:pt>
                <c:pt idx="2">
                  <c:v>Sikasso</c:v>
                </c:pt>
                <c:pt idx="3">
                  <c:v>Ségou</c:v>
                </c:pt>
                <c:pt idx="4">
                  <c:v>Mopti</c:v>
                </c:pt>
                <c:pt idx="5">
                  <c:v>Tombouctou</c:v>
                </c:pt>
                <c:pt idx="6">
                  <c:v>Gao</c:v>
                </c:pt>
                <c:pt idx="7">
                  <c:v>Kidal</c:v>
                </c:pt>
                <c:pt idx="8">
                  <c:v>Bamako</c:v>
                </c:pt>
              </c:strCache>
            </c:strRef>
          </c:cat>
          <c:val>
            <c:numRef>
              <c:f>Feuil1!$K$4:$K$12</c:f>
              <c:numCache>
                <c:formatCode>_(* #,##0_);_(* \(#,##0\);_(* "-"_);_(@_)</c:formatCode>
                <c:ptCount val="9"/>
                <c:pt idx="0">
                  <c:v>17521.984875591555</c:v>
                </c:pt>
                <c:pt idx="1">
                  <c:v>94405.221145108808</c:v>
                </c:pt>
                <c:pt idx="2">
                  <c:v>39106.511674468609</c:v>
                </c:pt>
                <c:pt idx="3">
                  <c:v>95436.18819228714</c:v>
                </c:pt>
                <c:pt idx="4">
                  <c:v>84182.418251768075</c:v>
                </c:pt>
                <c:pt idx="5">
                  <c:v>14362.730096730702</c:v>
                </c:pt>
                <c:pt idx="6">
                  <c:v>15797.969370425153</c:v>
                </c:pt>
                <c:pt idx="7">
                  <c:v>0</c:v>
                </c:pt>
                <c:pt idx="8">
                  <c:v>2905.979707783536</c:v>
                </c:pt>
              </c:numCache>
            </c:numRef>
          </c:val>
          <c:extLst>
            <c:ext xmlns:c16="http://schemas.microsoft.com/office/drawing/2014/chart" uri="{C3380CC4-5D6E-409C-BE32-E72D297353CC}">
              <c16:uniqueId val="{0000000A-0F82-44E0-B027-9114820C47B4}"/>
            </c:ext>
          </c:extLst>
        </c:ser>
        <c:dLbls>
          <c:showLegendKey val="0"/>
          <c:showVal val="1"/>
          <c:showCatName val="0"/>
          <c:showSerName val="0"/>
          <c:showPercent val="0"/>
          <c:showBubbleSize val="0"/>
        </c:dLbls>
        <c:gapWidth val="150"/>
        <c:gapDepth val="0"/>
        <c:shape val="box"/>
        <c:axId val="460788512"/>
        <c:axId val="460786544"/>
        <c:axId val="0"/>
      </c:bar3DChart>
      <c:catAx>
        <c:axId val="4607885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460786544"/>
        <c:crosses val="autoZero"/>
        <c:auto val="1"/>
        <c:lblAlgn val="ctr"/>
        <c:lblOffset val="100"/>
        <c:noMultiLvlLbl val="0"/>
      </c:catAx>
      <c:valAx>
        <c:axId val="460786544"/>
        <c:scaling>
          <c:orientation val="minMax"/>
        </c:scaling>
        <c:delete val="1"/>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crossAx val="46078851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032124823463406E-2"/>
          <c:y val="4.1365657150937603E-2"/>
          <c:w val="0.86431405646784853"/>
          <c:h val="0.54656451934736228"/>
        </c:manualLayout>
      </c:layout>
      <c:bar3DChart>
        <c:barDir val="col"/>
        <c:grouping val="percentStacked"/>
        <c:varyColors val="0"/>
        <c:ser>
          <c:idx val="0"/>
          <c:order val="0"/>
          <c:tx>
            <c:strRef>
              <c:f>Feuil2!$AI$56</c:f>
              <c:strCache>
                <c:ptCount val="1"/>
                <c:pt idx="0">
                  <c:v>Asins</c:v>
                </c:pt>
              </c:strCache>
            </c:strRef>
          </c:tx>
          <c:spPr>
            <a:solidFill>
              <a:schemeClr val="accent1"/>
            </a:solidFill>
            <a:ln>
              <a:noFill/>
            </a:ln>
            <a:effectLst/>
            <a:sp3d/>
          </c:spPr>
          <c:invertIfNegative val="0"/>
          <c:cat>
            <c:multiLvlStrRef>
              <c:f>Feuil2!$AJ$54:$BA$55</c:f>
              <c:multiLvlStrCache>
                <c:ptCount val="16"/>
                <c:lvl>
                  <c:pt idx="0">
                    <c:v>Masculin</c:v>
                  </c:pt>
                  <c:pt idx="1">
                    <c:v>Féminin</c:v>
                  </c:pt>
                  <c:pt idx="2">
                    <c:v>Masculin</c:v>
                  </c:pt>
                  <c:pt idx="3">
                    <c:v>Féminin</c:v>
                  </c:pt>
                  <c:pt idx="4">
                    <c:v>Masculin</c:v>
                  </c:pt>
                  <c:pt idx="5">
                    <c:v>Féminin</c:v>
                  </c:pt>
                  <c:pt idx="6">
                    <c:v>Masculin</c:v>
                  </c:pt>
                  <c:pt idx="7">
                    <c:v>Féminin</c:v>
                  </c:pt>
                  <c:pt idx="8">
                    <c:v>Masculin</c:v>
                  </c:pt>
                  <c:pt idx="9">
                    <c:v>Féminin</c:v>
                  </c:pt>
                  <c:pt idx="10">
                    <c:v>Masculin</c:v>
                  </c:pt>
                  <c:pt idx="11">
                    <c:v>Féminin</c:v>
                  </c:pt>
                  <c:pt idx="12">
                    <c:v>Masculin</c:v>
                  </c:pt>
                  <c:pt idx="13">
                    <c:v>Féminin</c:v>
                  </c:pt>
                  <c:pt idx="14">
                    <c:v>Masculin</c:v>
                  </c:pt>
                  <c:pt idx="15">
                    <c:v>Féminin</c:v>
                  </c:pt>
                </c:lvl>
                <c:lvl>
                  <c:pt idx="0">
                    <c:v>Kayes</c:v>
                  </c:pt>
                  <c:pt idx="2">
                    <c:v>Koulikoro</c:v>
                  </c:pt>
                  <c:pt idx="4">
                    <c:v>Sikasso</c:v>
                  </c:pt>
                  <c:pt idx="6">
                    <c:v>Ségou</c:v>
                  </c:pt>
                  <c:pt idx="8">
                    <c:v>Mopti</c:v>
                  </c:pt>
                  <c:pt idx="10">
                    <c:v>Tombouctou</c:v>
                  </c:pt>
                  <c:pt idx="12">
                    <c:v>Gao</c:v>
                  </c:pt>
                  <c:pt idx="14">
                    <c:v>Bamako</c:v>
                  </c:pt>
                </c:lvl>
              </c:multiLvlStrCache>
            </c:multiLvlStrRef>
          </c:cat>
          <c:val>
            <c:numRef>
              <c:f>Feuil2!$AJ$56:$BA$56</c:f>
              <c:numCache>
                <c:formatCode>###0.00</c:formatCode>
                <c:ptCount val="16"/>
                <c:pt idx="0">
                  <c:v>96.183379290648674</c:v>
                </c:pt>
                <c:pt idx="1">
                  <c:v>3.8166207093510449</c:v>
                </c:pt>
                <c:pt idx="2">
                  <c:v>88.802761837105791</c:v>
                </c:pt>
                <c:pt idx="3">
                  <c:v>11.197238162894131</c:v>
                </c:pt>
                <c:pt idx="4">
                  <c:v>99.932728321422161</c:v>
                </c:pt>
                <c:pt idx="5" formatCode="####.00">
                  <c:v>6.7271678577855445E-2</c:v>
                </c:pt>
                <c:pt idx="6">
                  <c:v>97.503637454959758</c:v>
                </c:pt>
                <c:pt idx="7">
                  <c:v>2.4963625450402218</c:v>
                </c:pt>
                <c:pt idx="8">
                  <c:v>96.744972297872195</c:v>
                </c:pt>
                <c:pt idx="9">
                  <c:v>3.255027702127796</c:v>
                </c:pt>
                <c:pt idx="10">
                  <c:v>96.447768790606617</c:v>
                </c:pt>
                <c:pt idx="11">
                  <c:v>3.5522312093933901</c:v>
                </c:pt>
                <c:pt idx="12">
                  <c:v>93.164137401207995</c:v>
                </c:pt>
                <c:pt idx="13">
                  <c:v>6.8358625987920085</c:v>
                </c:pt>
                <c:pt idx="14">
                  <c:v>100</c:v>
                </c:pt>
                <c:pt idx="15">
                  <c:v>0</c:v>
                </c:pt>
              </c:numCache>
            </c:numRef>
          </c:val>
          <c:extLst>
            <c:ext xmlns:c16="http://schemas.microsoft.com/office/drawing/2014/chart" uri="{C3380CC4-5D6E-409C-BE32-E72D297353CC}">
              <c16:uniqueId val="{00000000-9900-4B4B-8009-22634F444D6E}"/>
            </c:ext>
          </c:extLst>
        </c:ser>
        <c:ser>
          <c:idx val="1"/>
          <c:order val="1"/>
          <c:tx>
            <c:strRef>
              <c:f>Feuil2!$AI$57</c:f>
              <c:strCache>
                <c:ptCount val="1"/>
                <c:pt idx="0">
                  <c:v>Bovins</c:v>
                </c:pt>
              </c:strCache>
            </c:strRef>
          </c:tx>
          <c:spPr>
            <a:solidFill>
              <a:schemeClr val="accent2"/>
            </a:solidFill>
            <a:ln>
              <a:noFill/>
            </a:ln>
            <a:effectLst/>
            <a:sp3d/>
          </c:spPr>
          <c:invertIfNegative val="0"/>
          <c:cat>
            <c:multiLvlStrRef>
              <c:f>Feuil2!$AJ$54:$BA$55</c:f>
              <c:multiLvlStrCache>
                <c:ptCount val="16"/>
                <c:lvl>
                  <c:pt idx="0">
                    <c:v>Masculin</c:v>
                  </c:pt>
                  <c:pt idx="1">
                    <c:v>Féminin</c:v>
                  </c:pt>
                  <c:pt idx="2">
                    <c:v>Masculin</c:v>
                  </c:pt>
                  <c:pt idx="3">
                    <c:v>Féminin</c:v>
                  </c:pt>
                  <c:pt idx="4">
                    <c:v>Masculin</c:v>
                  </c:pt>
                  <c:pt idx="5">
                    <c:v>Féminin</c:v>
                  </c:pt>
                  <c:pt idx="6">
                    <c:v>Masculin</c:v>
                  </c:pt>
                  <c:pt idx="7">
                    <c:v>Féminin</c:v>
                  </c:pt>
                  <c:pt idx="8">
                    <c:v>Masculin</c:v>
                  </c:pt>
                  <c:pt idx="9">
                    <c:v>Féminin</c:v>
                  </c:pt>
                  <c:pt idx="10">
                    <c:v>Masculin</c:v>
                  </c:pt>
                  <c:pt idx="11">
                    <c:v>Féminin</c:v>
                  </c:pt>
                  <c:pt idx="12">
                    <c:v>Masculin</c:v>
                  </c:pt>
                  <c:pt idx="13">
                    <c:v>Féminin</c:v>
                  </c:pt>
                  <c:pt idx="14">
                    <c:v>Masculin</c:v>
                  </c:pt>
                  <c:pt idx="15">
                    <c:v>Féminin</c:v>
                  </c:pt>
                </c:lvl>
                <c:lvl>
                  <c:pt idx="0">
                    <c:v>Kayes</c:v>
                  </c:pt>
                  <c:pt idx="2">
                    <c:v>Koulikoro</c:v>
                  </c:pt>
                  <c:pt idx="4">
                    <c:v>Sikasso</c:v>
                  </c:pt>
                  <c:pt idx="6">
                    <c:v>Ségou</c:v>
                  </c:pt>
                  <c:pt idx="8">
                    <c:v>Mopti</c:v>
                  </c:pt>
                  <c:pt idx="10">
                    <c:v>Tombouctou</c:v>
                  </c:pt>
                  <c:pt idx="12">
                    <c:v>Gao</c:v>
                  </c:pt>
                  <c:pt idx="14">
                    <c:v>Bamako</c:v>
                  </c:pt>
                </c:lvl>
              </c:multiLvlStrCache>
            </c:multiLvlStrRef>
          </c:cat>
          <c:val>
            <c:numRef>
              <c:f>Feuil2!$AJ$57:$BA$57</c:f>
              <c:numCache>
                <c:formatCode>###0.00</c:formatCode>
                <c:ptCount val="16"/>
                <c:pt idx="0">
                  <c:v>98.196775540089888</c:v>
                </c:pt>
                <c:pt idx="1">
                  <c:v>1.8032244599100409</c:v>
                </c:pt>
                <c:pt idx="2">
                  <c:v>98.24346791179623</c:v>
                </c:pt>
                <c:pt idx="3">
                  <c:v>1.7565320882040105</c:v>
                </c:pt>
                <c:pt idx="4">
                  <c:v>99.329937963713817</c:v>
                </c:pt>
                <c:pt idx="5" formatCode="####.00">
                  <c:v>0.67006203628618455</c:v>
                </c:pt>
                <c:pt idx="6">
                  <c:v>96.298849398195387</c:v>
                </c:pt>
                <c:pt idx="7">
                  <c:v>3.7011506018045681</c:v>
                </c:pt>
                <c:pt idx="8">
                  <c:v>94.024827360860769</c:v>
                </c:pt>
                <c:pt idx="9">
                  <c:v>5.9751726391392062</c:v>
                </c:pt>
                <c:pt idx="10">
                  <c:v>93.079196196015701</c:v>
                </c:pt>
                <c:pt idx="11">
                  <c:v>6.9208038039842572</c:v>
                </c:pt>
                <c:pt idx="12">
                  <c:v>84.906473891097932</c:v>
                </c:pt>
                <c:pt idx="13">
                  <c:v>15.093526108902084</c:v>
                </c:pt>
                <c:pt idx="14">
                  <c:v>89.188683858157887</c:v>
                </c:pt>
                <c:pt idx="15">
                  <c:v>10.811316141842138</c:v>
                </c:pt>
              </c:numCache>
            </c:numRef>
          </c:val>
          <c:extLst>
            <c:ext xmlns:c16="http://schemas.microsoft.com/office/drawing/2014/chart" uri="{C3380CC4-5D6E-409C-BE32-E72D297353CC}">
              <c16:uniqueId val="{00000001-9900-4B4B-8009-22634F444D6E}"/>
            </c:ext>
          </c:extLst>
        </c:ser>
        <c:ser>
          <c:idx val="2"/>
          <c:order val="2"/>
          <c:tx>
            <c:strRef>
              <c:f>Feuil2!$AI$58</c:f>
              <c:strCache>
                <c:ptCount val="1"/>
                <c:pt idx="0">
                  <c:v>Camelins</c:v>
                </c:pt>
              </c:strCache>
            </c:strRef>
          </c:tx>
          <c:spPr>
            <a:solidFill>
              <a:schemeClr val="accent3"/>
            </a:solidFill>
            <a:ln>
              <a:noFill/>
            </a:ln>
            <a:effectLst/>
            <a:sp3d/>
          </c:spPr>
          <c:invertIfNegative val="0"/>
          <c:cat>
            <c:multiLvlStrRef>
              <c:f>Feuil2!$AJ$54:$BA$55</c:f>
              <c:multiLvlStrCache>
                <c:ptCount val="16"/>
                <c:lvl>
                  <c:pt idx="0">
                    <c:v>Masculin</c:v>
                  </c:pt>
                  <c:pt idx="1">
                    <c:v>Féminin</c:v>
                  </c:pt>
                  <c:pt idx="2">
                    <c:v>Masculin</c:v>
                  </c:pt>
                  <c:pt idx="3">
                    <c:v>Féminin</c:v>
                  </c:pt>
                  <c:pt idx="4">
                    <c:v>Masculin</c:v>
                  </c:pt>
                  <c:pt idx="5">
                    <c:v>Féminin</c:v>
                  </c:pt>
                  <c:pt idx="6">
                    <c:v>Masculin</c:v>
                  </c:pt>
                  <c:pt idx="7">
                    <c:v>Féminin</c:v>
                  </c:pt>
                  <c:pt idx="8">
                    <c:v>Masculin</c:v>
                  </c:pt>
                  <c:pt idx="9">
                    <c:v>Féminin</c:v>
                  </c:pt>
                  <c:pt idx="10">
                    <c:v>Masculin</c:v>
                  </c:pt>
                  <c:pt idx="11">
                    <c:v>Féminin</c:v>
                  </c:pt>
                  <c:pt idx="12">
                    <c:v>Masculin</c:v>
                  </c:pt>
                  <c:pt idx="13">
                    <c:v>Féminin</c:v>
                  </c:pt>
                  <c:pt idx="14">
                    <c:v>Masculin</c:v>
                  </c:pt>
                  <c:pt idx="15">
                    <c:v>Féminin</c:v>
                  </c:pt>
                </c:lvl>
                <c:lvl>
                  <c:pt idx="0">
                    <c:v>Kayes</c:v>
                  </c:pt>
                  <c:pt idx="2">
                    <c:v>Koulikoro</c:v>
                  </c:pt>
                  <c:pt idx="4">
                    <c:v>Sikasso</c:v>
                  </c:pt>
                  <c:pt idx="6">
                    <c:v>Ségou</c:v>
                  </c:pt>
                  <c:pt idx="8">
                    <c:v>Mopti</c:v>
                  </c:pt>
                  <c:pt idx="10">
                    <c:v>Tombouctou</c:v>
                  </c:pt>
                  <c:pt idx="12">
                    <c:v>Gao</c:v>
                  </c:pt>
                  <c:pt idx="14">
                    <c:v>Bamako</c:v>
                  </c:pt>
                </c:lvl>
              </c:multiLvlStrCache>
            </c:multiLvlStrRef>
          </c:cat>
          <c:val>
            <c:numRef>
              <c:f>Feuil2!$AJ$58:$BA$58</c:f>
              <c:numCache>
                <c:formatCode>###0.00</c:formatCode>
                <c:ptCount val="16"/>
                <c:pt idx="0">
                  <c:v>100</c:v>
                </c:pt>
                <c:pt idx="1">
                  <c:v>0</c:v>
                </c:pt>
                <c:pt idx="2">
                  <c:v>0</c:v>
                </c:pt>
                <c:pt idx="3">
                  <c:v>0</c:v>
                </c:pt>
                <c:pt idx="4">
                  <c:v>100</c:v>
                </c:pt>
                <c:pt idx="5">
                  <c:v>0</c:v>
                </c:pt>
                <c:pt idx="6">
                  <c:v>100</c:v>
                </c:pt>
                <c:pt idx="7">
                  <c:v>0</c:v>
                </c:pt>
                <c:pt idx="8">
                  <c:v>100</c:v>
                </c:pt>
                <c:pt idx="9">
                  <c:v>0</c:v>
                </c:pt>
                <c:pt idx="10">
                  <c:v>94.103434558908859</c:v>
                </c:pt>
                <c:pt idx="11">
                  <c:v>5.8965654410911412</c:v>
                </c:pt>
                <c:pt idx="12">
                  <c:v>0</c:v>
                </c:pt>
                <c:pt idx="13">
                  <c:v>0</c:v>
                </c:pt>
                <c:pt idx="14">
                  <c:v>0</c:v>
                </c:pt>
                <c:pt idx="15">
                  <c:v>0</c:v>
                </c:pt>
              </c:numCache>
            </c:numRef>
          </c:val>
          <c:extLst>
            <c:ext xmlns:c16="http://schemas.microsoft.com/office/drawing/2014/chart" uri="{C3380CC4-5D6E-409C-BE32-E72D297353CC}">
              <c16:uniqueId val="{00000002-9900-4B4B-8009-22634F444D6E}"/>
            </c:ext>
          </c:extLst>
        </c:ser>
        <c:ser>
          <c:idx val="3"/>
          <c:order val="3"/>
          <c:tx>
            <c:strRef>
              <c:f>Feuil2!$AI$59</c:f>
              <c:strCache>
                <c:ptCount val="1"/>
                <c:pt idx="0">
                  <c:v>Caprins</c:v>
                </c:pt>
              </c:strCache>
            </c:strRef>
          </c:tx>
          <c:spPr>
            <a:solidFill>
              <a:schemeClr val="accent4"/>
            </a:solidFill>
            <a:ln>
              <a:noFill/>
            </a:ln>
            <a:effectLst/>
            <a:sp3d/>
          </c:spPr>
          <c:invertIfNegative val="0"/>
          <c:cat>
            <c:multiLvlStrRef>
              <c:f>Feuil2!$AJ$54:$BA$55</c:f>
              <c:multiLvlStrCache>
                <c:ptCount val="16"/>
                <c:lvl>
                  <c:pt idx="0">
                    <c:v>Masculin</c:v>
                  </c:pt>
                  <c:pt idx="1">
                    <c:v>Féminin</c:v>
                  </c:pt>
                  <c:pt idx="2">
                    <c:v>Masculin</c:v>
                  </c:pt>
                  <c:pt idx="3">
                    <c:v>Féminin</c:v>
                  </c:pt>
                  <c:pt idx="4">
                    <c:v>Masculin</c:v>
                  </c:pt>
                  <c:pt idx="5">
                    <c:v>Féminin</c:v>
                  </c:pt>
                  <c:pt idx="6">
                    <c:v>Masculin</c:v>
                  </c:pt>
                  <c:pt idx="7">
                    <c:v>Féminin</c:v>
                  </c:pt>
                  <c:pt idx="8">
                    <c:v>Masculin</c:v>
                  </c:pt>
                  <c:pt idx="9">
                    <c:v>Féminin</c:v>
                  </c:pt>
                  <c:pt idx="10">
                    <c:v>Masculin</c:v>
                  </c:pt>
                  <c:pt idx="11">
                    <c:v>Féminin</c:v>
                  </c:pt>
                  <c:pt idx="12">
                    <c:v>Masculin</c:v>
                  </c:pt>
                  <c:pt idx="13">
                    <c:v>Féminin</c:v>
                  </c:pt>
                  <c:pt idx="14">
                    <c:v>Masculin</c:v>
                  </c:pt>
                  <c:pt idx="15">
                    <c:v>Féminin</c:v>
                  </c:pt>
                </c:lvl>
                <c:lvl>
                  <c:pt idx="0">
                    <c:v>Kayes</c:v>
                  </c:pt>
                  <c:pt idx="2">
                    <c:v>Koulikoro</c:v>
                  </c:pt>
                  <c:pt idx="4">
                    <c:v>Sikasso</c:v>
                  </c:pt>
                  <c:pt idx="6">
                    <c:v>Ségou</c:v>
                  </c:pt>
                  <c:pt idx="8">
                    <c:v>Mopti</c:v>
                  </c:pt>
                  <c:pt idx="10">
                    <c:v>Tombouctou</c:v>
                  </c:pt>
                  <c:pt idx="12">
                    <c:v>Gao</c:v>
                  </c:pt>
                  <c:pt idx="14">
                    <c:v>Bamako</c:v>
                  </c:pt>
                </c:lvl>
              </c:multiLvlStrCache>
            </c:multiLvlStrRef>
          </c:cat>
          <c:val>
            <c:numRef>
              <c:f>Feuil2!$AJ$59:$BA$59</c:f>
              <c:numCache>
                <c:formatCode>###0.00</c:formatCode>
                <c:ptCount val="16"/>
                <c:pt idx="0">
                  <c:v>83.325225125040731</c:v>
                </c:pt>
                <c:pt idx="1">
                  <c:v>16.674774874959194</c:v>
                </c:pt>
                <c:pt idx="2">
                  <c:v>62.691815034011256</c:v>
                </c:pt>
                <c:pt idx="3">
                  <c:v>37.308184965988666</c:v>
                </c:pt>
                <c:pt idx="4">
                  <c:v>84.828030322084857</c:v>
                </c:pt>
                <c:pt idx="5">
                  <c:v>15.17196967791514</c:v>
                </c:pt>
                <c:pt idx="6">
                  <c:v>54.149568990247964</c:v>
                </c:pt>
                <c:pt idx="7">
                  <c:v>45.850431009752462</c:v>
                </c:pt>
                <c:pt idx="8">
                  <c:v>68.044633438867038</c:v>
                </c:pt>
                <c:pt idx="9">
                  <c:v>31.955366561133086</c:v>
                </c:pt>
                <c:pt idx="10">
                  <c:v>81.663980298809264</c:v>
                </c:pt>
                <c:pt idx="11">
                  <c:v>18.336019701190796</c:v>
                </c:pt>
                <c:pt idx="12">
                  <c:v>92.663736240053524</c:v>
                </c:pt>
                <c:pt idx="13">
                  <c:v>7.3362637599464646</c:v>
                </c:pt>
                <c:pt idx="14">
                  <c:v>100</c:v>
                </c:pt>
                <c:pt idx="15">
                  <c:v>0</c:v>
                </c:pt>
              </c:numCache>
            </c:numRef>
          </c:val>
          <c:extLst>
            <c:ext xmlns:c16="http://schemas.microsoft.com/office/drawing/2014/chart" uri="{C3380CC4-5D6E-409C-BE32-E72D297353CC}">
              <c16:uniqueId val="{00000003-9900-4B4B-8009-22634F444D6E}"/>
            </c:ext>
          </c:extLst>
        </c:ser>
        <c:ser>
          <c:idx val="4"/>
          <c:order val="4"/>
          <c:tx>
            <c:strRef>
              <c:f>Feuil2!$AI$60</c:f>
              <c:strCache>
                <c:ptCount val="1"/>
                <c:pt idx="0">
                  <c:v>Equins</c:v>
                </c:pt>
              </c:strCache>
            </c:strRef>
          </c:tx>
          <c:spPr>
            <a:solidFill>
              <a:schemeClr val="accent5"/>
            </a:solidFill>
            <a:ln>
              <a:noFill/>
            </a:ln>
            <a:effectLst/>
            <a:sp3d/>
          </c:spPr>
          <c:invertIfNegative val="0"/>
          <c:cat>
            <c:multiLvlStrRef>
              <c:f>Feuil2!$AJ$54:$BA$55</c:f>
              <c:multiLvlStrCache>
                <c:ptCount val="16"/>
                <c:lvl>
                  <c:pt idx="0">
                    <c:v>Masculin</c:v>
                  </c:pt>
                  <c:pt idx="1">
                    <c:v>Féminin</c:v>
                  </c:pt>
                  <c:pt idx="2">
                    <c:v>Masculin</c:v>
                  </c:pt>
                  <c:pt idx="3">
                    <c:v>Féminin</c:v>
                  </c:pt>
                  <c:pt idx="4">
                    <c:v>Masculin</c:v>
                  </c:pt>
                  <c:pt idx="5">
                    <c:v>Féminin</c:v>
                  </c:pt>
                  <c:pt idx="6">
                    <c:v>Masculin</c:v>
                  </c:pt>
                  <c:pt idx="7">
                    <c:v>Féminin</c:v>
                  </c:pt>
                  <c:pt idx="8">
                    <c:v>Masculin</c:v>
                  </c:pt>
                  <c:pt idx="9">
                    <c:v>Féminin</c:v>
                  </c:pt>
                  <c:pt idx="10">
                    <c:v>Masculin</c:v>
                  </c:pt>
                  <c:pt idx="11">
                    <c:v>Féminin</c:v>
                  </c:pt>
                  <c:pt idx="12">
                    <c:v>Masculin</c:v>
                  </c:pt>
                  <c:pt idx="13">
                    <c:v>Féminin</c:v>
                  </c:pt>
                  <c:pt idx="14">
                    <c:v>Masculin</c:v>
                  </c:pt>
                  <c:pt idx="15">
                    <c:v>Féminin</c:v>
                  </c:pt>
                </c:lvl>
                <c:lvl>
                  <c:pt idx="0">
                    <c:v>Kayes</c:v>
                  </c:pt>
                  <c:pt idx="2">
                    <c:v>Koulikoro</c:v>
                  </c:pt>
                  <c:pt idx="4">
                    <c:v>Sikasso</c:v>
                  </c:pt>
                  <c:pt idx="6">
                    <c:v>Ségou</c:v>
                  </c:pt>
                  <c:pt idx="8">
                    <c:v>Mopti</c:v>
                  </c:pt>
                  <c:pt idx="10">
                    <c:v>Tombouctou</c:v>
                  </c:pt>
                  <c:pt idx="12">
                    <c:v>Gao</c:v>
                  </c:pt>
                  <c:pt idx="14">
                    <c:v>Bamako</c:v>
                  </c:pt>
                </c:lvl>
              </c:multiLvlStrCache>
            </c:multiLvlStrRef>
          </c:cat>
          <c:val>
            <c:numRef>
              <c:f>Feuil2!$AJ$60:$BA$60</c:f>
              <c:numCache>
                <c:formatCode>###0.00</c:formatCode>
                <c:ptCount val="16"/>
                <c:pt idx="0">
                  <c:v>98.920279157465515</c:v>
                </c:pt>
                <c:pt idx="1">
                  <c:v>1.0797208425344884</c:v>
                </c:pt>
                <c:pt idx="2">
                  <c:v>96.804829879590571</c:v>
                </c:pt>
                <c:pt idx="3">
                  <c:v>3.19517012040943</c:v>
                </c:pt>
                <c:pt idx="4">
                  <c:v>0</c:v>
                </c:pt>
                <c:pt idx="5">
                  <c:v>0</c:v>
                </c:pt>
                <c:pt idx="6">
                  <c:v>99.210600902937401</c:v>
                </c:pt>
                <c:pt idx="7" formatCode="####.00">
                  <c:v>0.7893990970625947</c:v>
                </c:pt>
                <c:pt idx="8">
                  <c:v>100</c:v>
                </c:pt>
                <c:pt idx="9">
                  <c:v>0</c:v>
                </c:pt>
                <c:pt idx="10">
                  <c:v>100</c:v>
                </c:pt>
                <c:pt idx="11">
                  <c:v>0</c:v>
                </c:pt>
                <c:pt idx="12">
                  <c:v>0</c:v>
                </c:pt>
                <c:pt idx="13">
                  <c:v>0</c:v>
                </c:pt>
                <c:pt idx="14">
                  <c:v>100</c:v>
                </c:pt>
                <c:pt idx="15">
                  <c:v>0</c:v>
                </c:pt>
              </c:numCache>
            </c:numRef>
          </c:val>
          <c:extLst>
            <c:ext xmlns:c16="http://schemas.microsoft.com/office/drawing/2014/chart" uri="{C3380CC4-5D6E-409C-BE32-E72D297353CC}">
              <c16:uniqueId val="{00000004-9900-4B4B-8009-22634F444D6E}"/>
            </c:ext>
          </c:extLst>
        </c:ser>
        <c:ser>
          <c:idx val="5"/>
          <c:order val="5"/>
          <c:tx>
            <c:strRef>
              <c:f>Feuil2!$AI$61</c:f>
              <c:strCache>
                <c:ptCount val="1"/>
                <c:pt idx="0">
                  <c:v>Ovins</c:v>
                </c:pt>
              </c:strCache>
            </c:strRef>
          </c:tx>
          <c:spPr>
            <a:solidFill>
              <a:schemeClr val="accent6"/>
            </a:solidFill>
            <a:ln>
              <a:noFill/>
            </a:ln>
            <a:effectLst/>
            <a:sp3d/>
          </c:spPr>
          <c:invertIfNegative val="0"/>
          <c:cat>
            <c:multiLvlStrRef>
              <c:f>Feuil2!$AJ$54:$BA$55</c:f>
              <c:multiLvlStrCache>
                <c:ptCount val="16"/>
                <c:lvl>
                  <c:pt idx="0">
                    <c:v>Masculin</c:v>
                  </c:pt>
                  <c:pt idx="1">
                    <c:v>Féminin</c:v>
                  </c:pt>
                  <c:pt idx="2">
                    <c:v>Masculin</c:v>
                  </c:pt>
                  <c:pt idx="3">
                    <c:v>Féminin</c:v>
                  </c:pt>
                  <c:pt idx="4">
                    <c:v>Masculin</c:v>
                  </c:pt>
                  <c:pt idx="5">
                    <c:v>Féminin</c:v>
                  </c:pt>
                  <c:pt idx="6">
                    <c:v>Masculin</c:v>
                  </c:pt>
                  <c:pt idx="7">
                    <c:v>Féminin</c:v>
                  </c:pt>
                  <c:pt idx="8">
                    <c:v>Masculin</c:v>
                  </c:pt>
                  <c:pt idx="9">
                    <c:v>Féminin</c:v>
                  </c:pt>
                  <c:pt idx="10">
                    <c:v>Masculin</c:v>
                  </c:pt>
                  <c:pt idx="11">
                    <c:v>Féminin</c:v>
                  </c:pt>
                  <c:pt idx="12">
                    <c:v>Masculin</c:v>
                  </c:pt>
                  <c:pt idx="13">
                    <c:v>Féminin</c:v>
                  </c:pt>
                  <c:pt idx="14">
                    <c:v>Masculin</c:v>
                  </c:pt>
                  <c:pt idx="15">
                    <c:v>Féminin</c:v>
                  </c:pt>
                </c:lvl>
                <c:lvl>
                  <c:pt idx="0">
                    <c:v>Kayes</c:v>
                  </c:pt>
                  <c:pt idx="2">
                    <c:v>Koulikoro</c:v>
                  </c:pt>
                  <c:pt idx="4">
                    <c:v>Sikasso</c:v>
                  </c:pt>
                  <c:pt idx="6">
                    <c:v>Ségou</c:v>
                  </c:pt>
                  <c:pt idx="8">
                    <c:v>Mopti</c:v>
                  </c:pt>
                  <c:pt idx="10">
                    <c:v>Tombouctou</c:v>
                  </c:pt>
                  <c:pt idx="12">
                    <c:v>Gao</c:v>
                  </c:pt>
                  <c:pt idx="14">
                    <c:v>Bamako</c:v>
                  </c:pt>
                </c:lvl>
              </c:multiLvlStrCache>
            </c:multiLvlStrRef>
          </c:cat>
          <c:val>
            <c:numRef>
              <c:f>Feuil2!$AJ$61:$BA$61</c:f>
              <c:numCache>
                <c:formatCode>###0.00</c:formatCode>
                <c:ptCount val="16"/>
                <c:pt idx="0">
                  <c:v>92.36538081811014</c:v>
                </c:pt>
                <c:pt idx="1">
                  <c:v>7.6346191818898843</c:v>
                </c:pt>
                <c:pt idx="2">
                  <c:v>73.120603349982261</c:v>
                </c:pt>
                <c:pt idx="3">
                  <c:v>26.879396650017778</c:v>
                </c:pt>
                <c:pt idx="4">
                  <c:v>94.655387809063583</c:v>
                </c:pt>
                <c:pt idx="5">
                  <c:v>5.3446121909364104</c:v>
                </c:pt>
                <c:pt idx="6">
                  <c:v>93.121001943677342</c:v>
                </c:pt>
                <c:pt idx="7">
                  <c:v>6.8789980563225956</c:v>
                </c:pt>
                <c:pt idx="8">
                  <c:v>75.03235877429708</c:v>
                </c:pt>
                <c:pt idx="9">
                  <c:v>24.967641225702852</c:v>
                </c:pt>
                <c:pt idx="10">
                  <c:v>88.922465095286583</c:v>
                </c:pt>
                <c:pt idx="11">
                  <c:v>11.077534904713465</c:v>
                </c:pt>
                <c:pt idx="12">
                  <c:v>86.510765209094586</c:v>
                </c:pt>
                <c:pt idx="13">
                  <c:v>13.4892347909054</c:v>
                </c:pt>
                <c:pt idx="14">
                  <c:v>93.606173017635115</c:v>
                </c:pt>
                <c:pt idx="15">
                  <c:v>6.3938269823649909</c:v>
                </c:pt>
              </c:numCache>
            </c:numRef>
          </c:val>
          <c:extLst>
            <c:ext xmlns:c16="http://schemas.microsoft.com/office/drawing/2014/chart" uri="{C3380CC4-5D6E-409C-BE32-E72D297353CC}">
              <c16:uniqueId val="{00000005-9900-4B4B-8009-22634F444D6E}"/>
            </c:ext>
          </c:extLst>
        </c:ser>
        <c:ser>
          <c:idx val="6"/>
          <c:order val="6"/>
          <c:tx>
            <c:strRef>
              <c:f>Feuil2!$AI$62</c:f>
              <c:strCache>
                <c:ptCount val="1"/>
                <c:pt idx="0">
                  <c:v>Porcins</c:v>
                </c:pt>
              </c:strCache>
            </c:strRef>
          </c:tx>
          <c:spPr>
            <a:solidFill>
              <a:schemeClr val="accent1">
                <a:lumMod val="60000"/>
              </a:schemeClr>
            </a:solidFill>
            <a:ln>
              <a:noFill/>
            </a:ln>
            <a:effectLst/>
            <a:sp3d/>
          </c:spPr>
          <c:invertIfNegative val="0"/>
          <c:cat>
            <c:multiLvlStrRef>
              <c:f>Feuil2!$AJ$54:$BA$55</c:f>
              <c:multiLvlStrCache>
                <c:ptCount val="16"/>
                <c:lvl>
                  <c:pt idx="0">
                    <c:v>Masculin</c:v>
                  </c:pt>
                  <c:pt idx="1">
                    <c:v>Féminin</c:v>
                  </c:pt>
                  <c:pt idx="2">
                    <c:v>Masculin</c:v>
                  </c:pt>
                  <c:pt idx="3">
                    <c:v>Féminin</c:v>
                  </c:pt>
                  <c:pt idx="4">
                    <c:v>Masculin</c:v>
                  </c:pt>
                  <c:pt idx="5">
                    <c:v>Féminin</c:v>
                  </c:pt>
                  <c:pt idx="6">
                    <c:v>Masculin</c:v>
                  </c:pt>
                  <c:pt idx="7">
                    <c:v>Féminin</c:v>
                  </c:pt>
                  <c:pt idx="8">
                    <c:v>Masculin</c:v>
                  </c:pt>
                  <c:pt idx="9">
                    <c:v>Féminin</c:v>
                  </c:pt>
                  <c:pt idx="10">
                    <c:v>Masculin</c:v>
                  </c:pt>
                  <c:pt idx="11">
                    <c:v>Féminin</c:v>
                  </c:pt>
                  <c:pt idx="12">
                    <c:v>Masculin</c:v>
                  </c:pt>
                  <c:pt idx="13">
                    <c:v>Féminin</c:v>
                  </c:pt>
                  <c:pt idx="14">
                    <c:v>Masculin</c:v>
                  </c:pt>
                  <c:pt idx="15">
                    <c:v>Féminin</c:v>
                  </c:pt>
                </c:lvl>
                <c:lvl>
                  <c:pt idx="0">
                    <c:v>Kayes</c:v>
                  </c:pt>
                  <c:pt idx="2">
                    <c:v>Koulikoro</c:v>
                  </c:pt>
                  <c:pt idx="4">
                    <c:v>Sikasso</c:v>
                  </c:pt>
                  <c:pt idx="6">
                    <c:v>Ségou</c:v>
                  </c:pt>
                  <c:pt idx="8">
                    <c:v>Mopti</c:v>
                  </c:pt>
                  <c:pt idx="10">
                    <c:v>Tombouctou</c:v>
                  </c:pt>
                  <c:pt idx="12">
                    <c:v>Gao</c:v>
                  </c:pt>
                  <c:pt idx="14">
                    <c:v>Bamako</c:v>
                  </c:pt>
                </c:lvl>
              </c:multiLvlStrCache>
            </c:multiLvlStrRef>
          </c:cat>
          <c:val>
            <c:numRef>
              <c:f>Feuil2!$AJ$62:$BA$62</c:f>
              <c:numCache>
                <c:formatCode>###0.00</c:formatCode>
                <c:ptCount val="16"/>
                <c:pt idx="0">
                  <c:v>0</c:v>
                </c:pt>
                <c:pt idx="1">
                  <c:v>0</c:v>
                </c:pt>
                <c:pt idx="2">
                  <c:v>100</c:v>
                </c:pt>
                <c:pt idx="3">
                  <c:v>0</c:v>
                </c:pt>
                <c:pt idx="4">
                  <c:v>58.148783904398329</c:v>
                </c:pt>
                <c:pt idx="5">
                  <c:v>41.851216095601664</c:v>
                </c:pt>
                <c:pt idx="6">
                  <c:v>88.298414370403705</c:v>
                </c:pt>
                <c:pt idx="7">
                  <c:v>11.701585629596313</c:v>
                </c:pt>
                <c:pt idx="8">
                  <c:v>0</c:v>
                </c:pt>
                <c:pt idx="9">
                  <c:v>0</c:v>
                </c:pt>
                <c:pt idx="10">
                  <c:v>0</c:v>
                </c:pt>
                <c:pt idx="11">
                  <c:v>0</c:v>
                </c:pt>
                <c:pt idx="12">
                  <c:v>0</c:v>
                </c:pt>
                <c:pt idx="13">
                  <c:v>0</c:v>
                </c:pt>
                <c:pt idx="14">
                  <c:v>0</c:v>
                </c:pt>
                <c:pt idx="15">
                  <c:v>0</c:v>
                </c:pt>
              </c:numCache>
            </c:numRef>
          </c:val>
          <c:extLst>
            <c:ext xmlns:c16="http://schemas.microsoft.com/office/drawing/2014/chart" uri="{C3380CC4-5D6E-409C-BE32-E72D297353CC}">
              <c16:uniqueId val="{00000006-9900-4B4B-8009-22634F444D6E}"/>
            </c:ext>
          </c:extLst>
        </c:ser>
        <c:dLbls>
          <c:showLegendKey val="0"/>
          <c:showVal val="0"/>
          <c:showCatName val="0"/>
          <c:showSerName val="0"/>
          <c:showPercent val="0"/>
          <c:showBubbleSize val="0"/>
        </c:dLbls>
        <c:gapWidth val="150"/>
        <c:shape val="box"/>
        <c:axId val="647158568"/>
        <c:axId val="647155944"/>
        <c:axId val="0"/>
      </c:bar3DChart>
      <c:catAx>
        <c:axId val="647158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647155944"/>
        <c:crosses val="autoZero"/>
        <c:auto val="1"/>
        <c:lblAlgn val="ctr"/>
        <c:lblOffset val="100"/>
        <c:noMultiLvlLbl val="0"/>
      </c:catAx>
      <c:valAx>
        <c:axId val="6471559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647158568"/>
        <c:crosses val="autoZero"/>
        <c:crossBetween val="between"/>
      </c:valAx>
      <c:spPr>
        <a:noFill/>
        <a:ln>
          <a:noFill/>
        </a:ln>
        <a:effectLst/>
      </c:spPr>
    </c:plotArea>
    <c:legend>
      <c:legendPos val="b"/>
      <c:layout>
        <c:manualLayout>
          <c:xMode val="edge"/>
          <c:yMode val="edge"/>
          <c:x val="0.1631438346005275"/>
          <c:y val="0.92079319585708819"/>
          <c:w val="0.67780733489394906"/>
          <c:h val="7.9206804142911827E-2"/>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00B0F0"/>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Feuil5!$U$5</c:f>
              <c:strCache>
                <c:ptCount val="1"/>
                <c:pt idx="0">
                  <c:v>Proportion</c:v>
                </c:pt>
              </c:strCache>
            </c:strRef>
          </c:tx>
          <c:explosion val="16"/>
          <c:dPt>
            <c:idx val="0"/>
            <c:bubble3D val="0"/>
            <c:spPr>
              <a:solidFill>
                <a:srgbClr val="0070C0"/>
              </a:solidFill>
              <a:ln>
                <a:noFill/>
              </a:ln>
              <a:effectLst/>
              <a:sp3d/>
            </c:spPr>
            <c:extLst>
              <c:ext xmlns:c16="http://schemas.microsoft.com/office/drawing/2014/chart" uri="{C3380CC4-5D6E-409C-BE32-E72D297353CC}">
                <c16:uniqueId val="{00000001-20CD-4400-8188-FA37B16F5CB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c:ext xmlns:c16="http://schemas.microsoft.com/office/drawing/2014/chart" uri="{C3380CC4-5D6E-409C-BE32-E72D297353CC}">
                <c16:uniqueId val="{00000003-20CD-4400-8188-FA37B16F5CB6}"/>
              </c:ext>
            </c:extLst>
          </c:dPt>
          <c:dPt>
            <c:idx val="2"/>
            <c:bubble3D val="0"/>
            <c:spPr>
              <a:solidFill>
                <a:srgbClr val="FFFF00"/>
              </a:solidFill>
              <a:ln>
                <a:noFill/>
              </a:ln>
              <a:effectLst/>
              <a:sp3d/>
            </c:spPr>
            <c:extLst>
              <c:ext xmlns:c16="http://schemas.microsoft.com/office/drawing/2014/chart" uri="{C3380CC4-5D6E-409C-BE32-E72D297353CC}">
                <c16:uniqueId val="{00000005-20CD-4400-8188-FA37B16F5CB6}"/>
              </c:ext>
            </c:extLst>
          </c:dPt>
          <c:dPt>
            <c:idx val="3"/>
            <c:bubble3D val="0"/>
            <c:spPr>
              <a:solidFill>
                <a:srgbClr val="FF0000"/>
              </a:solidFill>
              <a:ln>
                <a:noFill/>
              </a:ln>
              <a:effectLst/>
              <a:sp3d/>
            </c:spPr>
            <c:extLst>
              <c:ext xmlns:c16="http://schemas.microsoft.com/office/drawing/2014/chart" uri="{C3380CC4-5D6E-409C-BE32-E72D297353CC}">
                <c16:uniqueId val="{00000007-20CD-4400-8188-FA37B16F5CB6}"/>
              </c:ext>
            </c:extLst>
          </c:dPt>
          <c:dPt>
            <c:idx val="4"/>
            <c:bubble3D val="0"/>
            <c:spPr>
              <a:solidFill>
                <a:srgbClr val="7030A0"/>
              </a:solidFill>
              <a:ln>
                <a:noFill/>
              </a:ln>
              <a:effectLst/>
              <a:sp3d/>
            </c:spPr>
            <c:extLst>
              <c:ext xmlns:c16="http://schemas.microsoft.com/office/drawing/2014/chart" uri="{C3380CC4-5D6E-409C-BE32-E72D297353CC}">
                <c16:uniqueId val="{00000009-20CD-4400-8188-FA37B16F5CB6}"/>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c:ext xmlns:c16="http://schemas.microsoft.com/office/drawing/2014/chart" uri="{C3380CC4-5D6E-409C-BE32-E72D297353CC}">
                <c16:uniqueId val="{0000000B-20CD-4400-8188-FA37B16F5CB6}"/>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Feuil5!$T$6:$T$11</c:f>
              <c:strCache>
                <c:ptCount val="6"/>
                <c:pt idx="0">
                  <c:v>Bovins</c:v>
                </c:pt>
                <c:pt idx="1">
                  <c:v>Ovins</c:v>
                </c:pt>
                <c:pt idx="2">
                  <c:v>Caprins</c:v>
                </c:pt>
                <c:pt idx="3">
                  <c:v>Camelins</c:v>
                </c:pt>
                <c:pt idx="4">
                  <c:v>Porcins</c:v>
                </c:pt>
                <c:pt idx="5">
                  <c:v>Volailles</c:v>
                </c:pt>
              </c:strCache>
            </c:strRef>
          </c:cat>
          <c:val>
            <c:numRef>
              <c:f>Feuil5!$U$6:$U$11</c:f>
              <c:numCache>
                <c:formatCode>0%</c:formatCode>
                <c:ptCount val="6"/>
                <c:pt idx="0">
                  <c:v>0.69147773272646995</c:v>
                </c:pt>
                <c:pt idx="1">
                  <c:v>8.9104637109612833E-2</c:v>
                </c:pt>
                <c:pt idx="2">
                  <c:v>0.14806823603914482</c:v>
                </c:pt>
                <c:pt idx="3">
                  <c:v>2.0543798310940071E-2</c:v>
                </c:pt>
                <c:pt idx="4">
                  <c:v>8.474925003981993E-3</c:v>
                </c:pt>
                <c:pt idx="5">
                  <c:v>4.2330670809850306E-2</c:v>
                </c:pt>
              </c:numCache>
            </c:numRef>
          </c:val>
          <c:extLst>
            <c:ext xmlns:c16="http://schemas.microsoft.com/office/drawing/2014/chart" uri="{C3380CC4-5D6E-409C-BE32-E72D297353CC}">
              <c16:uniqueId val="{0000000C-20CD-4400-8188-FA37B16F5CB6}"/>
            </c:ext>
          </c:extLst>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6.7524934383202118E-2"/>
          <c:y val="0.82550123942840481"/>
          <c:w val="0.87759448818897634"/>
          <c:h val="8.6535797608632267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717906324701538E-2"/>
          <c:y val="5.1329263453718771E-2"/>
          <c:w val="0.90097150749857058"/>
          <c:h val="0.6456441731191368"/>
        </c:manualLayout>
      </c:layout>
      <c:barChart>
        <c:barDir val="col"/>
        <c:grouping val="clustered"/>
        <c:varyColors val="0"/>
        <c:ser>
          <c:idx val="0"/>
          <c:order val="0"/>
          <c:tx>
            <c:strRef>
              <c:f>Feuil48!$G$33</c:f>
              <c:strCache>
                <c:ptCount val="1"/>
                <c:pt idx="0">
                  <c:v> URBAIN</c:v>
                </c:pt>
              </c:strCache>
            </c:strRef>
          </c:tx>
          <c:spPr>
            <a:solidFill>
              <a:srgbClr val="FFC000"/>
            </a:solidFill>
            <a:ln>
              <a:noFill/>
            </a:ln>
            <a:effectLst/>
          </c:spPr>
          <c:invertIfNegative val="0"/>
          <c:dLbls>
            <c:dLbl>
              <c:idx val="0"/>
              <c:layout>
                <c:manualLayout>
                  <c:x val="-1.247141966327167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EC5-4B25-A52F-C58D67C2A195}"/>
                </c:ext>
              </c:extLst>
            </c:dLbl>
            <c:dLbl>
              <c:idx val="1"/>
              <c:layout>
                <c:manualLayout>
                  <c:x val="-8.3142797755144469E-3"/>
                  <c:y val="-5.7380662120653491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C5-4B25-A52F-C58D67C2A195}"/>
                </c:ext>
              </c:extLst>
            </c:dLbl>
            <c:dLbl>
              <c:idx val="2"/>
              <c:layout>
                <c:manualLayout>
                  <c:x val="-1.247141966327166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EC5-4B25-A52F-C58D67C2A195}"/>
                </c:ext>
              </c:extLst>
            </c:dLbl>
            <c:dLbl>
              <c:idx val="3"/>
              <c:layout>
                <c:manualLayout>
                  <c:x val="-1.0392849719393058E-2"/>
                  <c:y val="6.25978090766828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EC5-4B25-A52F-C58D67C2A195}"/>
                </c:ext>
              </c:extLst>
            </c:dLbl>
            <c:dLbl>
              <c:idx val="4"/>
              <c:layout>
                <c:manualLayout>
                  <c:x val="-1.0392849719393058E-2"/>
                  <c:y val="-1.1476132424130698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EC5-4B25-A52F-C58D67C2A195}"/>
                </c:ext>
              </c:extLst>
            </c:dLbl>
            <c:dLbl>
              <c:idx val="5"/>
              <c:layout>
                <c:manualLayout>
                  <c:x val="-8.3142797755144469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EC5-4B25-A52F-C58D67C2A195}"/>
                </c:ext>
              </c:extLst>
            </c:dLbl>
            <c:dLbl>
              <c:idx val="6"/>
              <c:layout>
                <c:manualLayout>
                  <c:x val="-1.0392849719393058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EC5-4B25-A52F-C58D67C2A195}"/>
                </c:ext>
              </c:extLst>
            </c:dLbl>
            <c:dLbl>
              <c:idx val="8"/>
              <c:layout>
                <c:manualLayout>
                  <c:x val="-1.2471419663271669E-2"/>
                  <c:y val="6.259780907668174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EC5-4B25-A52F-C58D67C2A195}"/>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Feuil48!$F$34:$F$42</c:f>
              <c:strCache>
                <c:ptCount val="9"/>
                <c:pt idx="0">
                  <c:v>Poulet</c:v>
                </c:pt>
                <c:pt idx="1">
                  <c:v> Pintade</c:v>
                </c:pt>
                <c:pt idx="2">
                  <c:v> Autre volaille</c:v>
                </c:pt>
                <c:pt idx="3">
                  <c:v> Bovin</c:v>
                </c:pt>
                <c:pt idx="4">
                  <c:v> Ovin</c:v>
                </c:pt>
                <c:pt idx="5">
                  <c:v> Caprin</c:v>
                </c:pt>
                <c:pt idx="6">
                  <c:v> Porcin</c:v>
                </c:pt>
                <c:pt idx="7">
                  <c:v>Camelin</c:v>
                </c:pt>
                <c:pt idx="8">
                  <c:v> Autres espèces animales </c:v>
                </c:pt>
              </c:strCache>
            </c:strRef>
          </c:cat>
          <c:val>
            <c:numRef>
              <c:f>Feuil48!$G$34:$G$42</c:f>
              <c:numCache>
                <c:formatCode>0%</c:formatCode>
                <c:ptCount val="9"/>
                <c:pt idx="0">
                  <c:v>0.1588011100201108</c:v>
                </c:pt>
                <c:pt idx="1">
                  <c:v>0.12380400926543618</c:v>
                </c:pt>
                <c:pt idx="2">
                  <c:v>0.42130930916081882</c:v>
                </c:pt>
                <c:pt idx="3">
                  <c:v>0.16426159811078581</c:v>
                </c:pt>
                <c:pt idx="4">
                  <c:v>0.11349891260834749</c:v>
                </c:pt>
                <c:pt idx="5">
                  <c:v>2.2256193606124637E-2</c:v>
                </c:pt>
                <c:pt idx="6">
                  <c:v>3.6188149757737861E-2</c:v>
                </c:pt>
                <c:pt idx="7">
                  <c:v>0</c:v>
                </c:pt>
                <c:pt idx="8">
                  <c:v>0.28625870132741016</c:v>
                </c:pt>
              </c:numCache>
            </c:numRef>
          </c:val>
          <c:extLst>
            <c:ext xmlns:c16="http://schemas.microsoft.com/office/drawing/2014/chart" uri="{C3380CC4-5D6E-409C-BE32-E72D297353CC}">
              <c16:uniqueId val="{00000008-8EC5-4B25-A52F-C58D67C2A195}"/>
            </c:ext>
          </c:extLst>
        </c:ser>
        <c:ser>
          <c:idx val="1"/>
          <c:order val="1"/>
          <c:tx>
            <c:strRef>
              <c:f>Feuil48!$H$33</c:f>
              <c:strCache>
                <c:ptCount val="1"/>
                <c:pt idx="0">
                  <c:v> RURAL</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Feuil48!$F$34:$F$42</c:f>
              <c:strCache>
                <c:ptCount val="9"/>
                <c:pt idx="0">
                  <c:v>Poulet</c:v>
                </c:pt>
                <c:pt idx="1">
                  <c:v> Pintade</c:v>
                </c:pt>
                <c:pt idx="2">
                  <c:v> Autre volaille</c:v>
                </c:pt>
                <c:pt idx="3">
                  <c:v> Bovin</c:v>
                </c:pt>
                <c:pt idx="4">
                  <c:v> Ovin</c:v>
                </c:pt>
                <c:pt idx="5">
                  <c:v> Caprin</c:v>
                </c:pt>
                <c:pt idx="6">
                  <c:v> Porcin</c:v>
                </c:pt>
                <c:pt idx="7">
                  <c:v>Camelin</c:v>
                </c:pt>
                <c:pt idx="8">
                  <c:v> Autres espèces animales </c:v>
                </c:pt>
              </c:strCache>
            </c:strRef>
          </c:cat>
          <c:val>
            <c:numRef>
              <c:f>Feuil48!$H$34:$H$42</c:f>
              <c:numCache>
                <c:formatCode>0%</c:formatCode>
                <c:ptCount val="9"/>
                <c:pt idx="0">
                  <c:v>0.84119888997988912</c:v>
                </c:pt>
                <c:pt idx="1">
                  <c:v>0.87619599073456378</c:v>
                </c:pt>
                <c:pt idx="2">
                  <c:v>0.57869069083918123</c:v>
                </c:pt>
                <c:pt idx="3">
                  <c:v>0.83573840188921422</c:v>
                </c:pt>
                <c:pt idx="4">
                  <c:v>0.88650108739165245</c:v>
                </c:pt>
                <c:pt idx="5">
                  <c:v>0.97774380639387537</c:v>
                </c:pt>
                <c:pt idx="6">
                  <c:v>0.96381185024226212</c:v>
                </c:pt>
                <c:pt idx="7">
                  <c:v>1</c:v>
                </c:pt>
                <c:pt idx="8">
                  <c:v>0.71374129867258984</c:v>
                </c:pt>
              </c:numCache>
            </c:numRef>
          </c:val>
          <c:extLst>
            <c:ext xmlns:c16="http://schemas.microsoft.com/office/drawing/2014/chart" uri="{C3380CC4-5D6E-409C-BE32-E72D297353CC}">
              <c16:uniqueId val="{00000009-8EC5-4B25-A52F-C58D67C2A195}"/>
            </c:ext>
          </c:extLst>
        </c:ser>
        <c:dLbls>
          <c:showLegendKey val="0"/>
          <c:showVal val="1"/>
          <c:showCatName val="0"/>
          <c:showSerName val="0"/>
          <c:showPercent val="0"/>
          <c:showBubbleSize val="0"/>
        </c:dLbls>
        <c:gapWidth val="150"/>
        <c:axId val="396169616"/>
        <c:axId val="396164368"/>
      </c:barChart>
      <c:catAx>
        <c:axId val="3961696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396164368"/>
        <c:crosses val="autoZero"/>
        <c:auto val="1"/>
        <c:lblAlgn val="ctr"/>
        <c:lblOffset val="100"/>
        <c:noMultiLvlLbl val="0"/>
      </c:catAx>
      <c:valAx>
        <c:axId val="396164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396169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00B050"/>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26"/>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5"/>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F6DA-4D63-9CDB-742D1B7976DC}"/>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F6DA-4D63-9CDB-742D1B7976DC}"/>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F6DA-4D63-9CDB-742D1B7976DC}"/>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F6DA-4D63-9CDB-742D1B7976DC}"/>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F6DA-4D63-9CDB-742D1B7976DC}"/>
              </c:ext>
            </c:extLst>
          </c:dPt>
          <c:dPt>
            <c:idx val="5"/>
            <c:bubble3D val="0"/>
            <c:spPr>
              <a:solidFill>
                <a:srgbClr val="FF0000"/>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B-F6DA-4D63-9CDB-742D1B7976DC}"/>
              </c:ext>
            </c:extLst>
          </c:dPt>
          <c:dLbls>
            <c:dLbl>
              <c:idx val="3"/>
              <c:layout>
                <c:manualLayout>
                  <c:x val="-9.9606090905303507E-2"/>
                  <c:y val="-2.068116350028294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6DA-4D63-9CDB-742D1B7976DC}"/>
                </c:ext>
              </c:extLst>
            </c:dLbl>
            <c:dLbl>
              <c:idx val="5"/>
              <c:layout>
                <c:manualLayout>
                  <c:x val="4.8279381743948767E-2"/>
                  <c:y val="-5.8783551297691338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6DA-4D63-9CDB-742D1B7976D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Feuil49!$B$16:$G$16</c:f>
              <c:strCache>
                <c:ptCount val="6"/>
                <c:pt idx="0">
                  <c:v>Bovin </c:v>
                </c:pt>
                <c:pt idx="1">
                  <c:v> Ovin </c:v>
                </c:pt>
                <c:pt idx="2">
                  <c:v> Caprin </c:v>
                </c:pt>
                <c:pt idx="3">
                  <c:v> Camelin </c:v>
                </c:pt>
                <c:pt idx="4">
                  <c:v>Porcin </c:v>
                </c:pt>
                <c:pt idx="5">
                  <c:v>Autres Animaux</c:v>
                </c:pt>
              </c:strCache>
            </c:strRef>
          </c:cat>
          <c:val>
            <c:numRef>
              <c:f>Feuil49!$B$26:$G$26</c:f>
              <c:numCache>
                <c:formatCode>0.00%</c:formatCode>
                <c:ptCount val="6"/>
                <c:pt idx="0">
                  <c:v>0.2024681213728948</c:v>
                </c:pt>
                <c:pt idx="1">
                  <c:v>0.58291478133493868</c:v>
                </c:pt>
                <c:pt idx="2">
                  <c:v>0.18530611738959757</c:v>
                </c:pt>
                <c:pt idx="3">
                  <c:v>8.7247182316206404E-3</c:v>
                </c:pt>
                <c:pt idx="4">
                  <c:v>1.9532507852417638E-2</c:v>
                </c:pt>
                <c:pt idx="5">
                  <c:v>1.053753818530759E-3</c:v>
                </c:pt>
              </c:numCache>
            </c:numRef>
          </c:val>
          <c:extLst>
            <c:ext xmlns:c16="http://schemas.microsoft.com/office/drawing/2014/chart" uri="{C3380CC4-5D6E-409C-BE32-E72D297353CC}">
              <c16:uniqueId val="{0000000C-F6DA-4D63-9CDB-742D1B7976DC}"/>
            </c:ext>
          </c:extLst>
        </c:ser>
        <c:dLbls>
          <c:dLblPos val="bestFit"/>
          <c:showLegendKey val="0"/>
          <c:showVal val="1"/>
          <c:showCatName val="0"/>
          <c:showSerName val="0"/>
          <c:showPercent val="0"/>
          <c:showBubbleSize val="0"/>
          <c:showLeaderLines val="1"/>
        </c:dLbls>
      </c:pie3DChart>
      <c:spPr>
        <a:noFill/>
        <a:ln>
          <a:noFill/>
        </a:ln>
        <a:effectLst/>
      </c:spPr>
    </c:plotArea>
    <c:legend>
      <c:legendPos val="b"/>
      <c:layout>
        <c:manualLayout>
          <c:xMode val="edge"/>
          <c:yMode val="edge"/>
          <c:x val="0.16483392763155602"/>
          <c:y val="0.82681701824309017"/>
          <c:w val="0.67033197045588422"/>
          <c:h val="7.7161033883110297E-2"/>
        </c:manualLayout>
      </c:layout>
      <c:overlay val="0"/>
      <c:spPr>
        <a:solidFill>
          <a:schemeClr val="lt1">
            <a:alpha val="78000"/>
          </a:schemeClr>
        </a:solid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noFill/>
    <a:ln w="9525" cap="flat" cmpd="sng" algn="ctr">
      <a:solidFill>
        <a:schemeClr val="tx1"/>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ofPieChart>
        <c:ofPieType val="pie"/>
        <c:varyColors val="1"/>
        <c:ser>
          <c:idx val="0"/>
          <c:order val="0"/>
          <c:tx>
            <c:strRef>
              <c:f>Feuil10!$U$76</c:f>
              <c:strCache>
                <c:ptCount val="1"/>
              </c:strCache>
            </c:strRef>
          </c:tx>
          <c:dPt>
            <c:idx val="0"/>
            <c:bubble3D val="0"/>
            <c:spPr>
              <a:solidFill>
                <a:srgbClr val="FFFF00"/>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1673-48B2-93D1-FF758C94F52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1673-48B2-93D1-FF758C94F523}"/>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1673-48B2-93D1-FF758C94F523}"/>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1673-48B2-93D1-FF758C94F523}"/>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1673-48B2-93D1-FF758C94F523}"/>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1673-48B2-93D1-FF758C94F523}"/>
              </c:ext>
            </c:extLst>
          </c:dPt>
          <c:dPt>
            <c:idx val="6"/>
            <c:bubble3D val="0"/>
            <c:spPr>
              <a:solidFill>
                <a:srgbClr val="00B050"/>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1673-48B2-93D1-FF758C94F523}"/>
              </c:ext>
            </c:extLst>
          </c:dPt>
          <c:dPt>
            <c:idx val="7"/>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F-1673-48B2-93D1-FF758C94F523}"/>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Feuil10!$T$77:$T$83</c:f>
              <c:strCache>
                <c:ptCount val="7"/>
                <c:pt idx="0">
                  <c:v>BOVINS</c:v>
                </c:pt>
                <c:pt idx="1">
                  <c:v>OVINS</c:v>
                </c:pt>
                <c:pt idx="2">
                  <c:v>CAPRINS</c:v>
                </c:pt>
                <c:pt idx="3">
                  <c:v>CAMELINS</c:v>
                </c:pt>
                <c:pt idx="4">
                  <c:v>PORCINS</c:v>
                </c:pt>
                <c:pt idx="5">
                  <c:v>AUTRES ANIMAUX</c:v>
                </c:pt>
                <c:pt idx="6">
                  <c:v>VOLAILLE</c:v>
                </c:pt>
              </c:strCache>
            </c:strRef>
          </c:cat>
          <c:val>
            <c:numRef>
              <c:f>Feuil10!$U$77:$U$83</c:f>
              <c:numCache>
                <c:formatCode>0.00</c:formatCode>
                <c:ptCount val="7"/>
                <c:pt idx="0">
                  <c:v>81628.484676124557</c:v>
                </c:pt>
                <c:pt idx="1">
                  <c:v>40317.244711501487</c:v>
                </c:pt>
                <c:pt idx="2">
                  <c:v>23320.952348775754</c:v>
                </c:pt>
                <c:pt idx="3">
                  <c:v>2167.491973339676</c:v>
                </c:pt>
                <c:pt idx="4">
                  <c:v>2025.2085954324264</c:v>
                </c:pt>
                <c:pt idx="5">
                  <c:v>102.2869006449686</c:v>
                </c:pt>
                <c:pt idx="6" formatCode="General">
                  <c:v>15551.459997418442</c:v>
                </c:pt>
              </c:numCache>
            </c:numRef>
          </c:val>
          <c:extLst>
            <c:ext xmlns:c16="http://schemas.microsoft.com/office/drawing/2014/chart" uri="{C3380CC4-5D6E-409C-BE32-E72D297353CC}">
              <c16:uniqueId val="{00000010-1673-48B2-93D1-FF758C94F523}"/>
            </c:ext>
          </c:extLst>
        </c:ser>
        <c:dLbls>
          <c:dLblPos val="inEnd"/>
          <c:showLegendKey val="0"/>
          <c:showVal val="0"/>
          <c:showCatName val="0"/>
          <c:showSerName val="0"/>
          <c:showPercent val="1"/>
          <c:showBubbleSize val="0"/>
          <c:showLeaderLines val="1"/>
        </c:dLbls>
        <c:gapWidth val="100"/>
        <c:secondPieSize val="75"/>
        <c:serLines>
          <c:spPr>
            <a:ln w="9525" cap="flat" cmpd="sng" algn="ctr">
              <a:solidFill>
                <a:schemeClr val="dk1">
                  <a:lumMod val="35000"/>
                  <a:lumOff val="65000"/>
                </a:schemeClr>
              </a:solidFill>
              <a:round/>
            </a:ln>
            <a:effectLst/>
          </c:spPr>
        </c:serLines>
      </c:ofPieChart>
      <c:spPr>
        <a:noFill/>
        <a:ln>
          <a:noFill/>
        </a:ln>
        <a:effectLst/>
      </c:spPr>
    </c:plotArea>
    <c:legend>
      <c:legendPos val="r"/>
      <c:layout>
        <c:manualLayout>
          <c:xMode val="edge"/>
          <c:yMode val="edge"/>
          <c:x val="0.75082187487758056"/>
          <c:y val="0.23986750423151484"/>
          <c:w val="0.23674031417714578"/>
          <c:h val="0.61890831771799182"/>
        </c:manualLayout>
      </c:layout>
      <c:overlay val="0"/>
      <c:spPr>
        <a:solidFill>
          <a:schemeClr val="lt1">
            <a:alpha val="78000"/>
          </a:schemeClr>
        </a:solidFill>
        <a:ln>
          <a:noFill/>
        </a:ln>
        <a:effectLst/>
      </c:spPr>
      <c:txPr>
        <a:bodyPr rot="0" spcFirstLastPara="1" vertOverflow="ellipsis" vert="horz" wrap="square" anchor="ctr" anchorCtr="1"/>
        <a:lstStyle/>
        <a:p>
          <a:pPr>
            <a:defRPr sz="1000" b="1"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Feuil10!$L$96</c:f>
              <c:strCache>
                <c:ptCount val="1"/>
                <c:pt idx="0">
                  <c:v>VIANDE ROUGE</c:v>
                </c:pt>
              </c:strCache>
            </c:strRef>
          </c:tx>
          <c:spPr>
            <a:solidFill>
              <a:schemeClr val="accent1"/>
            </a:solidFill>
            <a:ln>
              <a:noFill/>
            </a:ln>
            <a:effectLst/>
          </c:spPr>
          <c:invertIfNegative val="0"/>
          <c:cat>
            <c:strRef>
              <c:f>Feuil10!$K$97:$K$105</c:f>
              <c:strCache>
                <c:ptCount val="9"/>
                <c:pt idx="0">
                  <c:v>Kayes</c:v>
                </c:pt>
                <c:pt idx="1">
                  <c:v>Koulikoro</c:v>
                </c:pt>
                <c:pt idx="2">
                  <c:v>Sikasso</c:v>
                </c:pt>
                <c:pt idx="3">
                  <c:v>Ségou</c:v>
                </c:pt>
                <c:pt idx="4">
                  <c:v>Mopti</c:v>
                </c:pt>
                <c:pt idx="5">
                  <c:v>Tombouctou</c:v>
                </c:pt>
                <c:pt idx="6">
                  <c:v>Gao</c:v>
                </c:pt>
                <c:pt idx="7">
                  <c:v>Kidal</c:v>
                </c:pt>
                <c:pt idx="8">
                  <c:v>Bamako</c:v>
                </c:pt>
              </c:strCache>
            </c:strRef>
          </c:cat>
          <c:val>
            <c:numRef>
              <c:f>Feuil10!$L$97:$L$105</c:f>
              <c:numCache>
                <c:formatCode>0.00</c:formatCode>
                <c:ptCount val="9"/>
                <c:pt idx="0">
                  <c:v>19826.10568770831</c:v>
                </c:pt>
                <c:pt idx="1">
                  <c:v>23776.563248096732</c:v>
                </c:pt>
                <c:pt idx="2">
                  <c:v>23027.364042470617</c:v>
                </c:pt>
                <c:pt idx="3">
                  <c:v>18321.304059986829</c:v>
                </c:pt>
                <c:pt idx="4">
                  <c:v>15766.951284371862</c:v>
                </c:pt>
                <c:pt idx="5">
                  <c:v>11491.923811652654</c:v>
                </c:pt>
                <c:pt idx="6">
                  <c:v>7544.8439809587198</c:v>
                </c:pt>
                <c:pt idx="7">
                  <c:v>345.666</c:v>
                </c:pt>
                <c:pt idx="8">
                  <c:v>29460.947090573656</c:v>
                </c:pt>
              </c:numCache>
            </c:numRef>
          </c:val>
          <c:extLst>
            <c:ext xmlns:c16="http://schemas.microsoft.com/office/drawing/2014/chart" uri="{C3380CC4-5D6E-409C-BE32-E72D297353CC}">
              <c16:uniqueId val="{00000000-BD99-4FDB-9DF7-74D1C2A2D70F}"/>
            </c:ext>
          </c:extLst>
        </c:ser>
        <c:ser>
          <c:idx val="1"/>
          <c:order val="1"/>
          <c:tx>
            <c:strRef>
              <c:f>Feuil10!$M$96</c:f>
              <c:strCache>
                <c:ptCount val="1"/>
                <c:pt idx="0">
                  <c:v>CHAIR  VOLAILLE</c:v>
                </c:pt>
              </c:strCache>
            </c:strRef>
          </c:tx>
          <c:spPr>
            <a:solidFill>
              <a:schemeClr val="accent2"/>
            </a:solidFill>
            <a:ln>
              <a:noFill/>
            </a:ln>
            <a:effectLst/>
          </c:spPr>
          <c:invertIfNegative val="0"/>
          <c:cat>
            <c:strRef>
              <c:f>Feuil10!$K$97:$K$105</c:f>
              <c:strCache>
                <c:ptCount val="9"/>
                <c:pt idx="0">
                  <c:v>Kayes</c:v>
                </c:pt>
                <c:pt idx="1">
                  <c:v>Koulikoro</c:v>
                </c:pt>
                <c:pt idx="2">
                  <c:v>Sikasso</c:v>
                </c:pt>
                <c:pt idx="3">
                  <c:v>Ségou</c:v>
                </c:pt>
                <c:pt idx="4">
                  <c:v>Mopti</c:v>
                </c:pt>
                <c:pt idx="5">
                  <c:v>Tombouctou</c:v>
                </c:pt>
                <c:pt idx="6">
                  <c:v>Gao</c:v>
                </c:pt>
                <c:pt idx="7">
                  <c:v>Kidal</c:v>
                </c:pt>
                <c:pt idx="8">
                  <c:v>Bamako</c:v>
                </c:pt>
              </c:strCache>
            </c:strRef>
          </c:cat>
          <c:val>
            <c:numRef>
              <c:f>Feuil10!$M$97:$M$105</c:f>
              <c:numCache>
                <c:formatCode>0.00</c:formatCode>
                <c:ptCount val="9"/>
                <c:pt idx="0">
                  <c:v>1015.7367505028733</c:v>
                </c:pt>
                <c:pt idx="1">
                  <c:v>3165.41546458025</c:v>
                </c:pt>
                <c:pt idx="2">
                  <c:v>5198.5885550688763</c:v>
                </c:pt>
                <c:pt idx="3">
                  <c:v>2286.6991399799458</c:v>
                </c:pt>
                <c:pt idx="4">
                  <c:v>1948.4598509471946</c:v>
                </c:pt>
                <c:pt idx="5">
                  <c:v>312.61229057465988</c:v>
                </c:pt>
                <c:pt idx="6">
                  <c:v>41.969832794485392</c:v>
                </c:pt>
                <c:pt idx="7">
                  <c:v>0</c:v>
                </c:pt>
                <c:pt idx="8">
                  <c:v>1607.0540362371398</c:v>
                </c:pt>
              </c:numCache>
            </c:numRef>
          </c:val>
          <c:extLst>
            <c:ext xmlns:c16="http://schemas.microsoft.com/office/drawing/2014/chart" uri="{C3380CC4-5D6E-409C-BE32-E72D297353CC}">
              <c16:uniqueId val="{00000001-BD99-4FDB-9DF7-74D1C2A2D70F}"/>
            </c:ext>
          </c:extLst>
        </c:ser>
        <c:dLbls>
          <c:showLegendKey val="0"/>
          <c:showVal val="0"/>
          <c:showCatName val="0"/>
          <c:showSerName val="0"/>
          <c:showPercent val="0"/>
          <c:showBubbleSize val="0"/>
        </c:dLbls>
        <c:gapWidth val="150"/>
        <c:overlap val="100"/>
        <c:axId val="597260832"/>
        <c:axId val="597262144"/>
      </c:barChart>
      <c:catAx>
        <c:axId val="59726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597262144"/>
        <c:crosses val="autoZero"/>
        <c:auto val="1"/>
        <c:lblAlgn val="ctr"/>
        <c:lblOffset val="100"/>
        <c:noMultiLvlLbl val="0"/>
      </c:catAx>
      <c:valAx>
        <c:axId val="5972621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72608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Feuil10!$K$96:$K$105</c:f>
              <c:strCache>
                <c:ptCount val="10"/>
                <c:pt idx="0">
                  <c:v>Region</c:v>
                </c:pt>
                <c:pt idx="1">
                  <c:v>Kayes</c:v>
                </c:pt>
                <c:pt idx="2">
                  <c:v>Koulikoro</c:v>
                </c:pt>
                <c:pt idx="3">
                  <c:v>Sikasso</c:v>
                </c:pt>
                <c:pt idx="4">
                  <c:v>Ségou</c:v>
                </c:pt>
                <c:pt idx="5">
                  <c:v>Mopti</c:v>
                </c:pt>
                <c:pt idx="6">
                  <c:v>Tombouctou</c:v>
                </c:pt>
                <c:pt idx="7">
                  <c:v>Gao</c:v>
                </c:pt>
                <c:pt idx="8">
                  <c:v>Kidal</c:v>
                </c:pt>
                <c:pt idx="9">
                  <c:v>Bamako</c:v>
                </c:pt>
              </c:strCache>
            </c:strRef>
          </c:cat>
          <c:val>
            <c:numRef>
              <c:f>Feuil10!$N$96:$N$105</c:f>
              <c:numCache>
                <c:formatCode>0.00</c:formatCode>
                <c:ptCount val="10"/>
                <c:pt idx="1">
                  <c:v>20841.842438211184</c:v>
                </c:pt>
                <c:pt idx="2">
                  <c:v>26941.978712676981</c:v>
                </c:pt>
                <c:pt idx="3">
                  <c:v>28225.952597539494</c:v>
                </c:pt>
                <c:pt idx="4">
                  <c:v>20608.003199966774</c:v>
                </c:pt>
                <c:pt idx="5">
                  <c:v>17715.411135319056</c:v>
                </c:pt>
                <c:pt idx="6">
                  <c:v>11804.536102227314</c:v>
                </c:pt>
                <c:pt idx="7">
                  <c:v>7586.8138137532051</c:v>
                </c:pt>
                <c:pt idx="8">
                  <c:v>345.666</c:v>
                </c:pt>
                <c:pt idx="9">
                  <c:v>31068.001126810796</c:v>
                </c:pt>
              </c:numCache>
            </c:numRef>
          </c:val>
          <c:extLst>
            <c:ext xmlns:c16="http://schemas.microsoft.com/office/drawing/2014/chart" uri="{C3380CC4-5D6E-409C-BE32-E72D297353CC}">
              <c16:uniqueId val="{00000000-7902-4008-80AB-5C9C00413C75}"/>
            </c:ext>
          </c:extLst>
        </c:ser>
        <c:dLbls>
          <c:showLegendKey val="0"/>
          <c:showVal val="0"/>
          <c:showCatName val="0"/>
          <c:showSerName val="0"/>
          <c:showPercent val="0"/>
          <c:showBubbleSize val="0"/>
        </c:dLbls>
        <c:gapWidth val="219"/>
        <c:overlap val="-27"/>
        <c:axId val="560825040"/>
        <c:axId val="560827992"/>
      </c:barChart>
      <c:catAx>
        <c:axId val="560825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827992"/>
        <c:crosses val="autoZero"/>
        <c:auto val="1"/>
        <c:lblAlgn val="ctr"/>
        <c:lblOffset val="100"/>
        <c:noMultiLvlLbl val="0"/>
      </c:catAx>
      <c:valAx>
        <c:axId val="5608279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825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Feuil13!$G$18</c:f>
              <c:strCache>
                <c:ptCount val="1"/>
                <c:pt idx="0">
                  <c:v>Proportion</c:v>
                </c:pt>
              </c:strCache>
            </c:strRef>
          </c:tx>
          <c:explosion val="1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86D-4784-BA1F-8458DC8E9E7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86D-4784-BA1F-8458DC8E9E7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86D-4784-BA1F-8458DC8E9E7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86D-4784-BA1F-8458DC8E9E73}"/>
              </c:ext>
            </c:extLst>
          </c:dPt>
          <c:dPt>
            <c:idx val="4"/>
            <c:bubble3D val="0"/>
            <c:spPr>
              <a:solidFill>
                <a:srgbClr val="FFFF00"/>
              </a:solidFill>
              <a:ln w="25400">
                <a:solidFill>
                  <a:schemeClr val="lt1"/>
                </a:solidFill>
              </a:ln>
              <a:effectLst/>
              <a:sp3d contourW="25400">
                <a:contourClr>
                  <a:schemeClr val="lt1"/>
                </a:contourClr>
              </a:sp3d>
            </c:spPr>
            <c:extLst>
              <c:ext xmlns:c16="http://schemas.microsoft.com/office/drawing/2014/chart" uri="{C3380CC4-5D6E-409C-BE32-E72D297353CC}">
                <c16:uniqueId val="{00000009-086D-4784-BA1F-8458DC8E9E7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086D-4784-BA1F-8458DC8E9E73}"/>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086D-4784-BA1F-8458DC8E9E73}"/>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086D-4784-BA1F-8458DC8E9E73}"/>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086D-4784-BA1F-8458DC8E9E73}"/>
              </c:ext>
            </c:extLst>
          </c:dPt>
          <c:dPt>
            <c:idx val="9"/>
            <c:bubble3D val="0"/>
            <c:spPr>
              <a:solidFill>
                <a:srgbClr val="FF0000"/>
              </a:solidFill>
              <a:ln w="25400">
                <a:solidFill>
                  <a:schemeClr val="lt1"/>
                </a:solidFill>
              </a:ln>
              <a:effectLst/>
              <a:sp3d contourW="25400">
                <a:contourClr>
                  <a:schemeClr val="lt1"/>
                </a:contourClr>
              </a:sp3d>
            </c:spPr>
            <c:extLst>
              <c:ext xmlns:c16="http://schemas.microsoft.com/office/drawing/2014/chart" uri="{C3380CC4-5D6E-409C-BE32-E72D297353CC}">
                <c16:uniqueId val="{00000013-086D-4784-BA1F-8458DC8E9E73}"/>
              </c:ext>
            </c:extLst>
          </c:dPt>
          <c:dPt>
            <c:idx val="10"/>
            <c:bubble3D val="0"/>
            <c:spPr>
              <a:solidFill>
                <a:schemeClr val="tx1"/>
              </a:solidFill>
              <a:ln w="25400">
                <a:solidFill>
                  <a:schemeClr val="lt1"/>
                </a:solidFill>
              </a:ln>
              <a:effectLst/>
              <a:sp3d contourW="25400">
                <a:contourClr>
                  <a:schemeClr val="lt1"/>
                </a:contourClr>
              </a:sp3d>
            </c:spPr>
            <c:extLst>
              <c:ext xmlns:c16="http://schemas.microsoft.com/office/drawing/2014/chart" uri="{C3380CC4-5D6E-409C-BE32-E72D297353CC}">
                <c16:uniqueId val="{00000015-086D-4784-BA1F-8458DC8E9E7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Feuil13!$A$19:$A$29</c:f>
              <c:strCache>
                <c:ptCount val="11"/>
                <c:pt idx="0">
                  <c:v>Kayes</c:v>
                </c:pt>
                <c:pt idx="1">
                  <c:v>Koulikoro</c:v>
                </c:pt>
                <c:pt idx="2">
                  <c:v>Sikasso</c:v>
                </c:pt>
                <c:pt idx="3">
                  <c:v>Ségou</c:v>
                </c:pt>
                <c:pt idx="4">
                  <c:v>Mopti</c:v>
                </c:pt>
                <c:pt idx="5">
                  <c:v>Tombouctou</c:v>
                </c:pt>
                <c:pt idx="6">
                  <c:v>Gao</c:v>
                </c:pt>
                <c:pt idx="7">
                  <c:v>Kidal</c:v>
                </c:pt>
                <c:pt idx="8">
                  <c:v>Ménaka</c:v>
                </c:pt>
                <c:pt idx="9">
                  <c:v>Taoudénit</c:v>
                </c:pt>
                <c:pt idx="10">
                  <c:v>Bamako</c:v>
                </c:pt>
              </c:strCache>
            </c:strRef>
          </c:cat>
          <c:val>
            <c:numRef>
              <c:f>Feuil13!$G$19:$G$29</c:f>
              <c:numCache>
                <c:formatCode>0.0%</c:formatCode>
                <c:ptCount val="11"/>
                <c:pt idx="0">
                  <c:v>7.2233590262831451E-2</c:v>
                </c:pt>
                <c:pt idx="1">
                  <c:v>8.4058066002319021E-2</c:v>
                </c:pt>
                <c:pt idx="2">
                  <c:v>7.3773817865676342E-2</c:v>
                </c:pt>
                <c:pt idx="3">
                  <c:v>7.2180578674498244E-2</c:v>
                </c:pt>
                <c:pt idx="4">
                  <c:v>0.16291906865386227</c:v>
                </c:pt>
                <c:pt idx="5">
                  <c:v>0.13845277486749513</c:v>
                </c:pt>
                <c:pt idx="6">
                  <c:v>0.16439664619776792</c:v>
                </c:pt>
                <c:pt idx="7">
                  <c:v>0.17765147097519154</c:v>
                </c:pt>
                <c:pt idx="8">
                  <c:v>4.2707099408294293E-2</c:v>
                </c:pt>
                <c:pt idx="9">
                  <c:v>9.5931697941897369E-3</c:v>
                </c:pt>
                <c:pt idx="10">
                  <c:v>2.0327534508134387E-3</c:v>
                </c:pt>
              </c:numCache>
            </c:numRef>
          </c:val>
          <c:extLst>
            <c:ext xmlns:c16="http://schemas.microsoft.com/office/drawing/2014/chart" uri="{C3380CC4-5D6E-409C-BE32-E72D297353CC}">
              <c16:uniqueId val="{00000016-086D-4784-BA1F-8458DC8E9E73}"/>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75471989325946864"/>
          <c:y val="6.7837508703354726E-2"/>
          <c:w val="0.22113037842497504"/>
          <c:h val="0.8643249825932906"/>
        </c:manualLayout>
      </c:layout>
      <c:overlay val="0"/>
      <c:spPr>
        <a:noFill/>
        <a:ln>
          <a:no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Feuil4!$J$1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Feuil4!$A$2:$A$10</c:f>
              <c:strCache>
                <c:ptCount val="9"/>
                <c:pt idx="0">
                  <c:v>Kayes</c:v>
                </c:pt>
                <c:pt idx="1">
                  <c:v>Koulikoro</c:v>
                </c:pt>
                <c:pt idx="2">
                  <c:v>Sikasso</c:v>
                </c:pt>
                <c:pt idx="3">
                  <c:v>Ségou</c:v>
                </c:pt>
                <c:pt idx="4">
                  <c:v>Mopti</c:v>
                </c:pt>
                <c:pt idx="5">
                  <c:v>Tombouctou</c:v>
                </c:pt>
                <c:pt idx="6">
                  <c:v>Gao</c:v>
                </c:pt>
                <c:pt idx="7">
                  <c:v>Kidal</c:v>
                </c:pt>
                <c:pt idx="8">
                  <c:v>Bamako</c:v>
                </c:pt>
              </c:strCache>
            </c:strRef>
          </c:cat>
          <c:val>
            <c:numRef>
              <c:f>Feuil4!$J$2:$J$10</c:f>
              <c:numCache>
                <c:formatCode>0</c:formatCode>
                <c:ptCount val="9"/>
                <c:pt idx="0">
                  <c:v>75.2</c:v>
                </c:pt>
                <c:pt idx="1">
                  <c:v>914</c:v>
                </c:pt>
                <c:pt idx="2">
                  <c:v>1499</c:v>
                </c:pt>
                <c:pt idx="3">
                  <c:v>1961.52</c:v>
                </c:pt>
                <c:pt idx="4">
                  <c:v>8005</c:v>
                </c:pt>
                <c:pt idx="5">
                  <c:v>2359</c:v>
                </c:pt>
                <c:pt idx="6">
                  <c:v>490</c:v>
                </c:pt>
                <c:pt idx="7">
                  <c:v>0</c:v>
                </c:pt>
                <c:pt idx="8">
                  <c:v>484</c:v>
                </c:pt>
              </c:numCache>
            </c:numRef>
          </c:val>
          <c:extLst>
            <c:ext xmlns:c16="http://schemas.microsoft.com/office/drawing/2014/chart" uri="{C3380CC4-5D6E-409C-BE32-E72D297353CC}">
              <c16:uniqueId val="{00000000-5BC8-4944-BD9E-79B725B28C6E}"/>
            </c:ext>
          </c:extLst>
        </c:ser>
        <c:dLbls>
          <c:dLblPos val="outEnd"/>
          <c:showLegendKey val="0"/>
          <c:showVal val="1"/>
          <c:showCatName val="0"/>
          <c:showSerName val="0"/>
          <c:showPercent val="0"/>
          <c:showBubbleSize val="0"/>
        </c:dLbls>
        <c:gapWidth val="219"/>
        <c:overlap val="-27"/>
        <c:axId val="517554312"/>
        <c:axId val="517551688"/>
      </c:barChart>
      <c:catAx>
        <c:axId val="517554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551688"/>
        <c:crosses val="autoZero"/>
        <c:auto val="1"/>
        <c:lblAlgn val="ctr"/>
        <c:lblOffset val="100"/>
        <c:noMultiLvlLbl val="0"/>
      </c:catAx>
      <c:valAx>
        <c:axId val="5175516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7554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866550901669617E-2"/>
          <c:y val="8.0979233706167802E-2"/>
          <c:w val="0.89444777102481965"/>
          <c:h val="0.55587809243949626"/>
        </c:manualLayout>
      </c:layout>
      <c:barChart>
        <c:barDir val="col"/>
        <c:grouping val="clustered"/>
        <c:varyColors val="0"/>
        <c:ser>
          <c:idx val="0"/>
          <c:order val="0"/>
          <c:tx>
            <c:strRef>
              <c:f>Feuil16!$B$62</c:f>
              <c:strCache>
                <c:ptCount val="1"/>
                <c:pt idx="0">
                  <c:v>Asins</c:v>
                </c:pt>
              </c:strCache>
            </c:strRef>
          </c:tx>
          <c:spPr>
            <a:solidFill>
              <a:srgbClr val="7030A0"/>
            </a:solidFill>
            <a:ln>
              <a:noFill/>
            </a:ln>
            <a:effectLst/>
          </c:spPr>
          <c:invertIfNegative val="0"/>
          <c:dLbls>
            <c:dLbl>
              <c:idx val="2"/>
              <c:layout>
                <c:manualLayout>
                  <c:x val="-8.4495141529362834E-3"/>
                  <c:y val="-6.0227074729135318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D26-45E3-99D2-239EF3A2E992}"/>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Feuil16!$B$63:$B$65</c:f>
              <c:numCache>
                <c:formatCode>0.0</c:formatCode>
                <c:ptCount val="3"/>
                <c:pt idx="0">
                  <c:v>11.011017672869942</c:v>
                </c:pt>
                <c:pt idx="1">
                  <c:v>6.7166635481347106</c:v>
                </c:pt>
                <c:pt idx="2">
                  <c:v>10.8457584616348</c:v>
                </c:pt>
              </c:numCache>
            </c:numRef>
          </c:val>
          <c:extLst>
            <c:ext xmlns:c16="http://schemas.microsoft.com/office/drawing/2014/chart" uri="{C3380CC4-5D6E-409C-BE32-E72D297353CC}">
              <c16:uniqueId val="{00000001-CD26-45E3-99D2-239EF3A2E992}"/>
            </c:ext>
          </c:extLst>
        </c:ser>
        <c:ser>
          <c:idx val="1"/>
          <c:order val="1"/>
          <c:tx>
            <c:strRef>
              <c:f>Feuil16!$C$62</c:f>
              <c:strCache>
                <c:ptCount val="1"/>
                <c:pt idx="0">
                  <c:v>Bovins</c:v>
                </c:pt>
              </c:strCache>
            </c:strRef>
          </c:tx>
          <c:spPr>
            <a:solidFill>
              <a:srgbClr val="0070C0"/>
            </a:solidFill>
            <a:ln>
              <a:noFill/>
            </a:ln>
            <a:effectLst/>
          </c:spPr>
          <c:invertIfNegative val="0"/>
          <c:dLbls>
            <c:dLbl>
              <c:idx val="1"/>
              <c:layout>
                <c:manualLayout>
                  <c:x val="-2.1123785382340592E-2"/>
                  <c:y val="6.5703022339027592E-3"/>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5.0253485424588087E-2"/>
                      <c:h val="7.3620495204196709E-2"/>
                    </c:manualLayout>
                  </c15:layout>
                </c:ext>
                <c:ext xmlns:c16="http://schemas.microsoft.com/office/drawing/2014/chart" uri="{C3380CC4-5D6E-409C-BE32-E72D297353CC}">
                  <c16:uniqueId val="{00000002-CD26-45E3-99D2-239EF3A2E992}"/>
                </c:ext>
              </c:extLst>
            </c:dLbl>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Feuil16!$C$63:$C$65</c:f>
              <c:numCache>
                <c:formatCode>0.0</c:formatCode>
                <c:ptCount val="3"/>
                <c:pt idx="0">
                  <c:v>66.865022630213247</c:v>
                </c:pt>
                <c:pt idx="1">
                  <c:v>60.399340008346933</c:v>
                </c:pt>
                <c:pt idx="2">
                  <c:v>66.631562505343979</c:v>
                </c:pt>
              </c:numCache>
            </c:numRef>
          </c:val>
          <c:extLst>
            <c:ext xmlns:c16="http://schemas.microsoft.com/office/drawing/2014/chart" uri="{C3380CC4-5D6E-409C-BE32-E72D297353CC}">
              <c16:uniqueId val="{00000003-CD26-45E3-99D2-239EF3A2E992}"/>
            </c:ext>
          </c:extLst>
        </c:ser>
        <c:ser>
          <c:idx val="2"/>
          <c:order val="2"/>
          <c:tx>
            <c:strRef>
              <c:f>Feuil16!$D$62</c:f>
              <c:strCache>
                <c:ptCount val="1"/>
                <c:pt idx="0">
                  <c:v>Camelins</c:v>
                </c:pt>
              </c:strCache>
            </c:strRef>
          </c:tx>
          <c:spPr>
            <a:solidFill>
              <a:srgbClr val="FF0000"/>
            </a:solidFill>
            <a:ln>
              <a:noFill/>
            </a:ln>
            <a:effectLst/>
          </c:spPr>
          <c:invertIfNegative val="0"/>
          <c:dLbls>
            <c:dLbl>
              <c:idx val="1"/>
              <c:layout>
                <c:manualLayout>
                  <c:x val="1.0561892691170258E-2"/>
                  <c:y val="-3.6136662286465192E-2"/>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5.4478242501056193E-2"/>
                      <c:h val="0.15903442424493258"/>
                    </c:manualLayout>
                  </c15:layout>
                </c:ext>
                <c:ext xmlns:c16="http://schemas.microsoft.com/office/drawing/2014/chart" uri="{C3380CC4-5D6E-409C-BE32-E72D297353CC}">
                  <c16:uniqueId val="{00000004-CD26-45E3-99D2-239EF3A2E992}"/>
                </c:ext>
              </c:extLst>
            </c:dLbl>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Feuil16!$D$63:$D$65</c:f>
              <c:numCache>
                <c:formatCode>0.0</c:formatCode>
                <c:ptCount val="3"/>
                <c:pt idx="0">
                  <c:v>23.562995683702056</c:v>
                </c:pt>
                <c:pt idx="1">
                  <c:v>49.153241797598454</c:v>
                </c:pt>
                <c:pt idx="2">
                  <c:v>24.51670813098583</c:v>
                </c:pt>
              </c:numCache>
            </c:numRef>
          </c:val>
          <c:extLst>
            <c:ext xmlns:c16="http://schemas.microsoft.com/office/drawing/2014/chart" uri="{C3380CC4-5D6E-409C-BE32-E72D297353CC}">
              <c16:uniqueId val="{00000005-CD26-45E3-99D2-239EF3A2E992}"/>
            </c:ext>
          </c:extLst>
        </c:ser>
        <c:ser>
          <c:idx val="3"/>
          <c:order val="3"/>
          <c:tx>
            <c:strRef>
              <c:f>Feuil16!$E$62</c:f>
              <c:strCache>
                <c:ptCount val="1"/>
                <c:pt idx="0">
                  <c:v>Caprins</c:v>
                </c:pt>
              </c:strCache>
            </c:strRef>
          </c:tx>
          <c:spPr>
            <a:solidFill>
              <a:schemeClr val="accent4"/>
            </a:solidFill>
            <a:ln>
              <a:noFill/>
            </a:ln>
            <a:effectLst/>
          </c:spPr>
          <c:invertIfNegative val="0"/>
          <c:dLbls>
            <c:dLbl>
              <c:idx val="1"/>
              <c:layout>
                <c:manualLayout>
                  <c:x val="2.5348542458808618E-2"/>
                  <c:y val="0"/>
                </c:manualLayout>
              </c:layout>
              <c:dLblPos val="outEnd"/>
              <c:showLegendKey val="0"/>
              <c:showVal val="1"/>
              <c:showCatName val="0"/>
              <c:showSerName val="0"/>
              <c:showPercent val="0"/>
              <c:showBubbleSize val="0"/>
              <c:extLst>
                <c:ext xmlns:c15="http://schemas.microsoft.com/office/drawing/2012/chart" uri="{CE6537A1-D6FC-4f65-9D91-7224C49458BB}">
                  <c15:layout>
                    <c:manualLayout>
                      <c:w val="5.0253485424588087E-2"/>
                      <c:h val="0.10647200637371051"/>
                    </c:manualLayout>
                  </c15:layout>
                </c:ext>
                <c:ext xmlns:c16="http://schemas.microsoft.com/office/drawing/2014/chart" uri="{C3380CC4-5D6E-409C-BE32-E72D297353CC}">
                  <c16:uniqueId val="{00000006-CD26-45E3-99D2-239EF3A2E992}"/>
                </c:ext>
              </c:extLst>
            </c:dLbl>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Feuil16!$E$63:$E$65</c:f>
              <c:numCache>
                <c:formatCode>0.0</c:formatCode>
                <c:ptCount val="3"/>
                <c:pt idx="0">
                  <c:v>37.818733291714238</c:v>
                </c:pt>
                <c:pt idx="1">
                  <c:v>50.198159556669793</c:v>
                </c:pt>
                <c:pt idx="2">
                  <c:v>41.427112945271077</c:v>
                </c:pt>
              </c:numCache>
            </c:numRef>
          </c:val>
          <c:extLst>
            <c:ext xmlns:c16="http://schemas.microsoft.com/office/drawing/2014/chart" uri="{C3380CC4-5D6E-409C-BE32-E72D297353CC}">
              <c16:uniqueId val="{00000007-CD26-45E3-99D2-239EF3A2E992}"/>
            </c:ext>
          </c:extLst>
        </c:ser>
        <c:ser>
          <c:idx val="4"/>
          <c:order val="4"/>
          <c:tx>
            <c:strRef>
              <c:f>Feuil16!$F$62</c:f>
              <c:strCache>
                <c:ptCount val="1"/>
                <c:pt idx="0">
                  <c:v>Equins</c:v>
                </c:pt>
              </c:strCache>
            </c:strRef>
          </c:tx>
          <c:spPr>
            <a:solidFill>
              <a:schemeClr val="accent6">
                <a:lumMod val="50000"/>
              </a:schemeClr>
            </a:solidFill>
            <a:ln>
              <a:noFill/>
            </a:ln>
            <a:effectLst/>
          </c:spPr>
          <c:invertIfNegative val="0"/>
          <c:dLbls>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Feuil16!$F$63:$F$65</c:f>
              <c:numCache>
                <c:formatCode>0.0</c:formatCode>
                <c:ptCount val="3"/>
                <c:pt idx="0">
                  <c:v>23.070538691189711</c:v>
                </c:pt>
                <c:pt idx="1">
                  <c:v>0</c:v>
                </c:pt>
                <c:pt idx="2">
                  <c:v>22.828696213219537</c:v>
                </c:pt>
              </c:numCache>
            </c:numRef>
          </c:val>
          <c:extLst>
            <c:ext xmlns:c16="http://schemas.microsoft.com/office/drawing/2014/chart" uri="{C3380CC4-5D6E-409C-BE32-E72D297353CC}">
              <c16:uniqueId val="{00000008-CD26-45E3-99D2-239EF3A2E992}"/>
            </c:ext>
          </c:extLst>
        </c:ser>
        <c:ser>
          <c:idx val="5"/>
          <c:order val="5"/>
          <c:tx>
            <c:strRef>
              <c:f>Feuil16!$G$62</c:f>
              <c:strCache>
                <c:ptCount val="1"/>
                <c:pt idx="0">
                  <c:v>Ovins</c:v>
                </c:pt>
              </c:strCache>
            </c:strRef>
          </c:tx>
          <c:spPr>
            <a:solidFill>
              <a:srgbClr val="00B050"/>
            </a:solidFill>
            <a:ln>
              <a:noFill/>
            </a:ln>
            <a:effectLst/>
          </c:spPr>
          <c:invertIfNegative val="0"/>
          <c:dLbls>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Feuil16!$G$63:$G$65</c:f>
              <c:numCache>
                <c:formatCode>0.0</c:formatCode>
                <c:ptCount val="3"/>
                <c:pt idx="0">
                  <c:v>48.966972099566355</c:v>
                </c:pt>
                <c:pt idx="1">
                  <c:v>39.106639680201063</c:v>
                </c:pt>
                <c:pt idx="2">
                  <c:v>47.67900274048187</c:v>
                </c:pt>
              </c:numCache>
            </c:numRef>
          </c:val>
          <c:extLst>
            <c:ext xmlns:c16="http://schemas.microsoft.com/office/drawing/2014/chart" uri="{C3380CC4-5D6E-409C-BE32-E72D297353CC}">
              <c16:uniqueId val="{00000009-CD26-45E3-99D2-239EF3A2E992}"/>
            </c:ext>
          </c:extLst>
        </c:ser>
        <c:ser>
          <c:idx val="6"/>
          <c:order val="6"/>
          <c:tx>
            <c:strRef>
              <c:f>Feuil16!$H$62</c:f>
              <c:strCache>
                <c:ptCount val="1"/>
                <c:pt idx="0">
                  <c:v>Porcins</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Feuil16!$H$63:$H$65</c:f>
              <c:numCache>
                <c:formatCode>0.0</c:formatCode>
                <c:ptCount val="3"/>
                <c:pt idx="0">
                  <c:v>19.432932628868041</c:v>
                </c:pt>
                <c:pt idx="1">
                  <c:v>0</c:v>
                </c:pt>
                <c:pt idx="2">
                  <c:v>15.91314252622427</c:v>
                </c:pt>
              </c:numCache>
            </c:numRef>
          </c:val>
          <c:extLst>
            <c:ext xmlns:c16="http://schemas.microsoft.com/office/drawing/2014/chart" uri="{C3380CC4-5D6E-409C-BE32-E72D297353CC}">
              <c16:uniqueId val="{0000000A-CD26-45E3-99D2-239EF3A2E992}"/>
            </c:ext>
          </c:extLst>
        </c:ser>
        <c:ser>
          <c:idx val="7"/>
          <c:order val="7"/>
          <c:tx>
            <c:strRef>
              <c:f>Feuil16!$I$62</c:f>
              <c:strCache>
                <c:ptCount val="1"/>
                <c:pt idx="0">
                  <c:v>Volaille</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anchor="ctr" anchorCtr="1"/>
              <a:lstStyle/>
              <a:p>
                <a:pPr>
                  <a:defRPr sz="10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Feuil16!$A$63:$A$65</c:f>
              <c:strCache>
                <c:ptCount val="3"/>
                <c:pt idx="0">
                  <c:v>Masculin</c:v>
                </c:pt>
                <c:pt idx="1">
                  <c:v>Féminin</c:v>
                </c:pt>
                <c:pt idx="2">
                  <c:v>Total</c:v>
                </c:pt>
              </c:strCache>
            </c:strRef>
          </c:cat>
          <c:val>
            <c:numRef>
              <c:f>Feuil16!$I$63:$I$65</c:f>
              <c:numCache>
                <c:formatCode>0.0</c:formatCode>
                <c:ptCount val="3"/>
                <c:pt idx="0">
                  <c:v>39.715428230881699</c:v>
                </c:pt>
                <c:pt idx="1">
                  <c:v>25.852267727578287</c:v>
                </c:pt>
                <c:pt idx="2">
                  <c:v>35.463197861550306</c:v>
                </c:pt>
              </c:numCache>
            </c:numRef>
          </c:val>
          <c:extLst>
            <c:ext xmlns:c16="http://schemas.microsoft.com/office/drawing/2014/chart" uri="{C3380CC4-5D6E-409C-BE32-E72D297353CC}">
              <c16:uniqueId val="{0000000B-CD26-45E3-99D2-239EF3A2E992}"/>
            </c:ext>
          </c:extLst>
        </c:ser>
        <c:dLbls>
          <c:showLegendKey val="0"/>
          <c:showVal val="0"/>
          <c:showCatName val="0"/>
          <c:showSerName val="0"/>
          <c:showPercent val="0"/>
          <c:showBubbleSize val="0"/>
        </c:dLbls>
        <c:gapWidth val="150"/>
        <c:axId val="539294576"/>
        <c:axId val="539291296"/>
      </c:barChart>
      <c:catAx>
        <c:axId val="53929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539291296"/>
        <c:crosses val="autoZero"/>
        <c:auto val="1"/>
        <c:lblAlgn val="ctr"/>
        <c:lblOffset val="100"/>
        <c:noMultiLvlLbl val="0"/>
      </c:catAx>
      <c:valAx>
        <c:axId val="5392912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539294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bg1">
          <a:lumMod val="50000"/>
        </a:schemeClr>
      </a:solidFill>
      <a:round/>
    </a:ln>
    <a:effectLst/>
  </c:spPr>
  <c:txPr>
    <a:bodyPr/>
    <a:lstStyle/>
    <a:p>
      <a:pPr>
        <a:defRPr sz="1200"/>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Feuil2!$B$22</c:f>
              <c:strCache>
                <c:ptCount val="1"/>
                <c:pt idx="0">
                  <c:v>Masculin</c:v>
                </c:pt>
              </c:strCache>
            </c:strRef>
          </c:tx>
          <c:spPr>
            <a:solidFill>
              <a:schemeClr val="accent5">
                <a:lumMod val="75000"/>
              </a:schemeClr>
            </a:solidFill>
            <a:ln>
              <a:solidFill>
                <a:schemeClr val="accent1"/>
              </a:solidFill>
            </a:ln>
            <a:effectLst/>
            <a:sp3d>
              <a:contourClr>
                <a:schemeClr val="accent1"/>
              </a:contourClr>
            </a:sp3d>
          </c:spPr>
          <c:invertIfNegative val="0"/>
          <c:cat>
            <c:strRef>
              <c:f>Feuil2!$A$23:$A$31</c:f>
              <c:strCache>
                <c:ptCount val="9"/>
                <c:pt idx="0">
                  <c:v>Kayes</c:v>
                </c:pt>
                <c:pt idx="1">
                  <c:v>Koulikoro</c:v>
                </c:pt>
                <c:pt idx="2">
                  <c:v>Sikasso</c:v>
                </c:pt>
                <c:pt idx="3">
                  <c:v>Ségou</c:v>
                </c:pt>
                <c:pt idx="4">
                  <c:v>Mopti</c:v>
                </c:pt>
                <c:pt idx="5">
                  <c:v>Tombouctou</c:v>
                </c:pt>
                <c:pt idx="6">
                  <c:v>Gao</c:v>
                </c:pt>
                <c:pt idx="7">
                  <c:v>Kidal</c:v>
                </c:pt>
                <c:pt idx="8">
                  <c:v>Bamako</c:v>
                </c:pt>
              </c:strCache>
            </c:strRef>
          </c:cat>
          <c:val>
            <c:numRef>
              <c:f>Feuil2!$B$23:$B$31</c:f>
              <c:numCache>
                <c:formatCode>#,##0;[Red]#,##0</c:formatCode>
                <c:ptCount val="9"/>
                <c:pt idx="0">
                  <c:v>2137.1546281942865</c:v>
                </c:pt>
                <c:pt idx="1">
                  <c:v>11192.51284493998</c:v>
                </c:pt>
                <c:pt idx="2">
                  <c:v>11078.302772298646</c:v>
                </c:pt>
                <c:pt idx="3">
                  <c:v>116345.56464847506</c:v>
                </c:pt>
                <c:pt idx="4">
                  <c:v>31073.235300850967</c:v>
                </c:pt>
                <c:pt idx="5">
                  <c:v>4952.1848742506781</c:v>
                </c:pt>
                <c:pt idx="6">
                  <c:v>3295.7380051087612</c:v>
                </c:pt>
                <c:pt idx="7">
                  <c:v>0</c:v>
                </c:pt>
                <c:pt idx="8">
                  <c:v>1095.8470298921725</c:v>
                </c:pt>
              </c:numCache>
            </c:numRef>
          </c:val>
          <c:extLst>
            <c:ext xmlns:c16="http://schemas.microsoft.com/office/drawing/2014/chart" uri="{C3380CC4-5D6E-409C-BE32-E72D297353CC}">
              <c16:uniqueId val="{00000000-A752-468C-AA11-F4147DFBFC86}"/>
            </c:ext>
          </c:extLst>
        </c:ser>
        <c:ser>
          <c:idx val="1"/>
          <c:order val="1"/>
          <c:tx>
            <c:strRef>
              <c:f>Feuil2!$C$22</c:f>
              <c:strCache>
                <c:ptCount val="1"/>
                <c:pt idx="0">
                  <c:v>Féminin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cat>
            <c:strRef>
              <c:f>Feuil2!$A$23:$A$31</c:f>
              <c:strCache>
                <c:ptCount val="9"/>
                <c:pt idx="0">
                  <c:v>Kayes</c:v>
                </c:pt>
                <c:pt idx="1">
                  <c:v>Koulikoro</c:v>
                </c:pt>
                <c:pt idx="2">
                  <c:v>Sikasso</c:v>
                </c:pt>
                <c:pt idx="3">
                  <c:v>Ségou</c:v>
                </c:pt>
                <c:pt idx="4">
                  <c:v>Mopti</c:v>
                </c:pt>
                <c:pt idx="5">
                  <c:v>Tombouctou</c:v>
                </c:pt>
                <c:pt idx="6">
                  <c:v>Gao</c:v>
                </c:pt>
                <c:pt idx="7">
                  <c:v>Kidal</c:v>
                </c:pt>
                <c:pt idx="8">
                  <c:v>Bamako</c:v>
                </c:pt>
              </c:strCache>
            </c:strRef>
          </c:cat>
          <c:val>
            <c:numRef>
              <c:f>Feuil2!$C$23:$C$31</c:f>
              <c:numCache>
                <c:formatCode>#,##0;[Red]#,##0</c:formatCode>
                <c:ptCount val="9"/>
                <c:pt idx="0">
                  <c:v>73.854638680603728</c:v>
                </c:pt>
                <c:pt idx="1">
                  <c:v>0</c:v>
                </c:pt>
                <c:pt idx="2">
                  <c:v>0</c:v>
                </c:pt>
                <c:pt idx="3">
                  <c:v>2742.7412818835128</c:v>
                </c:pt>
                <c:pt idx="4">
                  <c:v>4122.3285882217087</c:v>
                </c:pt>
                <c:pt idx="5">
                  <c:v>408.95265600068893</c:v>
                </c:pt>
                <c:pt idx="6">
                  <c:v>0</c:v>
                </c:pt>
                <c:pt idx="7">
                  <c:v>0</c:v>
                </c:pt>
                <c:pt idx="8">
                  <c:v>0</c:v>
                </c:pt>
              </c:numCache>
            </c:numRef>
          </c:val>
          <c:extLst>
            <c:ext xmlns:c16="http://schemas.microsoft.com/office/drawing/2014/chart" uri="{C3380CC4-5D6E-409C-BE32-E72D297353CC}">
              <c16:uniqueId val="{00000001-A752-468C-AA11-F4147DFBFC86}"/>
            </c:ext>
          </c:extLst>
        </c:ser>
        <c:dLbls>
          <c:showLegendKey val="0"/>
          <c:showVal val="0"/>
          <c:showCatName val="0"/>
          <c:showSerName val="0"/>
          <c:showPercent val="0"/>
          <c:showBubbleSize val="0"/>
        </c:dLbls>
        <c:gapWidth val="150"/>
        <c:shape val="box"/>
        <c:axId val="696971615"/>
        <c:axId val="696972031"/>
        <c:axId val="0"/>
      </c:bar3DChart>
      <c:catAx>
        <c:axId val="69697161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696972031"/>
        <c:crosses val="autoZero"/>
        <c:auto val="1"/>
        <c:lblAlgn val="ctr"/>
        <c:lblOffset val="100"/>
        <c:noMultiLvlLbl val="0"/>
      </c:catAx>
      <c:valAx>
        <c:axId val="696972031"/>
        <c:scaling>
          <c:orientation val="minMax"/>
        </c:scaling>
        <c:delete val="0"/>
        <c:axPos val="l"/>
        <c:majorGridlines>
          <c:spPr>
            <a:ln w="9525" cap="flat" cmpd="sng" algn="ctr">
              <a:solidFill>
                <a:schemeClr val="tx2">
                  <a:lumMod val="15000"/>
                  <a:lumOff val="85000"/>
                </a:schemeClr>
              </a:solidFill>
              <a:round/>
            </a:ln>
            <a:effectLst/>
          </c:spPr>
        </c:majorGridlines>
        <c:numFmt formatCode="#,##0;[Red]#,##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96971615"/>
        <c:crosses val="autoZero"/>
        <c:crossBetween val="between"/>
      </c:valAx>
      <c:spPr>
        <a:noFill/>
        <a:ln>
          <a:noFill/>
        </a:ln>
        <a:effectLst/>
      </c:spPr>
    </c:plotArea>
    <c:legend>
      <c:legendPos val="b"/>
      <c:layout>
        <c:manualLayout>
          <c:xMode val="edge"/>
          <c:yMode val="edge"/>
          <c:x val="0.39012151367303294"/>
          <c:y val="0.83559575021173471"/>
          <c:w val="0.2197567969926793"/>
          <c:h val="8.985685894694472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99">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ln w="19050" cap="flat" cmpd="sng" algn="ctr">
        <a:solidFill>
          <a:schemeClr val="tx1">
            <a:lumMod val="25000"/>
            <a:lumOff val="75000"/>
          </a:schemeClr>
        </a:solidFill>
        <a:round/>
      </a:ln>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30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42291-DB36-4C0C-A49A-A30517A5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47</Pages>
  <Words>15082</Words>
  <Characters>85971</Characters>
  <Application>Microsoft Office Word</Application>
  <DocSecurity>0</DocSecurity>
  <Lines>716</Lines>
  <Paragraphs>201</Paragraphs>
  <ScaleCrop>false</ScaleCrop>
  <HeadingPairs>
    <vt:vector size="2" baseType="variant">
      <vt:variant>
        <vt:lpstr>Titre</vt:lpstr>
      </vt:variant>
      <vt:variant>
        <vt:i4>1</vt:i4>
      </vt:variant>
    </vt:vector>
  </HeadingPairs>
  <TitlesOfParts>
    <vt:vector size="1" baseType="lpstr">
      <vt:lpstr/>
    </vt:vector>
  </TitlesOfParts>
  <Company>cauris livres</Company>
  <LinksUpToDate>false</LinksUpToDate>
  <CharactersWithSpaces>100852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kadiatou dramé</dc:creator>
  <cp:keywords/>
  <dc:description/>
  <cp:lastModifiedBy>Arrouna SANGARE</cp:lastModifiedBy>
  <cp:revision>98</cp:revision>
  <cp:lastPrinted>2018-07-10T07:47:00Z</cp:lastPrinted>
  <dcterms:created xsi:type="dcterms:W3CDTF">2022-07-25T17:26:00Z</dcterms:created>
  <dcterms:modified xsi:type="dcterms:W3CDTF">2022-07-27T17:56:00Z</dcterms:modified>
</cp:coreProperties>
</file>